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263" w:rsidRDefault="00F43263" w:rsidP="00F43263">
      <w:pPr>
        <w:pStyle w:val="a3"/>
        <w:tabs>
          <w:tab w:val="left" w:pos="318"/>
          <w:tab w:val="left" w:pos="567"/>
          <w:tab w:val="left" w:pos="600"/>
          <w:tab w:val="left" w:pos="1276"/>
        </w:tabs>
        <w:ind w:left="0" w:firstLine="851"/>
        <w:jc w:val="both"/>
        <w:rPr>
          <w:rFonts w:ascii="Times New Roman" w:hAnsi="Times New Roman"/>
          <w:b/>
          <w:sz w:val="28"/>
          <w:szCs w:val="28"/>
        </w:rPr>
      </w:pPr>
      <w:r w:rsidRPr="00E66D22">
        <w:rPr>
          <w:rFonts w:ascii="Times New Roman" w:hAnsi="Times New Roman"/>
          <w:b/>
          <w:sz w:val="28"/>
          <w:szCs w:val="28"/>
        </w:rPr>
        <w:t xml:space="preserve">Раздел 1. </w:t>
      </w:r>
      <w:r w:rsidRPr="00E66D22">
        <w:rPr>
          <w:rFonts w:ascii="Times New Roman" w:hAnsi="Times New Roman"/>
          <w:b/>
          <w:sz w:val="28"/>
          <w:szCs w:val="28"/>
        </w:rPr>
        <w:tab/>
        <w:t>Основные выводы</w:t>
      </w:r>
    </w:p>
    <w:p w:rsidR="00F43263" w:rsidRPr="00F43263" w:rsidRDefault="00F43263" w:rsidP="00F43263">
      <w:pPr>
        <w:pStyle w:val="a3"/>
        <w:tabs>
          <w:tab w:val="left" w:pos="318"/>
          <w:tab w:val="left" w:pos="567"/>
          <w:tab w:val="left" w:pos="600"/>
          <w:tab w:val="left" w:pos="1276"/>
        </w:tabs>
        <w:ind w:left="0" w:firstLine="851"/>
        <w:jc w:val="both"/>
        <w:rPr>
          <w:rFonts w:ascii="Times New Roman" w:hAnsi="Times New Roman"/>
          <w:b/>
          <w:sz w:val="28"/>
          <w:szCs w:val="28"/>
        </w:rPr>
      </w:pPr>
    </w:p>
    <w:p w:rsidR="00F43263" w:rsidRPr="00F43263" w:rsidRDefault="00F43263" w:rsidP="00F43263">
      <w:pPr>
        <w:pStyle w:val="a3"/>
        <w:tabs>
          <w:tab w:val="left" w:pos="318"/>
          <w:tab w:val="left" w:pos="567"/>
          <w:tab w:val="left" w:pos="600"/>
          <w:tab w:val="left" w:pos="1276"/>
        </w:tabs>
        <w:ind w:left="0" w:firstLine="851"/>
        <w:jc w:val="both"/>
        <w:rPr>
          <w:rFonts w:ascii="Times New Roman" w:hAnsi="Times New Roman"/>
          <w:b/>
          <w:sz w:val="28"/>
          <w:szCs w:val="28"/>
        </w:rPr>
      </w:pPr>
      <w:r w:rsidRPr="00356E3C">
        <w:rPr>
          <w:rFonts w:ascii="Times New Roman" w:hAnsi="Times New Roman"/>
          <w:b/>
          <w:sz w:val="28"/>
          <w:szCs w:val="28"/>
        </w:rPr>
        <w:t>1) ключевые региональные события и знаковые даты</w:t>
      </w:r>
    </w:p>
    <w:p w:rsidR="00F43263" w:rsidRDefault="00F43263" w:rsidP="00F43263">
      <w:pPr>
        <w:pStyle w:val="a3"/>
        <w:tabs>
          <w:tab w:val="left" w:pos="318"/>
          <w:tab w:val="left" w:pos="567"/>
          <w:tab w:val="left" w:pos="600"/>
          <w:tab w:val="left" w:pos="1276"/>
        </w:tabs>
        <w:ind w:left="0" w:firstLine="851"/>
        <w:jc w:val="both"/>
        <w:rPr>
          <w:rFonts w:ascii="Times New Roman" w:eastAsia="Times New Roman" w:hAnsi="Times New Roman"/>
          <w:bCs/>
          <w:kern w:val="36"/>
          <w:sz w:val="28"/>
          <w:szCs w:val="28"/>
          <w:lang w:eastAsia="ru-RU"/>
        </w:rPr>
      </w:pPr>
      <w:r>
        <w:rPr>
          <w:rFonts w:ascii="Times New Roman" w:eastAsia="Times New Roman" w:hAnsi="Times New Roman"/>
          <w:bCs/>
          <w:kern w:val="36"/>
          <w:sz w:val="28"/>
          <w:szCs w:val="28"/>
          <w:lang w:eastAsia="ru-RU"/>
        </w:rPr>
        <w:t>Ключевые события 2024 года:</w:t>
      </w:r>
    </w:p>
    <w:p w:rsidR="00F43263" w:rsidRPr="00B72B1A" w:rsidRDefault="00F43263" w:rsidP="00F43263">
      <w:pPr>
        <w:pStyle w:val="a3"/>
        <w:tabs>
          <w:tab w:val="left" w:pos="318"/>
          <w:tab w:val="left" w:pos="567"/>
          <w:tab w:val="left" w:pos="600"/>
          <w:tab w:val="left" w:pos="1276"/>
        </w:tabs>
        <w:ind w:left="0" w:firstLine="851"/>
        <w:jc w:val="both"/>
        <w:rPr>
          <w:rFonts w:ascii="Times New Roman" w:eastAsia="Times New Roman" w:hAnsi="Times New Roman"/>
          <w:bCs/>
          <w:kern w:val="36"/>
          <w:sz w:val="28"/>
          <w:szCs w:val="28"/>
          <w:lang w:eastAsia="ru-RU"/>
        </w:rPr>
      </w:pPr>
      <w:r>
        <w:rPr>
          <w:rFonts w:ascii="Times New Roman" w:eastAsia="Times New Roman" w:hAnsi="Times New Roman"/>
          <w:bCs/>
          <w:kern w:val="36"/>
          <w:sz w:val="28"/>
          <w:szCs w:val="28"/>
          <w:lang w:eastAsia="ru-RU"/>
        </w:rPr>
        <w:t xml:space="preserve">Февраль – март 2024 </w:t>
      </w:r>
      <w:r w:rsidRPr="00B72B1A">
        <w:rPr>
          <w:rFonts w:ascii="Times New Roman" w:eastAsia="Times New Roman" w:hAnsi="Times New Roman"/>
          <w:bCs/>
          <w:kern w:val="36"/>
          <w:sz w:val="28"/>
          <w:szCs w:val="28"/>
          <w:lang w:eastAsia="ru-RU"/>
        </w:rPr>
        <w:t xml:space="preserve">года благотворительная общественно-просветительская акция «За родное – за своё», частью которой была проведенная </w:t>
      </w:r>
      <w:r>
        <w:rPr>
          <w:rFonts w:ascii="Times New Roman" w:eastAsia="Times New Roman" w:hAnsi="Times New Roman"/>
          <w:bCs/>
          <w:kern w:val="36"/>
          <w:sz w:val="28"/>
          <w:szCs w:val="28"/>
          <w:lang w:eastAsia="ru-RU"/>
        </w:rPr>
        <w:t xml:space="preserve">Ассоциацией «Совет муниципальных образований Самарской области» в партнерстве с другими некоммерческими организациями </w:t>
      </w:r>
      <w:r w:rsidRPr="00B72B1A">
        <w:rPr>
          <w:rFonts w:ascii="Times New Roman" w:eastAsia="Times New Roman" w:hAnsi="Times New Roman"/>
          <w:bCs/>
          <w:kern w:val="36"/>
          <w:sz w:val="28"/>
          <w:szCs w:val="28"/>
          <w:lang w:eastAsia="ru-RU"/>
        </w:rPr>
        <w:t>викторина</w:t>
      </w:r>
      <w:r>
        <w:rPr>
          <w:rFonts w:ascii="Times New Roman" w:eastAsia="Times New Roman" w:hAnsi="Times New Roman"/>
          <w:bCs/>
          <w:kern w:val="36"/>
          <w:sz w:val="28"/>
          <w:szCs w:val="28"/>
          <w:lang w:eastAsia="ru-RU"/>
        </w:rPr>
        <w:t>. Викторина проводилась</w:t>
      </w:r>
      <w:r w:rsidRPr="00B72B1A">
        <w:rPr>
          <w:rFonts w:ascii="Times New Roman" w:eastAsia="Times New Roman" w:hAnsi="Times New Roman"/>
          <w:bCs/>
          <w:kern w:val="36"/>
          <w:sz w:val="28"/>
          <w:szCs w:val="28"/>
          <w:lang w:eastAsia="ru-RU"/>
        </w:rPr>
        <w:t xml:space="preserve"> в дни голосования по выборам Президента Российской Федерации (15-17 марта 2024 года)</w:t>
      </w:r>
    </w:p>
    <w:p w:rsidR="00F43263" w:rsidRDefault="00F43263" w:rsidP="00F43263">
      <w:pPr>
        <w:pStyle w:val="a3"/>
        <w:tabs>
          <w:tab w:val="left" w:pos="318"/>
          <w:tab w:val="left" w:pos="567"/>
          <w:tab w:val="left" w:pos="600"/>
          <w:tab w:val="left" w:pos="1276"/>
        </w:tabs>
        <w:ind w:left="0" w:firstLine="851"/>
        <w:jc w:val="both"/>
        <w:rPr>
          <w:rFonts w:ascii="Times New Roman" w:eastAsia="Times New Roman" w:hAnsi="Times New Roman"/>
          <w:bCs/>
          <w:kern w:val="36"/>
          <w:sz w:val="28"/>
          <w:szCs w:val="28"/>
          <w:lang w:eastAsia="ru-RU"/>
        </w:rPr>
      </w:pPr>
      <w:r w:rsidRPr="00B72B1A">
        <w:rPr>
          <w:rFonts w:ascii="Times New Roman" w:eastAsia="Times New Roman" w:hAnsi="Times New Roman"/>
          <w:bCs/>
          <w:kern w:val="36"/>
          <w:sz w:val="28"/>
          <w:szCs w:val="28"/>
          <w:lang w:eastAsia="ru-RU"/>
        </w:rPr>
        <w:t>6 марта 2024 года - Региональный форум первичных</w:t>
      </w:r>
      <w:r w:rsidRPr="004533D9">
        <w:rPr>
          <w:rFonts w:ascii="Times New Roman" w:eastAsia="Times New Roman" w:hAnsi="Times New Roman"/>
          <w:bCs/>
          <w:kern w:val="36"/>
          <w:sz w:val="28"/>
          <w:szCs w:val="28"/>
          <w:lang w:eastAsia="ru-RU"/>
        </w:rPr>
        <w:t xml:space="preserve"> отделений Самарского регионального от</w:t>
      </w:r>
      <w:r>
        <w:rPr>
          <w:rFonts w:ascii="Times New Roman" w:eastAsia="Times New Roman" w:hAnsi="Times New Roman"/>
          <w:bCs/>
          <w:kern w:val="36"/>
          <w:sz w:val="28"/>
          <w:szCs w:val="28"/>
          <w:lang w:eastAsia="ru-RU"/>
        </w:rPr>
        <w:t xml:space="preserve">деления Партии «ЕДИНАЯ РОССИЯ» </w:t>
      </w:r>
      <w:r w:rsidRPr="004533D9">
        <w:rPr>
          <w:rFonts w:ascii="Times New Roman" w:eastAsia="Times New Roman" w:hAnsi="Times New Roman"/>
          <w:bCs/>
          <w:kern w:val="36"/>
          <w:sz w:val="28"/>
          <w:szCs w:val="28"/>
          <w:lang w:eastAsia="ru-RU"/>
        </w:rPr>
        <w:t>и актива советов многоквартирных домов «МОЙ ДОМ»</w:t>
      </w:r>
      <w:r>
        <w:rPr>
          <w:rFonts w:ascii="Times New Roman" w:eastAsia="Times New Roman" w:hAnsi="Times New Roman"/>
          <w:bCs/>
          <w:kern w:val="36"/>
          <w:sz w:val="28"/>
          <w:szCs w:val="28"/>
          <w:lang w:eastAsia="ru-RU"/>
        </w:rPr>
        <w:t>.</w:t>
      </w:r>
    </w:p>
    <w:p w:rsidR="00F43263" w:rsidRDefault="00F43263" w:rsidP="00F43263">
      <w:pPr>
        <w:pStyle w:val="a3"/>
        <w:tabs>
          <w:tab w:val="left" w:pos="318"/>
          <w:tab w:val="left" w:pos="567"/>
          <w:tab w:val="left" w:pos="600"/>
          <w:tab w:val="left" w:pos="1276"/>
        </w:tabs>
        <w:ind w:left="0" w:firstLine="851"/>
        <w:jc w:val="both"/>
        <w:rPr>
          <w:rFonts w:ascii="Times New Roman" w:hAnsi="Times New Roman"/>
          <w:sz w:val="28"/>
          <w:szCs w:val="28"/>
        </w:rPr>
      </w:pPr>
      <w:r>
        <w:rPr>
          <w:rFonts w:ascii="Times New Roman" w:eastAsia="Times New Roman" w:hAnsi="Times New Roman"/>
          <w:bCs/>
          <w:kern w:val="36"/>
          <w:sz w:val="28"/>
          <w:szCs w:val="28"/>
          <w:lang w:eastAsia="ru-RU"/>
        </w:rPr>
        <w:t xml:space="preserve">23 апреля 2024 года – девятнадцатый </w:t>
      </w:r>
      <w:r>
        <w:rPr>
          <w:rFonts w:ascii="Times New Roman" w:hAnsi="Times New Roman"/>
          <w:sz w:val="28"/>
          <w:szCs w:val="28"/>
        </w:rPr>
        <w:t>съезд Ассоциации «Совет муниципальных образований Самарской области»,</w:t>
      </w:r>
    </w:p>
    <w:p w:rsidR="00F43263" w:rsidRDefault="00F43263" w:rsidP="00F43263">
      <w:pPr>
        <w:pStyle w:val="a3"/>
        <w:tabs>
          <w:tab w:val="left" w:pos="318"/>
          <w:tab w:val="left" w:pos="567"/>
          <w:tab w:val="left" w:pos="600"/>
          <w:tab w:val="left" w:pos="1276"/>
        </w:tabs>
        <w:ind w:left="0" w:firstLine="851"/>
        <w:jc w:val="both"/>
        <w:rPr>
          <w:rFonts w:ascii="Times New Roman" w:hAnsi="Times New Roman"/>
          <w:sz w:val="28"/>
          <w:szCs w:val="28"/>
        </w:rPr>
      </w:pPr>
      <w:r>
        <w:rPr>
          <w:rFonts w:ascii="Times New Roman" w:hAnsi="Times New Roman"/>
          <w:sz w:val="28"/>
          <w:szCs w:val="28"/>
        </w:rPr>
        <w:t>28 июня 2024 года - Первый Форум ТОС Самарской области,</w:t>
      </w:r>
    </w:p>
    <w:p w:rsidR="00F43263" w:rsidRDefault="00F43263" w:rsidP="00F43263">
      <w:pPr>
        <w:pStyle w:val="a3"/>
        <w:tabs>
          <w:tab w:val="left" w:pos="318"/>
          <w:tab w:val="left" w:pos="567"/>
          <w:tab w:val="left" w:pos="600"/>
          <w:tab w:val="left" w:pos="1276"/>
        </w:tabs>
        <w:ind w:left="0" w:firstLine="851"/>
        <w:jc w:val="both"/>
        <w:rPr>
          <w:rFonts w:ascii="Times New Roman" w:hAnsi="Times New Roman"/>
          <w:sz w:val="28"/>
          <w:szCs w:val="28"/>
        </w:rPr>
      </w:pPr>
      <w:r>
        <w:rPr>
          <w:rFonts w:ascii="Times New Roman" w:hAnsi="Times New Roman"/>
          <w:sz w:val="28"/>
          <w:szCs w:val="28"/>
        </w:rPr>
        <w:t>с 23 по 31 июля 2024 года – Всероссийский молодежный Форум Движения Первых «</w:t>
      </w:r>
      <w:r>
        <w:rPr>
          <w:rFonts w:ascii="Times New Roman" w:hAnsi="Times New Roman"/>
          <w:sz w:val="28"/>
          <w:szCs w:val="28"/>
          <w:lang w:val="en-US"/>
        </w:rPr>
        <w:t>i</w:t>
      </w:r>
      <w:r>
        <w:rPr>
          <w:rFonts w:ascii="Times New Roman" w:hAnsi="Times New Roman"/>
          <w:sz w:val="28"/>
          <w:szCs w:val="28"/>
        </w:rPr>
        <w:t>Волга»,</w:t>
      </w:r>
    </w:p>
    <w:p w:rsidR="00F43263" w:rsidRPr="00F43263" w:rsidRDefault="00F43263" w:rsidP="00F43263">
      <w:pPr>
        <w:pStyle w:val="a3"/>
        <w:tabs>
          <w:tab w:val="left" w:pos="318"/>
          <w:tab w:val="left" w:pos="567"/>
          <w:tab w:val="left" w:pos="600"/>
          <w:tab w:val="left" w:pos="1276"/>
        </w:tabs>
        <w:ind w:left="0" w:firstLine="851"/>
        <w:jc w:val="both"/>
        <w:rPr>
          <w:rFonts w:ascii="Times New Roman" w:hAnsi="Times New Roman"/>
          <w:sz w:val="28"/>
          <w:szCs w:val="28"/>
        </w:rPr>
      </w:pPr>
      <w:r>
        <w:rPr>
          <w:rFonts w:ascii="Times New Roman" w:hAnsi="Times New Roman"/>
          <w:sz w:val="28"/>
          <w:szCs w:val="28"/>
        </w:rPr>
        <w:t xml:space="preserve">с 6 по 8 сентября 2024 года - выборы Губернатора Самарской области. </w:t>
      </w:r>
    </w:p>
    <w:p w:rsidR="00F43263" w:rsidRPr="00822EE3" w:rsidRDefault="00F43263" w:rsidP="00F43263">
      <w:pPr>
        <w:pStyle w:val="a3"/>
        <w:tabs>
          <w:tab w:val="left" w:pos="318"/>
          <w:tab w:val="left" w:pos="567"/>
          <w:tab w:val="left" w:pos="600"/>
          <w:tab w:val="left" w:pos="1276"/>
        </w:tabs>
        <w:ind w:left="0" w:firstLine="851"/>
        <w:jc w:val="both"/>
        <w:rPr>
          <w:rStyle w:val="a4"/>
          <w:rFonts w:ascii="Times New Roman" w:hAnsi="Times New Roman"/>
          <w:b w:val="0"/>
          <w:sz w:val="28"/>
          <w:szCs w:val="28"/>
          <w:shd w:val="clear" w:color="auto" w:fill="FFFFFF"/>
        </w:rPr>
      </w:pPr>
      <w:r w:rsidRPr="00822EE3">
        <w:rPr>
          <w:rStyle w:val="a4"/>
          <w:rFonts w:ascii="Times New Roman" w:hAnsi="Times New Roman"/>
          <w:b w:val="0"/>
          <w:sz w:val="28"/>
          <w:szCs w:val="28"/>
          <w:shd w:val="clear" w:color="auto" w:fill="FFFFFF"/>
        </w:rPr>
        <w:t xml:space="preserve">Знаковые даты: </w:t>
      </w:r>
    </w:p>
    <w:p w:rsidR="00F43263" w:rsidRDefault="00F43263" w:rsidP="00F43263">
      <w:pPr>
        <w:pStyle w:val="a3"/>
        <w:tabs>
          <w:tab w:val="left" w:pos="318"/>
          <w:tab w:val="left" w:pos="567"/>
          <w:tab w:val="left" w:pos="600"/>
          <w:tab w:val="left" w:pos="1276"/>
        </w:tabs>
        <w:ind w:left="0" w:firstLine="851"/>
        <w:jc w:val="both"/>
        <w:rPr>
          <w:rFonts w:ascii="Times New Roman" w:hAnsi="Times New Roman"/>
          <w:sz w:val="28"/>
          <w:szCs w:val="28"/>
          <w:shd w:val="clear" w:color="auto" w:fill="FFFFFF"/>
        </w:rPr>
      </w:pPr>
      <w:r w:rsidRPr="00822EE3">
        <w:rPr>
          <w:rStyle w:val="a4"/>
          <w:rFonts w:ascii="Times New Roman" w:hAnsi="Times New Roman"/>
          <w:b w:val="0"/>
          <w:sz w:val="28"/>
          <w:szCs w:val="28"/>
          <w:shd w:val="clear" w:color="auto" w:fill="FFFFFF"/>
        </w:rPr>
        <w:t>13 января</w:t>
      </w:r>
      <w:r w:rsidRPr="00822EE3">
        <w:rPr>
          <w:rFonts w:ascii="Times New Roman" w:hAnsi="Times New Roman"/>
          <w:b/>
          <w:sz w:val="28"/>
          <w:szCs w:val="28"/>
          <w:shd w:val="clear" w:color="auto" w:fill="FFFFFF"/>
        </w:rPr>
        <w:t xml:space="preserve"> — </w:t>
      </w:r>
      <w:r w:rsidRPr="00822EE3">
        <w:rPr>
          <w:rFonts w:ascii="Times New Roman" w:hAnsi="Times New Roman"/>
          <w:sz w:val="28"/>
          <w:szCs w:val="28"/>
          <w:shd w:val="clear" w:color="auto" w:fill="FFFFFF"/>
        </w:rPr>
        <w:t>день образования Самарской губернии</w:t>
      </w:r>
      <w:r>
        <w:rPr>
          <w:rFonts w:ascii="Times New Roman" w:hAnsi="Times New Roman"/>
          <w:sz w:val="28"/>
          <w:szCs w:val="28"/>
          <w:shd w:val="clear" w:color="auto" w:fill="FFFFFF"/>
        </w:rPr>
        <w:t xml:space="preserve"> (в 2024 году исполняется 173 года со дня образования),</w:t>
      </w:r>
    </w:p>
    <w:p w:rsidR="00F43263" w:rsidRPr="00F43263" w:rsidRDefault="00F43263" w:rsidP="00F43263">
      <w:pPr>
        <w:pStyle w:val="a3"/>
        <w:tabs>
          <w:tab w:val="left" w:pos="318"/>
          <w:tab w:val="left" w:pos="567"/>
          <w:tab w:val="left" w:pos="1276"/>
        </w:tabs>
        <w:ind w:left="0" w:firstLine="851"/>
        <w:jc w:val="both"/>
        <w:rPr>
          <w:rFonts w:ascii="Times New Roman" w:hAnsi="Times New Roman"/>
          <w:sz w:val="28"/>
          <w:szCs w:val="28"/>
        </w:rPr>
      </w:pPr>
      <w:r w:rsidRPr="00057C91">
        <w:rPr>
          <w:rFonts w:ascii="Times New Roman" w:hAnsi="Times New Roman"/>
          <w:sz w:val="28"/>
          <w:szCs w:val="28"/>
        </w:rPr>
        <w:t xml:space="preserve">7 </w:t>
      </w:r>
      <w:r>
        <w:rPr>
          <w:rFonts w:ascii="Times New Roman" w:hAnsi="Times New Roman"/>
          <w:sz w:val="28"/>
          <w:szCs w:val="28"/>
        </w:rPr>
        <w:t xml:space="preserve">ноября – ежегодный Парад Памяти - исторический парад, посвященный военному параду 7 ноября 1941 года в городе Куйбышеве (Самаре) – запасной столице СССР в годы Великой Отечественной войны (патриотический проект, реализуется с 2011 года). </w:t>
      </w:r>
    </w:p>
    <w:p w:rsidR="00F43263" w:rsidRPr="00F43263" w:rsidRDefault="00F43263" w:rsidP="00F43263">
      <w:pPr>
        <w:tabs>
          <w:tab w:val="left" w:pos="318"/>
          <w:tab w:val="left" w:pos="567"/>
          <w:tab w:val="left" w:pos="600"/>
          <w:tab w:val="left" w:pos="1276"/>
        </w:tabs>
        <w:spacing w:after="0" w:line="240" w:lineRule="auto"/>
        <w:ind w:firstLine="851"/>
        <w:jc w:val="both"/>
        <w:rPr>
          <w:rFonts w:ascii="Times New Roman" w:hAnsi="Times New Roman" w:cs="Times New Roman"/>
          <w:b/>
          <w:sz w:val="28"/>
          <w:szCs w:val="28"/>
        </w:rPr>
      </w:pPr>
      <w:r w:rsidRPr="00F43263">
        <w:rPr>
          <w:rFonts w:ascii="Times New Roman" w:hAnsi="Times New Roman" w:cs="Times New Roman"/>
          <w:b/>
          <w:sz w:val="28"/>
          <w:szCs w:val="28"/>
        </w:rPr>
        <w:t>2)</w:t>
      </w:r>
      <w:r w:rsidRPr="00F43263">
        <w:rPr>
          <w:rFonts w:ascii="Times New Roman" w:hAnsi="Times New Roman" w:cs="Times New Roman"/>
          <w:b/>
          <w:sz w:val="28"/>
          <w:szCs w:val="28"/>
        </w:rPr>
        <w:tab/>
        <w:t>динамика развития по определенному набору показателей в сопоставлении с прошлым годом:</w:t>
      </w:r>
    </w:p>
    <w:p w:rsidR="00F43263" w:rsidRPr="00F43263" w:rsidRDefault="00F43263" w:rsidP="00F43263">
      <w:pPr>
        <w:tabs>
          <w:tab w:val="left" w:pos="318"/>
          <w:tab w:val="left" w:pos="567"/>
          <w:tab w:val="left" w:pos="600"/>
          <w:tab w:val="left" w:pos="1276"/>
        </w:tabs>
        <w:spacing w:after="0" w:line="240" w:lineRule="auto"/>
        <w:ind w:firstLine="851"/>
        <w:jc w:val="both"/>
        <w:rPr>
          <w:rFonts w:ascii="Times New Roman" w:hAnsi="Times New Roman" w:cs="Times New Roman"/>
          <w:b/>
          <w:sz w:val="28"/>
          <w:szCs w:val="28"/>
        </w:rPr>
      </w:pPr>
      <w:r w:rsidRPr="00F43263">
        <w:rPr>
          <w:rFonts w:ascii="Times New Roman" w:hAnsi="Times New Roman" w:cs="Times New Roman"/>
          <w:b/>
          <w:sz w:val="28"/>
          <w:szCs w:val="28"/>
        </w:rPr>
        <w:t>а)</w:t>
      </w:r>
      <w:r w:rsidRPr="00F43263">
        <w:rPr>
          <w:rFonts w:ascii="Times New Roman" w:hAnsi="Times New Roman" w:cs="Times New Roman"/>
          <w:b/>
          <w:sz w:val="28"/>
          <w:szCs w:val="28"/>
        </w:rPr>
        <w:tab/>
        <w:t>сведения о количестве муниципальных образований по видам (тенденции территориальных преобразований);</w:t>
      </w:r>
    </w:p>
    <w:p w:rsidR="005C02C6" w:rsidRPr="005C02C6" w:rsidRDefault="005C02C6" w:rsidP="005C02C6">
      <w:pPr>
        <w:spacing w:after="0" w:line="240" w:lineRule="auto"/>
        <w:ind w:firstLine="709"/>
        <w:jc w:val="both"/>
        <w:rPr>
          <w:rFonts w:ascii="Times New Roman" w:eastAsia="Times New Roman" w:hAnsi="Times New Roman" w:cs="Times New Roman"/>
          <w:sz w:val="28"/>
          <w:szCs w:val="28"/>
          <w:lang w:eastAsia="ru-RU"/>
        </w:rPr>
      </w:pPr>
      <w:r w:rsidRPr="005C02C6">
        <w:rPr>
          <w:rFonts w:ascii="Times New Roman" w:eastAsia="Times New Roman" w:hAnsi="Times New Roman" w:cs="Times New Roman"/>
          <w:sz w:val="28"/>
          <w:szCs w:val="28"/>
          <w:lang w:eastAsia="ru-RU"/>
        </w:rPr>
        <w:t>На момент подготовки настоящего Доклада в Самарской области насчитывается 10 городских округов, один из которых – городской округ Самара – с 9 внутригородскими районами, являющимися самостоятельными муниципальными образованиями.</w:t>
      </w:r>
    </w:p>
    <w:p w:rsidR="005C02C6" w:rsidRPr="005C02C6" w:rsidRDefault="005C02C6" w:rsidP="005C02C6">
      <w:pPr>
        <w:spacing w:after="0" w:line="240" w:lineRule="auto"/>
        <w:ind w:firstLine="709"/>
        <w:jc w:val="both"/>
        <w:rPr>
          <w:rFonts w:ascii="Times New Roman" w:eastAsia="Times New Roman" w:hAnsi="Times New Roman" w:cs="Times New Roman"/>
          <w:sz w:val="28"/>
          <w:szCs w:val="28"/>
          <w:lang w:eastAsia="ru-RU"/>
        </w:rPr>
      </w:pPr>
      <w:r w:rsidRPr="005C02C6">
        <w:rPr>
          <w:rFonts w:ascii="Times New Roman" w:eastAsia="Times New Roman" w:hAnsi="Times New Roman" w:cs="Times New Roman"/>
          <w:sz w:val="28"/>
          <w:szCs w:val="28"/>
          <w:lang w:eastAsia="ru-RU"/>
        </w:rPr>
        <w:t xml:space="preserve">Также в Самарской области 27 муниципальных районов, 12 городских и 284 сельских поселения.  </w:t>
      </w:r>
    </w:p>
    <w:p w:rsidR="005C02C6" w:rsidRPr="005C02C6" w:rsidRDefault="005C02C6" w:rsidP="005C02C6">
      <w:pPr>
        <w:spacing w:after="0" w:line="240" w:lineRule="auto"/>
        <w:ind w:firstLine="709"/>
        <w:jc w:val="both"/>
        <w:rPr>
          <w:rFonts w:ascii="Times New Roman" w:eastAsia="Times New Roman" w:hAnsi="Times New Roman" w:cs="Times New Roman"/>
          <w:sz w:val="28"/>
          <w:szCs w:val="28"/>
          <w:lang w:eastAsia="ru-RU"/>
        </w:rPr>
      </w:pPr>
      <w:r w:rsidRPr="005C02C6">
        <w:rPr>
          <w:rFonts w:ascii="Times New Roman" w:eastAsia="Times New Roman" w:hAnsi="Times New Roman" w:cs="Times New Roman"/>
          <w:sz w:val="28"/>
          <w:szCs w:val="28"/>
          <w:lang w:eastAsia="ru-RU"/>
        </w:rPr>
        <w:t xml:space="preserve">За 2023 – 2024 годы количество муниципальных образований не изменилось. В настоящее время обсуждается лишь преобразование городского округа Самара с внутригородскими районами в городской округ без внутригородских муниципальных образований. Однако проект соответствующего закона Самарской области на момент подготовки настоящего Доклада не подготовлен. </w:t>
      </w:r>
    </w:p>
    <w:p w:rsidR="005C02C6" w:rsidRDefault="005C02C6" w:rsidP="00F43263">
      <w:pPr>
        <w:tabs>
          <w:tab w:val="left" w:pos="318"/>
          <w:tab w:val="left" w:pos="567"/>
          <w:tab w:val="left" w:pos="600"/>
          <w:tab w:val="left" w:pos="1276"/>
        </w:tabs>
        <w:spacing w:after="0" w:line="240" w:lineRule="auto"/>
        <w:ind w:firstLine="851"/>
        <w:jc w:val="both"/>
        <w:rPr>
          <w:rFonts w:ascii="Times New Roman" w:eastAsia="Calibri" w:hAnsi="Times New Roman" w:cs="Times New Roman"/>
          <w:sz w:val="28"/>
          <w:szCs w:val="28"/>
        </w:rPr>
      </w:pPr>
    </w:p>
    <w:p w:rsidR="005C02C6" w:rsidRDefault="005C02C6" w:rsidP="00F43263">
      <w:pPr>
        <w:tabs>
          <w:tab w:val="left" w:pos="318"/>
          <w:tab w:val="left" w:pos="567"/>
          <w:tab w:val="left" w:pos="600"/>
          <w:tab w:val="left" w:pos="1276"/>
        </w:tabs>
        <w:spacing w:after="0" w:line="240" w:lineRule="auto"/>
        <w:ind w:firstLine="851"/>
        <w:jc w:val="both"/>
        <w:rPr>
          <w:rFonts w:ascii="Times New Roman" w:eastAsia="Calibri" w:hAnsi="Times New Roman" w:cs="Times New Roman"/>
          <w:sz w:val="28"/>
          <w:szCs w:val="28"/>
        </w:rPr>
      </w:pPr>
    </w:p>
    <w:p w:rsidR="00F43263" w:rsidRPr="005C02C6" w:rsidRDefault="00F43263" w:rsidP="00F43263">
      <w:pPr>
        <w:tabs>
          <w:tab w:val="left" w:pos="318"/>
          <w:tab w:val="left" w:pos="567"/>
          <w:tab w:val="left" w:pos="600"/>
          <w:tab w:val="left" w:pos="1276"/>
        </w:tabs>
        <w:spacing w:after="0" w:line="240" w:lineRule="auto"/>
        <w:ind w:firstLine="851"/>
        <w:jc w:val="both"/>
        <w:rPr>
          <w:rFonts w:ascii="Times New Roman" w:hAnsi="Times New Roman" w:cs="Times New Roman"/>
          <w:b/>
          <w:sz w:val="28"/>
          <w:szCs w:val="28"/>
        </w:rPr>
      </w:pPr>
      <w:r w:rsidRPr="00F43263">
        <w:rPr>
          <w:rFonts w:ascii="Times New Roman" w:hAnsi="Times New Roman" w:cs="Times New Roman"/>
          <w:b/>
          <w:sz w:val="28"/>
          <w:szCs w:val="28"/>
        </w:rPr>
        <w:lastRenderedPageBreak/>
        <w:t>б)</w:t>
      </w:r>
      <w:r w:rsidRPr="00F43263">
        <w:rPr>
          <w:rFonts w:ascii="Times New Roman" w:hAnsi="Times New Roman" w:cs="Times New Roman"/>
          <w:b/>
          <w:sz w:val="28"/>
          <w:szCs w:val="28"/>
        </w:rPr>
        <w:tab/>
        <w:t>сведения о системе органов местного самоуправления: способ формирования, какой орган возглавляет глава муниципального образования и т.п. (тенденции изменения оргструктуры);</w:t>
      </w:r>
    </w:p>
    <w:p w:rsidR="005C02C6" w:rsidRPr="005C02C6" w:rsidRDefault="005C02C6" w:rsidP="005C02C6">
      <w:pPr>
        <w:spacing w:after="0" w:line="240" w:lineRule="auto"/>
        <w:ind w:firstLine="709"/>
        <w:jc w:val="both"/>
        <w:rPr>
          <w:rFonts w:ascii="Times New Roman" w:eastAsia="Times New Roman" w:hAnsi="Times New Roman" w:cs="Times New Roman"/>
          <w:sz w:val="28"/>
          <w:szCs w:val="28"/>
          <w:lang w:eastAsia="ru-RU"/>
        </w:rPr>
      </w:pPr>
      <w:r w:rsidRPr="005C02C6">
        <w:rPr>
          <w:rFonts w:ascii="Times New Roman" w:eastAsia="Times New Roman" w:hAnsi="Times New Roman" w:cs="Times New Roman"/>
          <w:sz w:val="28"/>
          <w:szCs w:val="28"/>
          <w:lang w:eastAsia="ru-RU"/>
        </w:rPr>
        <w:t>Законом Самарской области от 30.03.2015 № 24-ГД «О порядке формирования органов местного самоуправления муниципальных образований Самарской области» определены следующие требования к органам местного самоуправления городских округов, муниципальных районов и поселений в Самарской области.</w:t>
      </w:r>
    </w:p>
    <w:p w:rsidR="005C02C6" w:rsidRPr="005C02C6" w:rsidRDefault="005C02C6" w:rsidP="005C02C6">
      <w:pPr>
        <w:spacing w:after="0" w:line="240" w:lineRule="auto"/>
        <w:ind w:firstLine="709"/>
        <w:jc w:val="both"/>
        <w:rPr>
          <w:rFonts w:ascii="Times New Roman" w:eastAsia="Times New Roman" w:hAnsi="Times New Roman" w:cs="Times New Roman"/>
          <w:sz w:val="28"/>
          <w:szCs w:val="28"/>
          <w:lang w:eastAsia="ru-RU"/>
        </w:rPr>
      </w:pPr>
      <w:r w:rsidRPr="005C02C6">
        <w:rPr>
          <w:rFonts w:ascii="Times New Roman" w:eastAsia="Times New Roman" w:hAnsi="Times New Roman" w:cs="Times New Roman"/>
          <w:sz w:val="28"/>
          <w:szCs w:val="28"/>
          <w:lang w:eastAsia="ru-RU"/>
        </w:rPr>
        <w:t>Глава городского округа, муниципального района избирается представительным органом соответствующего муниципального образования из числа кандидатов, представленных конкурсной комиссией по результатам конкурса, и возглавляет местную администрацию соответствующего муниципального образования.</w:t>
      </w:r>
    </w:p>
    <w:p w:rsidR="005C02C6" w:rsidRPr="005C02C6" w:rsidRDefault="005C02C6" w:rsidP="005C02C6">
      <w:pPr>
        <w:spacing w:after="0" w:line="240" w:lineRule="auto"/>
        <w:ind w:firstLine="709"/>
        <w:jc w:val="both"/>
        <w:rPr>
          <w:rFonts w:ascii="Times New Roman" w:eastAsia="Times New Roman" w:hAnsi="Times New Roman" w:cs="Times New Roman"/>
          <w:sz w:val="28"/>
          <w:szCs w:val="28"/>
          <w:lang w:eastAsia="ru-RU"/>
        </w:rPr>
      </w:pPr>
      <w:r w:rsidRPr="005C02C6">
        <w:rPr>
          <w:rFonts w:ascii="Times New Roman" w:eastAsia="Times New Roman" w:hAnsi="Times New Roman" w:cs="Times New Roman"/>
          <w:sz w:val="28"/>
          <w:szCs w:val="28"/>
          <w:lang w:eastAsia="ru-RU"/>
        </w:rPr>
        <w:t>Уставом поселения по общему правилу устанавливается один из следующих вариантов избрания главы муниципального образования:</w:t>
      </w:r>
    </w:p>
    <w:p w:rsidR="005C02C6" w:rsidRPr="005C02C6" w:rsidRDefault="005C02C6" w:rsidP="005C02C6">
      <w:pPr>
        <w:spacing w:after="0" w:line="240" w:lineRule="auto"/>
        <w:ind w:firstLine="709"/>
        <w:jc w:val="both"/>
        <w:rPr>
          <w:rFonts w:ascii="Times New Roman" w:eastAsia="Times New Roman" w:hAnsi="Times New Roman" w:cs="Times New Roman"/>
          <w:sz w:val="28"/>
          <w:szCs w:val="28"/>
          <w:lang w:eastAsia="ru-RU"/>
        </w:rPr>
      </w:pPr>
      <w:r w:rsidRPr="005C02C6">
        <w:rPr>
          <w:rFonts w:ascii="Times New Roman" w:eastAsia="Times New Roman" w:hAnsi="Times New Roman" w:cs="Times New Roman"/>
          <w:sz w:val="28"/>
          <w:szCs w:val="28"/>
          <w:lang w:eastAsia="ru-RU"/>
        </w:rPr>
        <w:t>а) глава поселения избирается представительным органом поселения из числа кандидатов, представленных конкурсной комиссией по результатам конкурса, и возглавляет местную администрацию;</w:t>
      </w:r>
    </w:p>
    <w:p w:rsidR="005C02C6" w:rsidRPr="005C02C6" w:rsidRDefault="005C02C6" w:rsidP="005C02C6">
      <w:pPr>
        <w:spacing w:after="0" w:line="240" w:lineRule="auto"/>
        <w:ind w:firstLine="709"/>
        <w:jc w:val="both"/>
        <w:rPr>
          <w:rFonts w:ascii="Times New Roman" w:eastAsia="Times New Roman" w:hAnsi="Times New Roman" w:cs="Times New Roman"/>
          <w:sz w:val="28"/>
          <w:szCs w:val="28"/>
          <w:lang w:eastAsia="ru-RU"/>
        </w:rPr>
      </w:pPr>
      <w:r w:rsidRPr="005C02C6">
        <w:rPr>
          <w:rFonts w:ascii="Times New Roman" w:eastAsia="Times New Roman" w:hAnsi="Times New Roman" w:cs="Times New Roman"/>
          <w:sz w:val="28"/>
          <w:szCs w:val="28"/>
          <w:lang w:eastAsia="ru-RU"/>
        </w:rPr>
        <w:t>б) глава поселения избирается на муниципальных выборах и возглавляет местную администрацию.</w:t>
      </w:r>
    </w:p>
    <w:p w:rsidR="005C02C6" w:rsidRPr="005C02C6" w:rsidRDefault="005C02C6" w:rsidP="005C02C6">
      <w:pPr>
        <w:spacing w:after="0" w:line="240" w:lineRule="auto"/>
        <w:ind w:firstLine="709"/>
        <w:jc w:val="both"/>
        <w:rPr>
          <w:rFonts w:ascii="Times New Roman" w:eastAsia="Times New Roman" w:hAnsi="Times New Roman" w:cs="Times New Roman"/>
          <w:sz w:val="28"/>
          <w:szCs w:val="28"/>
          <w:lang w:eastAsia="ru-RU"/>
        </w:rPr>
      </w:pPr>
      <w:r w:rsidRPr="005C02C6">
        <w:rPr>
          <w:rFonts w:ascii="Times New Roman" w:eastAsia="Times New Roman" w:hAnsi="Times New Roman" w:cs="Times New Roman"/>
          <w:sz w:val="28"/>
          <w:szCs w:val="28"/>
          <w:lang w:eastAsia="ru-RU"/>
        </w:rPr>
        <w:t xml:space="preserve">Практически во всех поселениях избран вариант избрания главы поселения представительным органом поселения из числа кандидатов, представленных конкурсной комиссией по результатам конкурса. </w:t>
      </w:r>
    </w:p>
    <w:p w:rsidR="005C02C6" w:rsidRPr="005C02C6" w:rsidRDefault="005C02C6" w:rsidP="005C02C6">
      <w:pPr>
        <w:spacing w:after="0" w:line="240" w:lineRule="auto"/>
        <w:ind w:firstLine="709"/>
        <w:jc w:val="both"/>
        <w:rPr>
          <w:rFonts w:ascii="Times New Roman" w:eastAsia="Times New Roman" w:hAnsi="Times New Roman" w:cs="Times New Roman"/>
          <w:sz w:val="28"/>
          <w:szCs w:val="28"/>
          <w:lang w:eastAsia="ru-RU"/>
        </w:rPr>
      </w:pPr>
      <w:r w:rsidRPr="005C02C6">
        <w:rPr>
          <w:rFonts w:ascii="Times New Roman" w:eastAsia="Times New Roman" w:hAnsi="Times New Roman" w:cs="Times New Roman"/>
          <w:sz w:val="28"/>
          <w:szCs w:val="28"/>
          <w:lang w:eastAsia="ru-RU"/>
        </w:rPr>
        <w:t>Исключение упомянутым Законом Самарской области делано лишь для главы поселения, являющегося административным центром муниципального района Самарской области, в котором полномочия местной администрации возложены на местную администрацию муниципального района, в соответствии с уставом данного поселения. Такой глава поселения избирается представительным органом поселения из своего состава, входит в состав соответствующего представительного органа и исполняет полномочия его председателя. В Самарской области имеется два поселения (Кинель-Черкассы муниципального района Кинель-Черкасский и Нефтегорск муниципального района Нефтегорский), являющиеся административными центрами муниципальных районов, в которых полномочия администраций центральных поселений возложены на местные администрации муниципальных районов.</w:t>
      </w:r>
    </w:p>
    <w:p w:rsidR="005C02C6" w:rsidRPr="005C02C6" w:rsidRDefault="005C02C6" w:rsidP="005C02C6">
      <w:pPr>
        <w:spacing w:after="0" w:line="240" w:lineRule="auto"/>
        <w:ind w:firstLine="709"/>
        <w:jc w:val="both"/>
        <w:rPr>
          <w:rFonts w:ascii="Times New Roman" w:eastAsia="Times New Roman" w:hAnsi="Times New Roman" w:cs="Times New Roman"/>
          <w:sz w:val="28"/>
          <w:szCs w:val="28"/>
          <w:lang w:eastAsia="ru-RU"/>
        </w:rPr>
      </w:pPr>
      <w:r w:rsidRPr="005C02C6">
        <w:rPr>
          <w:rFonts w:ascii="Times New Roman" w:eastAsia="Times New Roman" w:hAnsi="Times New Roman" w:cs="Times New Roman"/>
          <w:sz w:val="28"/>
          <w:szCs w:val="28"/>
          <w:lang w:eastAsia="ru-RU"/>
        </w:rPr>
        <w:t xml:space="preserve">Представительный орган муниципального района формируется из депутатов, избираемых из своего состава представительными органами поселений, входящих в состав муниципального района, а также глав указанных поселений. </w:t>
      </w:r>
    </w:p>
    <w:p w:rsidR="005C02C6" w:rsidRPr="005C02C6" w:rsidRDefault="005C02C6" w:rsidP="005C02C6">
      <w:pPr>
        <w:spacing w:after="0" w:line="240" w:lineRule="auto"/>
        <w:ind w:firstLine="709"/>
        <w:jc w:val="both"/>
        <w:rPr>
          <w:rFonts w:ascii="Times New Roman" w:eastAsia="Times New Roman" w:hAnsi="Times New Roman" w:cs="Times New Roman"/>
          <w:sz w:val="28"/>
          <w:szCs w:val="28"/>
          <w:lang w:eastAsia="ru-RU"/>
        </w:rPr>
      </w:pPr>
      <w:r w:rsidRPr="005C02C6">
        <w:rPr>
          <w:rFonts w:ascii="Times New Roman" w:eastAsia="Times New Roman" w:hAnsi="Times New Roman" w:cs="Times New Roman"/>
          <w:sz w:val="28"/>
          <w:szCs w:val="28"/>
          <w:lang w:eastAsia="ru-RU"/>
        </w:rPr>
        <w:t xml:space="preserve">Уставами муниципальных районов устанавливается норма представительства поселений в представительном органе соответствующего муниципального района исходя из численности населения поселений. При этом норма представительства одного поселения, входящего в состав </w:t>
      </w:r>
      <w:r w:rsidRPr="005C02C6">
        <w:rPr>
          <w:rFonts w:ascii="Times New Roman" w:eastAsia="Times New Roman" w:hAnsi="Times New Roman" w:cs="Times New Roman"/>
          <w:sz w:val="28"/>
          <w:szCs w:val="28"/>
          <w:lang w:eastAsia="ru-RU"/>
        </w:rPr>
        <w:lastRenderedPageBreak/>
        <w:t>муниципального района, не превышает одну треть от установленной численности представительного органа указанного муниципального района.</w:t>
      </w:r>
    </w:p>
    <w:p w:rsidR="00F43263" w:rsidRPr="00F43263" w:rsidRDefault="005C02C6" w:rsidP="005C02C6">
      <w:pPr>
        <w:spacing w:after="0" w:line="240" w:lineRule="auto"/>
        <w:ind w:firstLine="709"/>
        <w:jc w:val="both"/>
        <w:rPr>
          <w:rFonts w:ascii="Times New Roman" w:eastAsia="Times New Roman" w:hAnsi="Times New Roman" w:cs="Times New Roman"/>
          <w:sz w:val="28"/>
          <w:szCs w:val="28"/>
          <w:lang w:eastAsia="ru-RU"/>
        </w:rPr>
      </w:pPr>
      <w:r w:rsidRPr="005C02C6">
        <w:rPr>
          <w:rFonts w:ascii="Times New Roman" w:eastAsia="Times New Roman" w:hAnsi="Times New Roman" w:cs="Times New Roman"/>
          <w:sz w:val="28"/>
          <w:szCs w:val="28"/>
          <w:lang w:eastAsia="ru-RU"/>
        </w:rPr>
        <w:t>Какие-либо заметные тенденции в изменении структуры органов местного самоуправления отсутствуют.</w:t>
      </w:r>
    </w:p>
    <w:p w:rsidR="00F43263" w:rsidRPr="00F43263" w:rsidRDefault="00F43263" w:rsidP="00F43263">
      <w:pPr>
        <w:tabs>
          <w:tab w:val="left" w:pos="318"/>
          <w:tab w:val="left" w:pos="567"/>
          <w:tab w:val="left" w:pos="600"/>
          <w:tab w:val="left" w:pos="1276"/>
        </w:tabs>
        <w:spacing w:after="0" w:line="240" w:lineRule="auto"/>
        <w:ind w:firstLine="851"/>
        <w:jc w:val="both"/>
        <w:rPr>
          <w:rFonts w:ascii="Times New Roman" w:hAnsi="Times New Roman" w:cs="Times New Roman"/>
          <w:b/>
          <w:sz w:val="28"/>
          <w:szCs w:val="28"/>
        </w:rPr>
      </w:pPr>
      <w:r w:rsidRPr="00F43263">
        <w:rPr>
          <w:rFonts w:ascii="Times New Roman" w:hAnsi="Times New Roman" w:cs="Times New Roman"/>
          <w:b/>
          <w:sz w:val="28"/>
          <w:szCs w:val="28"/>
        </w:rPr>
        <w:t>в)</w:t>
      </w:r>
      <w:r w:rsidRPr="00F43263">
        <w:rPr>
          <w:rFonts w:ascii="Times New Roman" w:hAnsi="Times New Roman" w:cs="Times New Roman"/>
          <w:b/>
          <w:sz w:val="28"/>
          <w:szCs w:val="28"/>
        </w:rPr>
        <w:tab/>
        <w:t>сведения о формах участия жителей в местном самоуправлении (ТОСЫ, сельские старосты, инициативные проекты, референдумы и т.п.);</w:t>
      </w:r>
    </w:p>
    <w:p w:rsidR="00CF0C7F" w:rsidRPr="00CF0C7F" w:rsidRDefault="00CF0C7F" w:rsidP="00CF0C7F">
      <w:pPr>
        <w:spacing w:after="0" w:line="240" w:lineRule="auto"/>
        <w:ind w:firstLine="709"/>
        <w:jc w:val="both"/>
        <w:rPr>
          <w:rFonts w:ascii="Times New Roman" w:eastAsia="Calibri" w:hAnsi="Times New Roman" w:cs="Times New Roman"/>
          <w:sz w:val="28"/>
          <w:szCs w:val="28"/>
        </w:rPr>
      </w:pPr>
      <w:r w:rsidRPr="00CF0C7F">
        <w:rPr>
          <w:rFonts w:ascii="Times New Roman" w:eastAsia="Calibri" w:hAnsi="Times New Roman" w:cs="Times New Roman"/>
          <w:sz w:val="28"/>
          <w:szCs w:val="28"/>
        </w:rPr>
        <w:t>Жители Самарской области принимают участие в местном самоуправлении, в том числе, путем реализации на территории муниципальных образований региона практик инициативного бюджетирования.</w:t>
      </w:r>
    </w:p>
    <w:p w:rsidR="00CF0C7F" w:rsidRPr="00CF0C7F" w:rsidRDefault="00CF0C7F" w:rsidP="00CF0C7F">
      <w:pPr>
        <w:spacing w:after="0" w:line="240" w:lineRule="auto"/>
        <w:ind w:firstLine="709"/>
        <w:jc w:val="both"/>
        <w:rPr>
          <w:rFonts w:ascii="Times New Roman" w:eastAsia="Calibri" w:hAnsi="Times New Roman" w:cs="Times New Roman"/>
          <w:sz w:val="28"/>
          <w:szCs w:val="28"/>
        </w:rPr>
      </w:pPr>
      <w:r w:rsidRPr="00CF0C7F">
        <w:rPr>
          <w:rFonts w:ascii="Times New Roman" w:eastAsia="Calibri" w:hAnsi="Times New Roman" w:cs="Times New Roman"/>
          <w:sz w:val="28"/>
          <w:szCs w:val="28"/>
        </w:rPr>
        <w:t xml:space="preserve"> Законом Самарской области </w:t>
      </w:r>
      <w:r>
        <w:rPr>
          <w:rFonts w:ascii="Times New Roman" w:eastAsia="Times New Roman" w:hAnsi="Times New Roman" w:cs="Times New Roman"/>
          <w:color w:val="000000"/>
          <w:sz w:val="28"/>
          <w:szCs w:val="28"/>
          <w:lang w:eastAsia="ru-RU"/>
        </w:rPr>
        <w:t xml:space="preserve">от 29.12.2020 </w:t>
      </w:r>
      <w:r w:rsidRPr="00CF0C7F">
        <w:rPr>
          <w:rFonts w:ascii="Times New Roman" w:eastAsia="Calibri" w:hAnsi="Times New Roman" w:cs="Times New Roman"/>
          <w:sz w:val="28"/>
          <w:szCs w:val="28"/>
        </w:rPr>
        <w:t>№ 148-ГД «Об основах инициативного бюджетирования на территории Самарской области» (далее – Закон 148-ГД) определено, что инициативное бюджетирование в Самарской области имеет 4 формы:</w:t>
      </w:r>
    </w:p>
    <w:p w:rsidR="00CF0C7F" w:rsidRPr="00CF0C7F" w:rsidRDefault="00CF0C7F" w:rsidP="00CF0C7F">
      <w:pPr>
        <w:tabs>
          <w:tab w:val="left" w:pos="1134"/>
        </w:tabs>
        <w:spacing w:after="0" w:line="240" w:lineRule="auto"/>
        <w:ind w:firstLine="709"/>
        <w:jc w:val="both"/>
        <w:rPr>
          <w:rFonts w:ascii="Times New Roman" w:eastAsia="Calibri" w:hAnsi="Times New Roman" w:cs="Times New Roman"/>
          <w:sz w:val="28"/>
          <w:szCs w:val="28"/>
        </w:rPr>
      </w:pPr>
      <w:r w:rsidRPr="00CF0C7F">
        <w:rPr>
          <w:rFonts w:ascii="Times New Roman" w:eastAsia="Calibri" w:hAnsi="Times New Roman" w:cs="Times New Roman"/>
          <w:sz w:val="28"/>
          <w:szCs w:val="28"/>
        </w:rPr>
        <w:t>1.</w:t>
      </w:r>
      <w:r w:rsidRPr="00CF0C7F">
        <w:rPr>
          <w:rFonts w:ascii="Times New Roman" w:eastAsia="Calibri" w:hAnsi="Times New Roman" w:cs="Times New Roman"/>
          <w:sz w:val="28"/>
          <w:szCs w:val="28"/>
        </w:rPr>
        <w:tab/>
        <w:t xml:space="preserve">Общественные проекты развития территорий муниципальных образований в Самарской области (далее – общественные проекты); </w:t>
      </w:r>
    </w:p>
    <w:p w:rsidR="00CF0C7F" w:rsidRPr="00CF0C7F" w:rsidRDefault="00CF0C7F" w:rsidP="00CF0C7F">
      <w:pPr>
        <w:tabs>
          <w:tab w:val="left" w:pos="1134"/>
        </w:tabs>
        <w:spacing w:after="0" w:line="240" w:lineRule="auto"/>
        <w:ind w:firstLine="709"/>
        <w:jc w:val="both"/>
        <w:rPr>
          <w:rFonts w:ascii="Times New Roman" w:eastAsia="Calibri" w:hAnsi="Times New Roman" w:cs="Times New Roman"/>
          <w:sz w:val="28"/>
          <w:szCs w:val="28"/>
        </w:rPr>
      </w:pPr>
      <w:r w:rsidRPr="00CF0C7F">
        <w:rPr>
          <w:rFonts w:ascii="Times New Roman" w:eastAsia="Calibri" w:hAnsi="Times New Roman" w:cs="Times New Roman"/>
          <w:sz w:val="28"/>
          <w:szCs w:val="28"/>
        </w:rPr>
        <w:t>2.</w:t>
      </w:r>
      <w:r w:rsidRPr="00CF0C7F">
        <w:rPr>
          <w:rFonts w:ascii="Times New Roman" w:eastAsia="Calibri" w:hAnsi="Times New Roman" w:cs="Times New Roman"/>
          <w:sz w:val="28"/>
          <w:szCs w:val="28"/>
        </w:rPr>
        <w:tab/>
        <w:t>Решения местных референдумов (сходов) об использовании средств самообложения граждан (далее – решения о самообложении);</w:t>
      </w:r>
    </w:p>
    <w:p w:rsidR="00CF0C7F" w:rsidRPr="00CF0C7F" w:rsidRDefault="00CF0C7F" w:rsidP="00CF0C7F">
      <w:pPr>
        <w:tabs>
          <w:tab w:val="left" w:pos="1134"/>
        </w:tabs>
        <w:spacing w:after="0" w:line="240" w:lineRule="auto"/>
        <w:ind w:firstLine="709"/>
        <w:jc w:val="both"/>
        <w:rPr>
          <w:rFonts w:ascii="Times New Roman" w:eastAsia="Calibri" w:hAnsi="Times New Roman" w:cs="Times New Roman"/>
          <w:sz w:val="28"/>
          <w:szCs w:val="28"/>
        </w:rPr>
      </w:pPr>
      <w:r w:rsidRPr="00CF0C7F">
        <w:rPr>
          <w:rFonts w:ascii="Times New Roman" w:eastAsia="Calibri" w:hAnsi="Times New Roman" w:cs="Times New Roman"/>
          <w:sz w:val="28"/>
          <w:szCs w:val="28"/>
        </w:rPr>
        <w:t>3.</w:t>
      </w:r>
      <w:r w:rsidRPr="00CF0C7F">
        <w:rPr>
          <w:rFonts w:ascii="Times New Roman" w:eastAsia="Calibri" w:hAnsi="Times New Roman" w:cs="Times New Roman"/>
          <w:sz w:val="28"/>
          <w:szCs w:val="28"/>
        </w:rPr>
        <w:tab/>
        <w:t>Проекты школьного и молодежного инициативного бюджетирования;</w:t>
      </w:r>
    </w:p>
    <w:p w:rsidR="00CF0C7F" w:rsidRPr="00CF0C7F" w:rsidRDefault="00CF0C7F" w:rsidP="00CF0C7F">
      <w:pPr>
        <w:tabs>
          <w:tab w:val="left" w:pos="1134"/>
        </w:tabs>
        <w:spacing w:after="0" w:line="240" w:lineRule="auto"/>
        <w:ind w:firstLine="709"/>
        <w:jc w:val="both"/>
        <w:rPr>
          <w:rFonts w:ascii="Times New Roman" w:eastAsia="Calibri" w:hAnsi="Times New Roman" w:cs="Times New Roman"/>
          <w:sz w:val="28"/>
          <w:szCs w:val="28"/>
        </w:rPr>
      </w:pPr>
      <w:r w:rsidRPr="00CF0C7F">
        <w:rPr>
          <w:rFonts w:ascii="Times New Roman" w:eastAsia="Calibri" w:hAnsi="Times New Roman" w:cs="Times New Roman"/>
          <w:sz w:val="28"/>
          <w:szCs w:val="28"/>
        </w:rPr>
        <w:t>4.</w:t>
      </w:r>
      <w:r w:rsidRPr="00CF0C7F">
        <w:rPr>
          <w:rFonts w:ascii="Times New Roman" w:eastAsia="Calibri" w:hAnsi="Times New Roman" w:cs="Times New Roman"/>
          <w:sz w:val="28"/>
          <w:szCs w:val="28"/>
        </w:rPr>
        <w:tab/>
        <w:t xml:space="preserve">Инициативные проекты. </w:t>
      </w:r>
    </w:p>
    <w:p w:rsidR="00CF0C7F" w:rsidRPr="00CF0C7F" w:rsidRDefault="00CF0C7F" w:rsidP="00CF0C7F">
      <w:pPr>
        <w:spacing w:after="0" w:line="240" w:lineRule="auto"/>
        <w:ind w:firstLine="709"/>
        <w:jc w:val="both"/>
        <w:rPr>
          <w:rFonts w:ascii="Times New Roman" w:eastAsia="Calibri" w:hAnsi="Times New Roman" w:cs="Times New Roman"/>
          <w:sz w:val="28"/>
          <w:szCs w:val="28"/>
        </w:rPr>
      </w:pPr>
      <w:r w:rsidRPr="00CF0C7F">
        <w:rPr>
          <w:rFonts w:ascii="Times New Roman" w:eastAsia="Calibri" w:hAnsi="Times New Roman" w:cs="Times New Roman"/>
          <w:sz w:val="28"/>
          <w:szCs w:val="28"/>
        </w:rPr>
        <w:t xml:space="preserve">С целью поддержки таких форм развития инициативного бюджетирования в регионе, как общественные проекты и решения о самообложении, на территории Самарской области реализуется государственная программа Самарской области «Поддержка инициатив населения муниципальных образований в Самарской области» (далее – Государственная программа). </w:t>
      </w:r>
    </w:p>
    <w:p w:rsidR="00CF0C7F" w:rsidRPr="00CF0C7F" w:rsidRDefault="00CF0C7F" w:rsidP="00CF0C7F">
      <w:pPr>
        <w:spacing w:after="0" w:line="240" w:lineRule="auto"/>
        <w:ind w:firstLine="709"/>
        <w:jc w:val="both"/>
        <w:rPr>
          <w:rFonts w:ascii="Times New Roman" w:eastAsia="Calibri" w:hAnsi="Times New Roman" w:cs="Times New Roman"/>
          <w:sz w:val="28"/>
          <w:szCs w:val="28"/>
        </w:rPr>
      </w:pPr>
      <w:r w:rsidRPr="00CF0C7F">
        <w:rPr>
          <w:rFonts w:ascii="Times New Roman" w:eastAsia="Calibri" w:hAnsi="Times New Roman" w:cs="Times New Roman"/>
          <w:sz w:val="28"/>
          <w:szCs w:val="28"/>
        </w:rPr>
        <w:t xml:space="preserve">Основным инструментом реализации Государственной программы </w:t>
      </w:r>
      <w:r w:rsidRPr="00CF0C7F">
        <w:rPr>
          <w:rFonts w:ascii="Times New Roman" w:eastAsia="Calibri" w:hAnsi="Times New Roman" w:cs="Times New Roman"/>
          <w:sz w:val="28"/>
          <w:szCs w:val="28"/>
        </w:rPr>
        <w:br/>
        <w:t>с 2024 года является региональный проект «Развитие инициативного бюджетирования на территории Самарской области».</w:t>
      </w:r>
    </w:p>
    <w:p w:rsidR="00CF0C7F" w:rsidRPr="00CF0C7F" w:rsidRDefault="00CF0C7F" w:rsidP="00CF0C7F">
      <w:pPr>
        <w:spacing w:after="0" w:line="240" w:lineRule="auto"/>
        <w:ind w:firstLine="709"/>
        <w:jc w:val="both"/>
        <w:rPr>
          <w:rFonts w:ascii="Times New Roman" w:eastAsia="Calibri" w:hAnsi="Times New Roman" w:cs="Times New Roman"/>
          <w:sz w:val="28"/>
          <w:szCs w:val="28"/>
        </w:rPr>
      </w:pPr>
      <w:r w:rsidRPr="00CF0C7F">
        <w:rPr>
          <w:rFonts w:ascii="Times New Roman" w:eastAsia="Calibri" w:hAnsi="Times New Roman" w:cs="Times New Roman"/>
          <w:sz w:val="28"/>
          <w:szCs w:val="28"/>
        </w:rPr>
        <w:t>Государственная программа зарекомендовала себя с положительной стороны. По состоянию на 2024 год в ней приняли участие 293 муниципальных образования Самарской области, что составляет 93 % от числа муниципальных образований, имеющих право принимать участие в конкурсном отборе. Ежегодно увеличивается доля вовлеченного в реализацию Государственной программы населения муниципальных образований Самарской области.</w:t>
      </w:r>
    </w:p>
    <w:p w:rsidR="00CF0C7F" w:rsidRPr="00CF0C7F" w:rsidRDefault="00CF0C7F" w:rsidP="00CF0C7F">
      <w:pPr>
        <w:spacing w:after="0" w:line="240" w:lineRule="auto"/>
        <w:ind w:firstLine="709"/>
        <w:jc w:val="both"/>
        <w:rPr>
          <w:rFonts w:ascii="Times New Roman" w:eastAsia="Calibri" w:hAnsi="Times New Roman" w:cs="Times New Roman"/>
          <w:sz w:val="28"/>
          <w:szCs w:val="28"/>
        </w:rPr>
      </w:pPr>
      <w:r w:rsidRPr="00CF0C7F">
        <w:rPr>
          <w:rFonts w:ascii="Times New Roman" w:eastAsia="Calibri" w:hAnsi="Times New Roman" w:cs="Times New Roman"/>
          <w:sz w:val="28"/>
          <w:szCs w:val="28"/>
        </w:rPr>
        <w:t>За все время реализации Государственной программы (2017-2024 гг.):</w:t>
      </w:r>
    </w:p>
    <w:p w:rsidR="00CF0C7F" w:rsidRPr="00CF0C7F" w:rsidRDefault="00CF0C7F" w:rsidP="00CF0C7F">
      <w:pPr>
        <w:spacing w:after="0" w:line="240" w:lineRule="auto"/>
        <w:ind w:firstLine="709"/>
        <w:jc w:val="both"/>
        <w:rPr>
          <w:rFonts w:ascii="Times New Roman" w:eastAsia="Calibri" w:hAnsi="Times New Roman" w:cs="Times New Roman"/>
          <w:sz w:val="28"/>
          <w:szCs w:val="28"/>
        </w:rPr>
      </w:pPr>
      <w:r w:rsidRPr="00CF0C7F">
        <w:rPr>
          <w:rFonts w:ascii="Times New Roman" w:eastAsia="Calibri" w:hAnsi="Times New Roman" w:cs="Times New Roman"/>
          <w:sz w:val="28"/>
          <w:szCs w:val="28"/>
        </w:rPr>
        <w:t xml:space="preserve">- поступило на конкурс 2459 общественных проектов и 163 решения </w:t>
      </w:r>
      <w:r w:rsidRPr="00CF0C7F">
        <w:rPr>
          <w:rFonts w:ascii="Times New Roman" w:eastAsia="Calibri" w:hAnsi="Times New Roman" w:cs="Times New Roman"/>
          <w:sz w:val="28"/>
          <w:szCs w:val="28"/>
        </w:rPr>
        <w:br/>
        <w:t>о самообложении;</w:t>
      </w:r>
    </w:p>
    <w:p w:rsidR="00CF0C7F" w:rsidRPr="00CF0C7F" w:rsidRDefault="00CF0C7F" w:rsidP="00CF0C7F">
      <w:pPr>
        <w:spacing w:after="0" w:line="240" w:lineRule="auto"/>
        <w:ind w:firstLine="709"/>
        <w:jc w:val="both"/>
        <w:rPr>
          <w:rFonts w:ascii="Times New Roman" w:eastAsia="Calibri" w:hAnsi="Times New Roman" w:cs="Times New Roman"/>
          <w:sz w:val="28"/>
          <w:szCs w:val="28"/>
        </w:rPr>
      </w:pPr>
      <w:r w:rsidRPr="00CF0C7F">
        <w:rPr>
          <w:rFonts w:ascii="Times New Roman" w:eastAsia="Calibri" w:hAnsi="Times New Roman" w:cs="Times New Roman"/>
          <w:sz w:val="28"/>
          <w:szCs w:val="28"/>
        </w:rPr>
        <w:t>- победителями конкурсного отбора признаны 1393 общественных проекта и 157 решений о самообложении;</w:t>
      </w:r>
    </w:p>
    <w:p w:rsidR="00CF0C7F" w:rsidRPr="00CF0C7F" w:rsidRDefault="00CF0C7F" w:rsidP="00CF0C7F">
      <w:pPr>
        <w:spacing w:after="0" w:line="240" w:lineRule="auto"/>
        <w:ind w:firstLine="709"/>
        <w:jc w:val="both"/>
        <w:rPr>
          <w:rFonts w:ascii="Times New Roman" w:eastAsia="Calibri" w:hAnsi="Times New Roman" w:cs="Times New Roman"/>
          <w:sz w:val="28"/>
          <w:szCs w:val="28"/>
        </w:rPr>
      </w:pPr>
      <w:r w:rsidRPr="00CF0C7F">
        <w:rPr>
          <w:rFonts w:ascii="Times New Roman" w:eastAsia="Calibri" w:hAnsi="Times New Roman" w:cs="Times New Roman"/>
          <w:sz w:val="28"/>
          <w:szCs w:val="28"/>
        </w:rPr>
        <w:lastRenderedPageBreak/>
        <w:t xml:space="preserve">- в настоящее время реализовано 1134 общественных проекта и </w:t>
      </w:r>
      <w:r w:rsidRPr="00CF0C7F">
        <w:rPr>
          <w:rFonts w:ascii="Times New Roman" w:eastAsia="Calibri" w:hAnsi="Times New Roman" w:cs="Times New Roman"/>
          <w:sz w:val="28"/>
          <w:szCs w:val="28"/>
        </w:rPr>
        <w:br/>
        <w:t xml:space="preserve">123 решения о самообложении, в стадии реализации (срок реализации </w:t>
      </w:r>
      <w:r w:rsidRPr="00CF0C7F">
        <w:rPr>
          <w:rFonts w:ascii="Times New Roman" w:eastAsia="Calibri" w:hAnsi="Times New Roman" w:cs="Times New Roman"/>
          <w:sz w:val="28"/>
          <w:szCs w:val="28"/>
        </w:rPr>
        <w:br/>
        <w:t xml:space="preserve">до 31.12.2024) находятся 231 общественный проект и 33 решения </w:t>
      </w:r>
      <w:r w:rsidRPr="00CF0C7F">
        <w:rPr>
          <w:rFonts w:ascii="Times New Roman" w:eastAsia="Calibri" w:hAnsi="Times New Roman" w:cs="Times New Roman"/>
          <w:sz w:val="28"/>
          <w:szCs w:val="28"/>
        </w:rPr>
        <w:br/>
        <w:t xml:space="preserve">о самообложении.  </w:t>
      </w:r>
    </w:p>
    <w:p w:rsidR="00CF0C7F" w:rsidRPr="00CF0C7F" w:rsidRDefault="00CF0C7F" w:rsidP="00CF0C7F">
      <w:pPr>
        <w:spacing w:after="0" w:line="240" w:lineRule="auto"/>
        <w:ind w:firstLine="709"/>
        <w:jc w:val="both"/>
        <w:rPr>
          <w:rFonts w:ascii="Times New Roman" w:eastAsia="Calibri" w:hAnsi="Times New Roman" w:cs="Times New Roman"/>
          <w:sz w:val="28"/>
          <w:szCs w:val="28"/>
        </w:rPr>
      </w:pPr>
      <w:r w:rsidRPr="00CF0C7F">
        <w:rPr>
          <w:rFonts w:ascii="Times New Roman" w:eastAsia="Calibri" w:hAnsi="Times New Roman" w:cs="Times New Roman"/>
          <w:sz w:val="28"/>
          <w:szCs w:val="28"/>
        </w:rPr>
        <w:t xml:space="preserve">Учитывая, что развитие инициативного бюджетирования в регионе получает высокую поддержку жителей Самарской области, срок действия Государственной программы продлен до 2030 года. </w:t>
      </w:r>
    </w:p>
    <w:p w:rsidR="00CF0C7F" w:rsidRPr="00CF0C7F" w:rsidRDefault="00CF0C7F" w:rsidP="00CF0C7F">
      <w:pPr>
        <w:spacing w:after="0" w:line="240" w:lineRule="auto"/>
        <w:ind w:firstLine="709"/>
        <w:jc w:val="both"/>
        <w:rPr>
          <w:rFonts w:ascii="Times New Roman" w:eastAsia="Calibri" w:hAnsi="Times New Roman" w:cs="Times New Roman"/>
          <w:sz w:val="28"/>
          <w:szCs w:val="28"/>
        </w:rPr>
      </w:pPr>
      <w:r w:rsidRPr="00CF0C7F">
        <w:rPr>
          <w:rFonts w:ascii="Times New Roman" w:eastAsia="Calibri" w:hAnsi="Times New Roman" w:cs="Times New Roman"/>
          <w:sz w:val="28"/>
          <w:szCs w:val="28"/>
        </w:rPr>
        <w:t xml:space="preserve">Вовлечение населения в процедуры участия в инициативном бюджетировании на территории Самарской области осуществляется путем проведения обсуждений общественных проектов, планируемых к реализации в рамках Государственной программы, на собраниях или конференциях граждан, а также путем привлечения населения к обсуждению по участию </w:t>
      </w:r>
      <w:r w:rsidRPr="00CF0C7F">
        <w:rPr>
          <w:rFonts w:ascii="Times New Roman" w:eastAsia="Calibri" w:hAnsi="Times New Roman" w:cs="Times New Roman"/>
          <w:sz w:val="28"/>
          <w:szCs w:val="28"/>
        </w:rPr>
        <w:br/>
        <w:t>в Государственной программе в сети Интернет.</w:t>
      </w:r>
    </w:p>
    <w:p w:rsidR="00CF0C7F" w:rsidRPr="00CF0C7F" w:rsidRDefault="00CF0C7F" w:rsidP="00CF0C7F">
      <w:pPr>
        <w:spacing w:after="0" w:line="240" w:lineRule="auto"/>
        <w:ind w:firstLine="709"/>
        <w:contextualSpacing/>
        <w:jc w:val="both"/>
        <w:rPr>
          <w:rFonts w:ascii="Times New Roman" w:eastAsia="Calibri" w:hAnsi="Times New Roman" w:cs="Times New Roman"/>
          <w:sz w:val="28"/>
          <w:szCs w:val="28"/>
        </w:rPr>
      </w:pPr>
      <w:r w:rsidRPr="00CF0C7F">
        <w:rPr>
          <w:rFonts w:ascii="Times New Roman" w:eastAsia="Calibri" w:hAnsi="Times New Roman" w:cs="Times New Roman"/>
          <w:sz w:val="28"/>
          <w:szCs w:val="28"/>
        </w:rPr>
        <w:t>Увеличение доли граждан, вовлеченных в процесс выбора и реализации проектов инициативного бюджетирования, на территории Самарской области осуществляется путем оценки общественных проектов в части определения максимального вовлечения населения в процесс обсуждения общественных проектов, поступивших на конкурсный отбор по Государственной программе, которая осуществляется по следующим критериям:</w:t>
      </w:r>
    </w:p>
    <w:p w:rsidR="00CF0C7F" w:rsidRPr="00CF0C7F" w:rsidRDefault="00CF0C7F" w:rsidP="00CF0C7F">
      <w:pPr>
        <w:spacing w:after="0" w:line="240" w:lineRule="auto"/>
        <w:ind w:firstLine="709"/>
        <w:jc w:val="both"/>
        <w:rPr>
          <w:rFonts w:ascii="Times New Roman" w:eastAsia="Calibri" w:hAnsi="Times New Roman" w:cs="Times New Roman"/>
          <w:sz w:val="28"/>
          <w:szCs w:val="28"/>
        </w:rPr>
      </w:pPr>
      <w:r w:rsidRPr="00CF0C7F">
        <w:rPr>
          <w:rFonts w:ascii="Times New Roman" w:eastAsia="Calibri" w:hAnsi="Times New Roman" w:cs="Times New Roman"/>
          <w:sz w:val="28"/>
          <w:szCs w:val="28"/>
        </w:rPr>
        <w:t>1. «Доля участия населения в процессе выбора и обсуждения общественного проекта».</w:t>
      </w:r>
    </w:p>
    <w:p w:rsidR="00CF0C7F" w:rsidRPr="00CF0C7F" w:rsidRDefault="00CF0C7F" w:rsidP="00CF0C7F">
      <w:pPr>
        <w:spacing w:after="0" w:line="240" w:lineRule="auto"/>
        <w:ind w:firstLine="709"/>
        <w:jc w:val="both"/>
        <w:rPr>
          <w:rFonts w:ascii="Times New Roman" w:eastAsia="Calibri" w:hAnsi="Times New Roman" w:cs="Times New Roman"/>
          <w:sz w:val="28"/>
          <w:szCs w:val="28"/>
        </w:rPr>
      </w:pPr>
      <w:r w:rsidRPr="00CF0C7F">
        <w:rPr>
          <w:rFonts w:ascii="Times New Roman" w:eastAsia="Calibri" w:hAnsi="Times New Roman" w:cs="Times New Roman"/>
          <w:sz w:val="28"/>
          <w:szCs w:val="28"/>
        </w:rPr>
        <w:t xml:space="preserve">Содержание критерия охватывает не только дворовые территории, но и общественные территории реализации общественного проекта. Расчет производится отдельно для общественных проектов, реализация которых планируется на дворовых территориях и вне дворовых (общественных) территориях. В основе расчета применяются такие показатели, как: </w:t>
      </w:r>
    </w:p>
    <w:p w:rsidR="00CF0C7F" w:rsidRPr="00CF0C7F" w:rsidRDefault="00CF0C7F" w:rsidP="00CF0C7F">
      <w:pPr>
        <w:spacing w:after="0" w:line="240" w:lineRule="auto"/>
        <w:ind w:firstLine="709"/>
        <w:jc w:val="both"/>
        <w:rPr>
          <w:rFonts w:ascii="Times New Roman" w:eastAsia="Calibri" w:hAnsi="Times New Roman" w:cs="Times New Roman"/>
          <w:sz w:val="28"/>
          <w:szCs w:val="28"/>
        </w:rPr>
      </w:pPr>
      <w:r w:rsidRPr="00CF0C7F">
        <w:rPr>
          <w:rFonts w:ascii="Times New Roman" w:eastAsia="Calibri" w:hAnsi="Times New Roman" w:cs="Times New Roman"/>
          <w:sz w:val="28"/>
          <w:szCs w:val="28"/>
        </w:rPr>
        <w:t xml:space="preserve">количество жителей, принявших участие в собрании граждан или делегатов конференции граждан, принявших участие в конференции граждан; </w:t>
      </w:r>
    </w:p>
    <w:p w:rsidR="00CF0C7F" w:rsidRPr="00CF0C7F" w:rsidRDefault="00CF0C7F" w:rsidP="00CF0C7F">
      <w:pPr>
        <w:spacing w:after="0" w:line="240" w:lineRule="auto"/>
        <w:ind w:firstLine="709"/>
        <w:jc w:val="both"/>
        <w:rPr>
          <w:rFonts w:ascii="Times New Roman" w:eastAsia="Calibri" w:hAnsi="Times New Roman" w:cs="Times New Roman"/>
          <w:sz w:val="28"/>
          <w:szCs w:val="28"/>
        </w:rPr>
      </w:pPr>
      <w:r w:rsidRPr="00CF0C7F">
        <w:rPr>
          <w:rFonts w:ascii="Times New Roman" w:eastAsia="Calibri" w:hAnsi="Times New Roman" w:cs="Times New Roman"/>
          <w:sz w:val="28"/>
          <w:szCs w:val="28"/>
        </w:rPr>
        <w:t>количество жителей, имеющих право на участие в собрании граждан или делегатов конференции граждан, имеющих право на участие в конференции граждан;</w:t>
      </w:r>
    </w:p>
    <w:p w:rsidR="00CF0C7F" w:rsidRPr="00CF0C7F" w:rsidRDefault="00CF0C7F" w:rsidP="00CF0C7F">
      <w:pPr>
        <w:spacing w:after="0" w:line="240" w:lineRule="auto"/>
        <w:ind w:firstLine="709"/>
        <w:jc w:val="both"/>
        <w:rPr>
          <w:rFonts w:ascii="Times New Roman" w:eastAsia="Calibri" w:hAnsi="Times New Roman" w:cs="Times New Roman"/>
          <w:sz w:val="28"/>
          <w:szCs w:val="28"/>
        </w:rPr>
      </w:pPr>
      <w:r w:rsidRPr="00CF0C7F">
        <w:rPr>
          <w:rFonts w:ascii="Times New Roman" w:eastAsia="Calibri" w:hAnsi="Times New Roman" w:cs="Times New Roman"/>
          <w:sz w:val="28"/>
          <w:szCs w:val="28"/>
        </w:rPr>
        <w:t>количество квартир многоквартирных домов или домовладений индивидуальных жилых домов, поддержавших реализацию общественного проекта (определяется по количеству подписей по одному представителю от каждой квартиры, находящейся в многоквартирном доме и (или) одному представителю от каждого домовладения в индивидуальных жилых домах, находящихся на дворовой территории многоквартирных домов или по периметру такой дворовой территории);</w:t>
      </w:r>
    </w:p>
    <w:p w:rsidR="00CF0C7F" w:rsidRPr="00CF0C7F" w:rsidRDefault="00CF0C7F" w:rsidP="00CF0C7F">
      <w:pPr>
        <w:spacing w:after="0" w:line="240" w:lineRule="auto"/>
        <w:ind w:firstLine="709"/>
        <w:jc w:val="both"/>
        <w:rPr>
          <w:rFonts w:ascii="Times New Roman" w:eastAsia="Calibri" w:hAnsi="Times New Roman" w:cs="Times New Roman"/>
          <w:sz w:val="28"/>
          <w:szCs w:val="28"/>
        </w:rPr>
      </w:pPr>
      <w:r w:rsidRPr="00CF0C7F">
        <w:rPr>
          <w:rFonts w:ascii="Times New Roman" w:eastAsia="Calibri" w:hAnsi="Times New Roman" w:cs="Times New Roman"/>
          <w:sz w:val="28"/>
          <w:szCs w:val="28"/>
        </w:rPr>
        <w:t>количество квартир многоквартирных домов или домовладений индивидуальных жилых домов, находящихся по периметру дворовой территории.</w:t>
      </w:r>
    </w:p>
    <w:p w:rsidR="00CF0C7F" w:rsidRPr="00CF0C7F" w:rsidRDefault="00CF0C7F" w:rsidP="00CF0C7F">
      <w:pPr>
        <w:spacing w:after="0" w:line="240" w:lineRule="auto"/>
        <w:ind w:firstLine="709"/>
        <w:jc w:val="both"/>
        <w:rPr>
          <w:rFonts w:ascii="Times New Roman" w:eastAsia="Calibri" w:hAnsi="Times New Roman" w:cs="Times New Roman"/>
          <w:sz w:val="28"/>
          <w:szCs w:val="28"/>
        </w:rPr>
      </w:pPr>
      <w:r w:rsidRPr="00CF0C7F">
        <w:rPr>
          <w:rFonts w:ascii="Times New Roman" w:eastAsia="Calibri" w:hAnsi="Times New Roman" w:cs="Times New Roman"/>
          <w:sz w:val="28"/>
          <w:szCs w:val="28"/>
        </w:rPr>
        <w:t>2.</w:t>
      </w:r>
      <w:r w:rsidRPr="00CF0C7F">
        <w:rPr>
          <w:rFonts w:ascii="Times New Roman" w:eastAsia="Calibri" w:hAnsi="Times New Roman" w:cs="Times New Roman"/>
          <w:sz w:val="28"/>
          <w:szCs w:val="28"/>
        </w:rPr>
        <w:tab/>
        <w:t>«Масштабность территории реализации общественного проекта».</w:t>
      </w:r>
    </w:p>
    <w:p w:rsidR="00CF0C7F" w:rsidRPr="00CF0C7F" w:rsidRDefault="00CF0C7F" w:rsidP="00CF0C7F">
      <w:pPr>
        <w:spacing w:after="0" w:line="240" w:lineRule="auto"/>
        <w:ind w:firstLine="709"/>
        <w:jc w:val="both"/>
        <w:rPr>
          <w:rFonts w:ascii="Times New Roman" w:eastAsia="Calibri" w:hAnsi="Times New Roman" w:cs="Times New Roman"/>
          <w:sz w:val="28"/>
          <w:szCs w:val="28"/>
        </w:rPr>
      </w:pPr>
      <w:r w:rsidRPr="00CF0C7F">
        <w:rPr>
          <w:rFonts w:ascii="Times New Roman" w:eastAsia="Calibri" w:hAnsi="Times New Roman" w:cs="Times New Roman"/>
          <w:sz w:val="28"/>
          <w:szCs w:val="28"/>
        </w:rPr>
        <w:t xml:space="preserve">Содержание критерия основано не на количестве потенциальных благополучателей, а на количестве лиц на отдельно взятой территории, </w:t>
      </w:r>
      <w:r w:rsidRPr="00CF0C7F">
        <w:rPr>
          <w:rFonts w:ascii="Times New Roman" w:eastAsia="Calibri" w:hAnsi="Times New Roman" w:cs="Times New Roman"/>
          <w:sz w:val="28"/>
          <w:szCs w:val="28"/>
        </w:rPr>
        <w:lastRenderedPageBreak/>
        <w:t>имеющих право на участие в общественных обсуждениях в порядке и формах, утвержденных уставами муниципальных образований. В основе расчета применяется три формулы, две из которых соответствуют расчету критерия для вне дворовой территории и одна соответствует расчету критерия для дворовой территории. Для того чтобы оценить масштабность территории реализации общественного проекта на общедоступной территории, необходимо учитывать форму проведения общественного обсуждения (конференция делегатов или собрание граждан) соответственно. В зависимости от того, какая форма проведения общественного обсуждения осуществлялась при подготовке общественного проекта, будет использована соответствующая методика расчета.</w:t>
      </w:r>
    </w:p>
    <w:p w:rsidR="00CF0C7F" w:rsidRPr="00CF0C7F" w:rsidRDefault="00CF0C7F" w:rsidP="00CF0C7F">
      <w:pPr>
        <w:spacing w:after="0" w:line="240" w:lineRule="auto"/>
        <w:ind w:firstLine="709"/>
        <w:jc w:val="both"/>
        <w:rPr>
          <w:rFonts w:ascii="Times New Roman" w:eastAsia="Calibri" w:hAnsi="Times New Roman" w:cs="Times New Roman"/>
          <w:sz w:val="28"/>
          <w:szCs w:val="28"/>
        </w:rPr>
      </w:pPr>
      <w:r w:rsidRPr="00CF0C7F">
        <w:rPr>
          <w:rFonts w:ascii="Times New Roman" w:eastAsia="Calibri" w:hAnsi="Times New Roman" w:cs="Times New Roman"/>
          <w:sz w:val="28"/>
          <w:szCs w:val="28"/>
        </w:rPr>
        <w:t>При расчете используются такие показатели, как:</w:t>
      </w:r>
    </w:p>
    <w:p w:rsidR="00CF0C7F" w:rsidRPr="00CF0C7F" w:rsidRDefault="00CF0C7F" w:rsidP="00CF0C7F">
      <w:pPr>
        <w:spacing w:after="0" w:line="240" w:lineRule="auto"/>
        <w:ind w:firstLine="709"/>
        <w:jc w:val="both"/>
        <w:rPr>
          <w:rFonts w:ascii="Times New Roman" w:eastAsia="Calibri" w:hAnsi="Times New Roman" w:cs="Times New Roman"/>
          <w:sz w:val="28"/>
          <w:szCs w:val="28"/>
        </w:rPr>
      </w:pPr>
      <w:r w:rsidRPr="00CF0C7F">
        <w:rPr>
          <w:rFonts w:ascii="Times New Roman" w:eastAsia="Calibri" w:hAnsi="Times New Roman" w:cs="Times New Roman"/>
          <w:sz w:val="28"/>
          <w:szCs w:val="28"/>
        </w:rPr>
        <w:t>количество жителей, имеющих право на участие в собрании граждан;</w:t>
      </w:r>
    </w:p>
    <w:p w:rsidR="00CF0C7F" w:rsidRPr="00CF0C7F" w:rsidRDefault="00CF0C7F" w:rsidP="00CF0C7F">
      <w:pPr>
        <w:spacing w:after="0" w:line="240" w:lineRule="auto"/>
        <w:ind w:firstLine="709"/>
        <w:jc w:val="both"/>
        <w:rPr>
          <w:rFonts w:ascii="Times New Roman" w:eastAsia="Calibri" w:hAnsi="Times New Roman" w:cs="Times New Roman"/>
          <w:sz w:val="28"/>
          <w:szCs w:val="28"/>
        </w:rPr>
      </w:pPr>
      <w:r w:rsidRPr="00CF0C7F">
        <w:rPr>
          <w:rFonts w:ascii="Times New Roman" w:eastAsia="Calibri" w:hAnsi="Times New Roman" w:cs="Times New Roman"/>
          <w:sz w:val="28"/>
          <w:szCs w:val="28"/>
        </w:rPr>
        <w:t>наибольшее количество жителей, имеющих право на участие в собрании граждан (в сравнении с другими общественными проектами, реализуемыми вне дворовой территории многоквартирных домов или домовладений индивидуальных жилых домов, формой обсуждения по которым является собрание граждан, заявленных на тот же конкурс общественных проектов);</w:t>
      </w:r>
    </w:p>
    <w:p w:rsidR="00CF0C7F" w:rsidRPr="00CF0C7F" w:rsidRDefault="00CF0C7F" w:rsidP="00CF0C7F">
      <w:pPr>
        <w:spacing w:after="0" w:line="240" w:lineRule="auto"/>
        <w:ind w:firstLine="709"/>
        <w:jc w:val="both"/>
        <w:rPr>
          <w:rFonts w:ascii="Times New Roman" w:eastAsia="Calibri" w:hAnsi="Times New Roman" w:cs="Times New Roman"/>
          <w:sz w:val="28"/>
          <w:szCs w:val="28"/>
        </w:rPr>
      </w:pPr>
      <w:r w:rsidRPr="00CF0C7F">
        <w:rPr>
          <w:rFonts w:ascii="Times New Roman" w:eastAsia="Calibri" w:hAnsi="Times New Roman" w:cs="Times New Roman"/>
          <w:sz w:val="28"/>
          <w:szCs w:val="28"/>
        </w:rPr>
        <w:t>количество жителей, имеющих право на участие в конференции граждан;</w:t>
      </w:r>
    </w:p>
    <w:p w:rsidR="00CF0C7F" w:rsidRPr="00CF0C7F" w:rsidRDefault="00CF0C7F" w:rsidP="00CF0C7F">
      <w:pPr>
        <w:spacing w:after="0" w:line="240" w:lineRule="auto"/>
        <w:ind w:firstLine="709"/>
        <w:jc w:val="both"/>
        <w:rPr>
          <w:rFonts w:ascii="Times New Roman" w:eastAsia="Calibri" w:hAnsi="Times New Roman" w:cs="Times New Roman"/>
          <w:sz w:val="28"/>
          <w:szCs w:val="28"/>
        </w:rPr>
      </w:pPr>
      <w:r w:rsidRPr="00CF0C7F">
        <w:rPr>
          <w:rFonts w:ascii="Times New Roman" w:eastAsia="Calibri" w:hAnsi="Times New Roman" w:cs="Times New Roman"/>
          <w:sz w:val="28"/>
          <w:szCs w:val="28"/>
        </w:rPr>
        <w:t>наибольшее количество жителей, имеющих право на участие в конференции граждан (в сравнении с другими общественными проектами, реализуемыми вне дворовой территории многоквартирных домов или домовладений индивидуальных жилых домов, формой обсуждения по которым является конференция граждан, заявленных на тот же конкурс общественных проектов);</w:t>
      </w:r>
    </w:p>
    <w:p w:rsidR="00CF0C7F" w:rsidRPr="00CF0C7F" w:rsidRDefault="00CF0C7F" w:rsidP="00CF0C7F">
      <w:pPr>
        <w:spacing w:after="0" w:line="240" w:lineRule="auto"/>
        <w:ind w:firstLine="709"/>
        <w:jc w:val="both"/>
        <w:rPr>
          <w:rFonts w:ascii="Times New Roman" w:eastAsia="Calibri" w:hAnsi="Times New Roman" w:cs="Times New Roman"/>
          <w:sz w:val="28"/>
          <w:szCs w:val="28"/>
        </w:rPr>
      </w:pPr>
      <w:r w:rsidRPr="00CF0C7F">
        <w:rPr>
          <w:rFonts w:ascii="Times New Roman" w:eastAsia="Calibri" w:hAnsi="Times New Roman" w:cs="Times New Roman"/>
          <w:sz w:val="28"/>
          <w:szCs w:val="28"/>
        </w:rPr>
        <w:t>количество квартир многоквартирных домов или домовладений индивидуальных жилых домов, находящихся по периметру дворовой территории;</w:t>
      </w:r>
    </w:p>
    <w:p w:rsidR="00CF0C7F" w:rsidRPr="00CF0C7F" w:rsidRDefault="00CF0C7F" w:rsidP="00CF0C7F">
      <w:pPr>
        <w:spacing w:after="0" w:line="240" w:lineRule="auto"/>
        <w:ind w:firstLine="709"/>
        <w:jc w:val="both"/>
        <w:rPr>
          <w:rFonts w:ascii="Times New Roman" w:eastAsia="Calibri" w:hAnsi="Times New Roman" w:cs="Times New Roman"/>
          <w:sz w:val="28"/>
          <w:szCs w:val="28"/>
        </w:rPr>
      </w:pPr>
      <w:r w:rsidRPr="00CF0C7F">
        <w:rPr>
          <w:rFonts w:ascii="Times New Roman" w:eastAsia="Calibri" w:hAnsi="Times New Roman" w:cs="Times New Roman"/>
          <w:sz w:val="28"/>
          <w:szCs w:val="28"/>
        </w:rPr>
        <w:t>наибольшее количество квартир многоквартирных домов или домовладений индивидуальных жилых домов, находящихся по периметру дворовой территории (в сравнении с другими общественными проектами, реализуемыми на дворовой территории многоквартирных домов или домовладений индивидуальных жилых домов, заявленных на тот же конкурс общественных проектов).</w:t>
      </w:r>
    </w:p>
    <w:p w:rsidR="00CF0C7F" w:rsidRPr="00CF0C7F" w:rsidRDefault="00CF0C7F" w:rsidP="00CF0C7F">
      <w:pPr>
        <w:spacing w:after="0" w:line="240" w:lineRule="auto"/>
        <w:ind w:firstLine="709"/>
        <w:jc w:val="both"/>
        <w:rPr>
          <w:rFonts w:ascii="Times New Roman" w:eastAsia="Calibri" w:hAnsi="Times New Roman" w:cs="Times New Roman"/>
          <w:sz w:val="28"/>
          <w:szCs w:val="28"/>
        </w:rPr>
      </w:pPr>
      <w:r w:rsidRPr="00CF0C7F">
        <w:rPr>
          <w:rFonts w:ascii="Times New Roman" w:eastAsia="Calibri" w:hAnsi="Times New Roman" w:cs="Times New Roman"/>
          <w:sz w:val="28"/>
          <w:szCs w:val="28"/>
        </w:rPr>
        <w:t xml:space="preserve">3. «Наличие информирования населения об общественном проекте». Оценивается количество публикаций об общественном как в официальных источниках, так и в неофициальных средствах массовой информации (далее – СМИ). </w:t>
      </w:r>
    </w:p>
    <w:p w:rsidR="00CF0C7F" w:rsidRPr="00CF0C7F" w:rsidRDefault="00CF0C7F" w:rsidP="00CF0C7F">
      <w:pPr>
        <w:spacing w:after="0" w:line="240" w:lineRule="auto"/>
        <w:ind w:firstLine="709"/>
        <w:jc w:val="both"/>
        <w:rPr>
          <w:rFonts w:ascii="Times New Roman" w:eastAsia="Calibri" w:hAnsi="Times New Roman" w:cs="Times New Roman"/>
          <w:sz w:val="28"/>
          <w:szCs w:val="28"/>
        </w:rPr>
      </w:pPr>
      <w:r w:rsidRPr="00CF0C7F">
        <w:rPr>
          <w:rFonts w:ascii="Times New Roman" w:eastAsia="Calibri" w:hAnsi="Times New Roman" w:cs="Times New Roman"/>
          <w:sz w:val="28"/>
          <w:szCs w:val="28"/>
        </w:rPr>
        <w:t xml:space="preserve">Так, в процессе оценки конкурсных заявок проводится анализ вовлечения населения в процесс обсуждения общественного проекта, по каждому проекту определяется доля жителей, принявших участие в обсуждении инициативы от общего количества жителей, имеющих право на </w:t>
      </w:r>
      <w:r w:rsidRPr="00CF0C7F">
        <w:rPr>
          <w:rFonts w:ascii="Times New Roman" w:eastAsia="Calibri" w:hAnsi="Times New Roman" w:cs="Times New Roman"/>
          <w:sz w:val="28"/>
          <w:szCs w:val="28"/>
        </w:rPr>
        <w:lastRenderedPageBreak/>
        <w:t>участие в собрании или конференции граждан, количество публикаций в СМИ. Данные критерии находят отражение в балльно-рейтинговой оценке.</w:t>
      </w:r>
    </w:p>
    <w:p w:rsidR="00CF0C7F" w:rsidRPr="00CF0C7F" w:rsidRDefault="00CF0C7F" w:rsidP="00CF0C7F">
      <w:pPr>
        <w:spacing w:after="0" w:line="240" w:lineRule="auto"/>
        <w:ind w:firstLine="709"/>
        <w:jc w:val="both"/>
        <w:rPr>
          <w:rFonts w:ascii="Times New Roman" w:eastAsia="Calibri" w:hAnsi="Times New Roman" w:cs="Times New Roman"/>
          <w:sz w:val="28"/>
          <w:szCs w:val="28"/>
        </w:rPr>
      </w:pPr>
      <w:r w:rsidRPr="00CF0C7F">
        <w:rPr>
          <w:rFonts w:ascii="Times New Roman" w:eastAsia="Calibri" w:hAnsi="Times New Roman" w:cs="Times New Roman"/>
          <w:sz w:val="28"/>
          <w:szCs w:val="28"/>
        </w:rPr>
        <w:t>В 2023 году в Самарской области впервые стартовал региональный проект «Школьное инициативное бюджетирование», который способствовал вовлечению школьников в принятие бюджетных решений, позволяющих изменить к лучшему инфраструктуру общеобразовательных организаций, выработке новых навыков коммуникации, участия в политическом и  избирательном процессах.</w:t>
      </w:r>
    </w:p>
    <w:p w:rsidR="00CF0C7F" w:rsidRPr="00CF0C7F" w:rsidRDefault="00CF0C7F" w:rsidP="00CF0C7F">
      <w:pPr>
        <w:spacing w:after="0" w:line="240" w:lineRule="auto"/>
        <w:ind w:firstLine="709"/>
        <w:jc w:val="both"/>
        <w:rPr>
          <w:rFonts w:ascii="Times New Roman" w:eastAsia="Calibri" w:hAnsi="Times New Roman" w:cs="Times New Roman"/>
          <w:sz w:val="28"/>
          <w:szCs w:val="28"/>
        </w:rPr>
      </w:pPr>
      <w:r w:rsidRPr="00CF0C7F">
        <w:rPr>
          <w:rFonts w:ascii="Times New Roman" w:eastAsia="Calibri" w:hAnsi="Times New Roman" w:cs="Times New Roman"/>
          <w:sz w:val="28"/>
          <w:szCs w:val="28"/>
        </w:rPr>
        <w:t>В целях регламентирования процедуры выбора проектов школьного инициативного бюджетирования распоряжением министерства образования и науки Самарской области от 04.04.2023 № 398-р «О реализации регионального проекта «Школьное инициативное бюджетирование в общеобразовательных организациях Самарской области» утверждено Положение о школьном инициативном бюджетировании в обще-образовательных организациях Самарской области.</w:t>
      </w:r>
    </w:p>
    <w:p w:rsidR="00CF0C7F" w:rsidRPr="00CF0C7F" w:rsidRDefault="00CF0C7F" w:rsidP="00CF0C7F">
      <w:pPr>
        <w:spacing w:after="0" w:line="240" w:lineRule="auto"/>
        <w:ind w:firstLine="709"/>
        <w:jc w:val="both"/>
        <w:rPr>
          <w:rFonts w:ascii="Times New Roman" w:eastAsia="Calibri" w:hAnsi="Times New Roman" w:cs="Times New Roman"/>
          <w:sz w:val="28"/>
          <w:szCs w:val="28"/>
        </w:rPr>
      </w:pPr>
      <w:r w:rsidRPr="00CF0C7F">
        <w:rPr>
          <w:rFonts w:ascii="Times New Roman" w:eastAsia="Calibri" w:hAnsi="Times New Roman" w:cs="Times New Roman"/>
          <w:sz w:val="28"/>
          <w:szCs w:val="28"/>
        </w:rPr>
        <w:t xml:space="preserve">В реализации названного регионального проекта принимали участие </w:t>
      </w:r>
      <w:r w:rsidRPr="00CF0C7F">
        <w:rPr>
          <w:rFonts w:ascii="Times New Roman" w:eastAsia="Calibri" w:hAnsi="Times New Roman" w:cs="Times New Roman"/>
          <w:sz w:val="28"/>
          <w:szCs w:val="28"/>
        </w:rPr>
        <w:br/>
        <w:t>26 государственных общеобразовательных организаций Самарской области из 13 образовательных округов.</w:t>
      </w:r>
    </w:p>
    <w:p w:rsidR="00CF0C7F" w:rsidRPr="00CF0C7F" w:rsidRDefault="00CF0C7F" w:rsidP="00CF0C7F">
      <w:pPr>
        <w:spacing w:after="0" w:line="240" w:lineRule="auto"/>
        <w:ind w:firstLine="709"/>
        <w:jc w:val="both"/>
        <w:rPr>
          <w:rFonts w:ascii="Times New Roman" w:eastAsia="Calibri" w:hAnsi="Times New Roman" w:cs="Times New Roman"/>
          <w:sz w:val="28"/>
          <w:szCs w:val="28"/>
        </w:rPr>
      </w:pPr>
      <w:r w:rsidRPr="00CF0C7F">
        <w:rPr>
          <w:rFonts w:ascii="Times New Roman" w:eastAsia="Calibri" w:hAnsi="Times New Roman" w:cs="Times New Roman"/>
          <w:sz w:val="28"/>
          <w:szCs w:val="28"/>
        </w:rPr>
        <w:t>В 2024 году продолжается работа по развитию школьного и молодежного инициативного бюджетирования. Разрабатывается проект закона Самарской области о внесении изменений в Закон 148-ГД в части  разделения проектов школьного и молодежного инициативного бюджетирования на две формы инициативного бюджетирования и уточнения возможных форм их поддержки.</w:t>
      </w:r>
    </w:p>
    <w:p w:rsidR="00CF0C7F" w:rsidRPr="00CF0C7F" w:rsidRDefault="00CF0C7F" w:rsidP="00CF0C7F">
      <w:pPr>
        <w:spacing w:after="0" w:line="240" w:lineRule="auto"/>
        <w:ind w:firstLine="709"/>
        <w:jc w:val="both"/>
        <w:rPr>
          <w:rFonts w:ascii="Times New Roman" w:eastAsia="Calibri" w:hAnsi="Times New Roman" w:cs="Times New Roman"/>
          <w:sz w:val="28"/>
          <w:szCs w:val="28"/>
        </w:rPr>
      </w:pPr>
      <w:r w:rsidRPr="00CF0C7F">
        <w:rPr>
          <w:rFonts w:ascii="Times New Roman" w:eastAsia="Calibri" w:hAnsi="Times New Roman" w:cs="Times New Roman"/>
          <w:sz w:val="28"/>
          <w:szCs w:val="28"/>
        </w:rPr>
        <w:t xml:space="preserve">Кроме Государственной программы в регионе действует еще одна практика инициативного бюджетирования: предоставление субсидий </w:t>
      </w:r>
      <w:r w:rsidRPr="00CF0C7F">
        <w:rPr>
          <w:rFonts w:ascii="Times New Roman" w:eastAsia="Calibri" w:hAnsi="Times New Roman" w:cs="Times New Roman"/>
          <w:sz w:val="28"/>
          <w:szCs w:val="28"/>
        </w:rPr>
        <w:br/>
        <w:t xml:space="preserve">из областного бюджета местным бюджетам в целях софинансирования расходных обязательств муниципальных образований Самарской области </w:t>
      </w:r>
      <w:r w:rsidRPr="00CF0C7F">
        <w:rPr>
          <w:rFonts w:ascii="Times New Roman" w:eastAsia="Calibri" w:hAnsi="Times New Roman" w:cs="Times New Roman"/>
          <w:sz w:val="28"/>
          <w:szCs w:val="28"/>
        </w:rPr>
        <w:br/>
        <w:t xml:space="preserve">на реализацию мероприятий по благоустройству сельских территорий </w:t>
      </w:r>
      <w:r w:rsidRPr="00CF0C7F">
        <w:rPr>
          <w:rFonts w:ascii="Times New Roman" w:eastAsia="Calibri" w:hAnsi="Times New Roman" w:cs="Times New Roman"/>
          <w:sz w:val="28"/>
          <w:szCs w:val="28"/>
        </w:rPr>
        <w:br/>
        <w:t>в рамках государственной программы Самарской области «Комплексное развитие сельских территорий Самарской области».</w:t>
      </w:r>
    </w:p>
    <w:p w:rsidR="00CF0C7F" w:rsidRPr="00CF0C7F" w:rsidRDefault="00CF0C7F" w:rsidP="00CF0C7F">
      <w:pPr>
        <w:spacing w:after="0" w:line="240" w:lineRule="auto"/>
        <w:ind w:firstLine="709"/>
        <w:jc w:val="both"/>
        <w:rPr>
          <w:rFonts w:ascii="Times New Roman" w:eastAsia="Calibri" w:hAnsi="Times New Roman" w:cs="Times New Roman"/>
          <w:sz w:val="28"/>
          <w:szCs w:val="28"/>
        </w:rPr>
      </w:pPr>
      <w:r w:rsidRPr="00CF0C7F">
        <w:rPr>
          <w:rFonts w:ascii="Times New Roman" w:eastAsia="Calibri" w:hAnsi="Times New Roman" w:cs="Times New Roman"/>
          <w:sz w:val="28"/>
          <w:szCs w:val="28"/>
        </w:rPr>
        <w:t>Важным аспектом реализации указанного мероприятия является непосредственное участие граждан как при принятии решения о реализации на сельской территории соответствующего проекта по благоустройству в ходе  проведения обсуждений и голосований на сходах и собраниях жителей в сельских населенных пунктах, так и при реализации такого проекта. Данный подход позволяет добиться максимального вовлечения граждан в процесс преобразования и улучшения внешнего облика сельской территории, а также повысить ответственность граждан за сохранность элементов благоустройства.</w:t>
      </w:r>
    </w:p>
    <w:p w:rsidR="00CF0C7F" w:rsidRPr="00CF0C7F" w:rsidRDefault="00CF0C7F" w:rsidP="00CF0C7F">
      <w:pPr>
        <w:spacing w:after="0" w:line="240" w:lineRule="auto"/>
        <w:ind w:firstLine="709"/>
        <w:jc w:val="both"/>
        <w:rPr>
          <w:rFonts w:ascii="Times New Roman" w:eastAsia="Calibri" w:hAnsi="Times New Roman" w:cs="Times New Roman"/>
          <w:sz w:val="28"/>
          <w:szCs w:val="28"/>
        </w:rPr>
      </w:pPr>
      <w:r w:rsidRPr="00CF0C7F">
        <w:rPr>
          <w:rFonts w:ascii="Times New Roman" w:eastAsia="Calibri" w:hAnsi="Times New Roman" w:cs="Times New Roman"/>
          <w:sz w:val="28"/>
          <w:szCs w:val="28"/>
        </w:rPr>
        <w:t xml:space="preserve">Также реализация инициативного бюджетирования на территории Самарской области распространена в виде муниципальных практик инициативного бюджетирования. Муниципальной практикой инициативного бюджетирования являются инициативные проекты, а также иные формы </w:t>
      </w:r>
      <w:r w:rsidRPr="00CF0C7F">
        <w:rPr>
          <w:rFonts w:ascii="Times New Roman" w:eastAsia="Calibri" w:hAnsi="Times New Roman" w:cs="Times New Roman"/>
          <w:sz w:val="28"/>
          <w:szCs w:val="28"/>
        </w:rPr>
        <w:lastRenderedPageBreak/>
        <w:t>инициативного бюджетирования. При этом муниципальная практика инициативного бюджетирования представляет собой процедуру конкурсного отбора инициативных проектов на основании критериев, определенных муниципальным образованием региона самостоятельно.</w:t>
      </w:r>
    </w:p>
    <w:p w:rsidR="00CF0C7F" w:rsidRPr="00CF0C7F" w:rsidRDefault="00CF0C7F" w:rsidP="00CF0C7F">
      <w:pPr>
        <w:spacing w:after="0" w:line="240" w:lineRule="auto"/>
        <w:ind w:firstLine="709"/>
        <w:jc w:val="both"/>
        <w:rPr>
          <w:rFonts w:ascii="Times New Roman" w:eastAsia="Calibri" w:hAnsi="Times New Roman" w:cs="Times New Roman"/>
          <w:sz w:val="28"/>
          <w:szCs w:val="28"/>
        </w:rPr>
      </w:pPr>
      <w:r w:rsidRPr="00CF0C7F">
        <w:rPr>
          <w:rFonts w:ascii="Times New Roman" w:eastAsia="Calibri" w:hAnsi="Times New Roman" w:cs="Times New Roman"/>
          <w:sz w:val="28"/>
          <w:szCs w:val="28"/>
        </w:rPr>
        <w:t xml:space="preserve">Реализация инициативных проектов в Самарской области в настоящее время осуществляется только на муниципальном уровне. При этом финансирование осуществляется без привлечения средств областного и федерального бюджетов. В настоящее время на территории муниципальных образований региона действуют 42 практики инициативного бюджетирования на муниципальном уровне. </w:t>
      </w:r>
    </w:p>
    <w:p w:rsidR="00CF0C7F" w:rsidRPr="00CF0C7F" w:rsidRDefault="00CF0C7F" w:rsidP="00CF0C7F">
      <w:pPr>
        <w:spacing w:after="0" w:line="240" w:lineRule="auto"/>
        <w:ind w:firstLine="709"/>
        <w:jc w:val="both"/>
        <w:rPr>
          <w:rFonts w:ascii="Times New Roman" w:eastAsia="Calibri" w:hAnsi="Times New Roman" w:cs="Times New Roman"/>
          <w:sz w:val="28"/>
          <w:szCs w:val="28"/>
        </w:rPr>
      </w:pPr>
      <w:r w:rsidRPr="00CF0C7F">
        <w:rPr>
          <w:rFonts w:ascii="Times New Roman" w:eastAsia="Calibri" w:hAnsi="Times New Roman" w:cs="Times New Roman"/>
          <w:sz w:val="28"/>
          <w:szCs w:val="28"/>
        </w:rPr>
        <w:t xml:space="preserve">Вместе с тем планируется дальнейшее совершенствование механизмов реализации практик инициатив населения муниципальных образований Самарской области, развития мероприятий инициативного бюджетирования в регионе и включения механизмов инициативного бюджетирования </w:t>
      </w:r>
      <w:r w:rsidRPr="00CF0C7F">
        <w:rPr>
          <w:rFonts w:ascii="Times New Roman" w:eastAsia="Calibri" w:hAnsi="Times New Roman" w:cs="Times New Roman"/>
          <w:sz w:val="28"/>
          <w:szCs w:val="28"/>
        </w:rPr>
        <w:br/>
        <w:t>в имеющиеся государственные и муниципальные программы Самарской области.</w:t>
      </w:r>
    </w:p>
    <w:p w:rsidR="00CF0C7F" w:rsidRPr="00CF0C7F" w:rsidRDefault="00CF0C7F" w:rsidP="001D4E29">
      <w:pPr>
        <w:spacing w:after="0" w:line="240" w:lineRule="auto"/>
        <w:ind w:firstLine="709"/>
        <w:jc w:val="both"/>
        <w:rPr>
          <w:rFonts w:ascii="Times New Roman" w:eastAsia="Calibri" w:hAnsi="Times New Roman" w:cs="Times New Roman"/>
          <w:sz w:val="28"/>
          <w:szCs w:val="28"/>
        </w:rPr>
      </w:pPr>
      <w:r w:rsidRPr="00CF0C7F">
        <w:rPr>
          <w:rFonts w:ascii="Times New Roman" w:eastAsia="Calibri" w:hAnsi="Times New Roman" w:cs="Times New Roman"/>
          <w:sz w:val="28"/>
          <w:szCs w:val="28"/>
        </w:rPr>
        <w:t xml:space="preserve">Еще одной формой взаимодействия с населением в муниципальных образованиях Самарской области является институт старост, который в настоящее время </w:t>
      </w:r>
      <w:r w:rsidRPr="00CF0C7F">
        <w:rPr>
          <w:rFonts w:ascii="Times New Roman" w:eastAsia="Calibri" w:hAnsi="Times New Roman" w:cs="Times New Roman"/>
          <w:color w:val="000004"/>
          <w:sz w:val="28"/>
          <w:szCs w:val="28"/>
          <w:lang w:bidi="he-IL"/>
        </w:rPr>
        <w:t xml:space="preserve">создан </w:t>
      </w:r>
      <w:r w:rsidRPr="00CF0C7F">
        <w:rPr>
          <w:rFonts w:ascii="Times New Roman" w:eastAsia="Calibri" w:hAnsi="Times New Roman" w:cs="Times New Roman"/>
          <w:sz w:val="28"/>
          <w:szCs w:val="28"/>
        </w:rPr>
        <w:t xml:space="preserve">в следующих муниципальных образованиях: муниципальные районы Безенчукский, Волжский, Кинельский, Кошкинский, Шенталинский Самарской области. Всего наделены полномочиями старост 86 человек. </w:t>
      </w:r>
    </w:p>
    <w:p w:rsidR="00CF0C7F" w:rsidRPr="00CF0C7F" w:rsidRDefault="00CF0C7F" w:rsidP="001D4E29">
      <w:pPr>
        <w:spacing w:after="0" w:line="240" w:lineRule="auto"/>
        <w:ind w:firstLine="709"/>
        <w:jc w:val="both"/>
        <w:rPr>
          <w:rFonts w:ascii="Times New Roman" w:eastAsia="Calibri" w:hAnsi="Times New Roman" w:cs="Times New Roman"/>
          <w:sz w:val="28"/>
          <w:szCs w:val="28"/>
        </w:rPr>
      </w:pPr>
      <w:r w:rsidRPr="00CF0C7F">
        <w:rPr>
          <w:rFonts w:ascii="Times New Roman" w:eastAsia="Calibri" w:hAnsi="Times New Roman" w:cs="Times New Roman"/>
          <w:sz w:val="28"/>
          <w:szCs w:val="28"/>
        </w:rPr>
        <w:t xml:space="preserve">Старосты избраны в соответствии с порядком, предусмотренным уставами поселений муниципальных образований Самарской области.                       </w:t>
      </w:r>
    </w:p>
    <w:p w:rsidR="00CF0C7F" w:rsidRPr="00CF0C7F" w:rsidRDefault="00CF0C7F" w:rsidP="001D4E29">
      <w:pPr>
        <w:spacing w:after="0" w:line="240" w:lineRule="auto"/>
        <w:jc w:val="center"/>
        <w:rPr>
          <w:rFonts w:ascii="Times New Roman" w:eastAsia="Times New Roman" w:hAnsi="Times New Roman" w:cs="Times New Roman"/>
          <w:color w:val="000000"/>
          <w:sz w:val="28"/>
          <w:szCs w:val="28"/>
          <w:lang w:eastAsia="ru-RU"/>
        </w:rPr>
      </w:pPr>
      <w:r w:rsidRPr="00CF0C7F">
        <w:rPr>
          <w:rFonts w:ascii="Times New Roman" w:eastAsia="Times New Roman" w:hAnsi="Times New Roman" w:cs="Times New Roman"/>
          <w:color w:val="000000"/>
          <w:sz w:val="28"/>
          <w:szCs w:val="28"/>
          <w:lang w:eastAsia="ru-RU"/>
        </w:rPr>
        <w:t>Территориальное общественное самоуправление</w:t>
      </w:r>
      <w:r w:rsidR="001D4E29">
        <w:rPr>
          <w:rFonts w:ascii="Times New Roman" w:eastAsia="Times New Roman" w:hAnsi="Times New Roman" w:cs="Times New Roman"/>
          <w:color w:val="000000"/>
          <w:sz w:val="28"/>
          <w:szCs w:val="28"/>
          <w:lang w:eastAsia="ru-RU"/>
        </w:rPr>
        <w:t>.</w:t>
      </w:r>
    </w:p>
    <w:p w:rsidR="00CF0C7F" w:rsidRPr="00CF0C7F" w:rsidRDefault="00CF0C7F" w:rsidP="001D4E29">
      <w:pPr>
        <w:spacing w:after="0" w:line="240" w:lineRule="auto"/>
        <w:ind w:firstLine="709"/>
        <w:jc w:val="both"/>
        <w:rPr>
          <w:rFonts w:ascii="Times New Roman" w:eastAsia="Calibri" w:hAnsi="Times New Roman" w:cs="Times New Roman"/>
          <w:sz w:val="28"/>
          <w:szCs w:val="28"/>
        </w:rPr>
      </w:pPr>
      <w:r w:rsidRPr="00CF0C7F">
        <w:rPr>
          <w:rFonts w:ascii="Times New Roman" w:eastAsia="Calibri" w:hAnsi="Times New Roman" w:cs="Times New Roman"/>
          <w:sz w:val="28"/>
          <w:szCs w:val="28"/>
        </w:rPr>
        <w:t>В 2023 году на территории Самарской области осуществляли деятельность 175 органов территориального общественного самоуправления, в качестве юридического лица зарегистрированы 126 ТОС (72%).</w:t>
      </w:r>
    </w:p>
    <w:p w:rsidR="00CF0C7F" w:rsidRPr="00CF0C7F" w:rsidRDefault="00CF0C7F" w:rsidP="00CF0C7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0C7F">
        <w:rPr>
          <w:rFonts w:ascii="Times New Roman" w:eastAsia="Times New Roman" w:hAnsi="Times New Roman" w:cs="Times New Roman"/>
          <w:sz w:val="28"/>
          <w:szCs w:val="28"/>
          <w:lang w:eastAsia="ru-RU"/>
        </w:rPr>
        <w:t xml:space="preserve">В систему ТОС объединены 58% жителей Самарской области (1,8 млн. человек). При этом распределение ТОС по территории области крайне неравномерно: Органы ТОС созданы только в 4-х городских округах из 10 - Самара, Тольятти, Сызрань и Октябрьск (147 ТОС, 84% от общего числа) и в 12 муниципальных районах из 27 (28 ТОС, 16% от общего числа). В 21-м муниципальном образовании из 37-ми система территориального общественного самоуправления не развита. </w:t>
      </w:r>
    </w:p>
    <w:p w:rsidR="00CF0C7F" w:rsidRPr="00CF0C7F" w:rsidRDefault="00CF0C7F" w:rsidP="00CF0C7F">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CF0C7F">
        <w:rPr>
          <w:rFonts w:ascii="Times New Roman" w:eastAsia="Times New Roman" w:hAnsi="Times New Roman" w:cs="Times New Roman"/>
          <w:sz w:val="28"/>
          <w:szCs w:val="28"/>
          <w:lang w:eastAsia="ru-RU"/>
        </w:rPr>
        <w:t xml:space="preserve">В Самарской области развивается нормативная правовая база в сфере поддержки ТОС, что способствует созданию дополнительных возможностей для развития и совершенствования ТОС. Так, в регионе действует Закон Самарской области от 8 июля 2019 г. № 86-ГД «О государственной поддержке территориального общественного самоуправления в Самарской области» (далее – Закон). </w:t>
      </w:r>
    </w:p>
    <w:p w:rsidR="00CF0C7F" w:rsidRPr="00CF0C7F" w:rsidRDefault="00CF0C7F" w:rsidP="00CF0C7F">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CF0C7F">
        <w:rPr>
          <w:rFonts w:ascii="Times New Roman" w:eastAsia="Times New Roman" w:hAnsi="Times New Roman" w:cs="Times New Roman"/>
          <w:sz w:val="28"/>
          <w:szCs w:val="28"/>
          <w:lang w:eastAsia="ru-RU"/>
        </w:rPr>
        <w:t xml:space="preserve">В целях повышения эффективности взаимодействия органов государственной власти Самарской области, органов местного самоуправления, ТОС по вопросам развития территориального общественного </w:t>
      </w:r>
      <w:r w:rsidRPr="00CF0C7F">
        <w:rPr>
          <w:rFonts w:ascii="Times New Roman" w:eastAsia="Times New Roman" w:hAnsi="Times New Roman" w:cs="Times New Roman"/>
          <w:sz w:val="28"/>
          <w:szCs w:val="28"/>
          <w:lang w:eastAsia="ru-RU"/>
        </w:rPr>
        <w:lastRenderedPageBreak/>
        <w:t>самоуправления на региональном уровне создан Совет по территориальному общественному самоуправлению при Губернаторе Самарской области (постановление Губернатора Самарской области от 29.12.2020 № 388). В городских округах Тольятти и Сызрань созданы советы по территориальному общественному самоуправлению при администрациях муниципальных образований, в остальных муниципальных образованиях региона данные полномочия возложены на общественные советы при администрациях.</w:t>
      </w:r>
    </w:p>
    <w:p w:rsidR="00CF0C7F" w:rsidRPr="00CF0C7F" w:rsidRDefault="00CF0C7F" w:rsidP="00CF0C7F">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CF0C7F">
        <w:rPr>
          <w:rFonts w:ascii="Times New Roman" w:eastAsia="Times New Roman" w:hAnsi="Times New Roman" w:cs="Times New Roman"/>
          <w:sz w:val="28"/>
          <w:szCs w:val="28"/>
          <w:lang w:eastAsia="ru-RU"/>
        </w:rPr>
        <w:t>Государственная поддержка ТОС в Самарской области осуществляется в форме информационной, консультационной, организационной, методической, финансовой и имущественной поддержки, в соответствии с нормативными правовыми актами Российской Федерации и Самарской области.</w:t>
      </w:r>
    </w:p>
    <w:p w:rsidR="00CF0C7F" w:rsidRPr="00CF0C7F" w:rsidRDefault="00CF0C7F" w:rsidP="00CF0C7F">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CF0C7F">
        <w:rPr>
          <w:rFonts w:ascii="Times New Roman" w:eastAsia="Times New Roman" w:hAnsi="Times New Roman" w:cs="Times New Roman"/>
          <w:sz w:val="28"/>
          <w:szCs w:val="28"/>
          <w:lang w:eastAsia="ru-RU"/>
        </w:rPr>
        <w:t>Финансовая поддержка деятельности ТОС осуществляется путём предоставления субсидий на конкурсной основе. На региональном уровне – в рамках государственной программы Самарской области «Поддержка инициатив населения муниципальных образований в Самарской области» (далее – проект «СОдействие»), государственной программы Самарской области «Поддержка социально ориентированных некоммерческих организаций в Самарской области», Конкурса лучших практик территориального общественного самоуправления Ассоциации «Совет муниципальных образований Самарской области», Регионального проекта «Мой Дом». На муниципальном уровне – в рамках муниципальных программ поддержки социально ориентированных некоммерческих организаций: поддержка уставной деятельности ТОС и поддержка проектной деятельности ТОС.</w:t>
      </w:r>
    </w:p>
    <w:p w:rsidR="00BB49EF" w:rsidRPr="00F84BC7" w:rsidRDefault="00CF0C7F" w:rsidP="00F84BC7">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CF0C7F">
        <w:rPr>
          <w:rFonts w:ascii="Times New Roman" w:eastAsia="Times New Roman" w:hAnsi="Times New Roman" w:cs="Times New Roman"/>
          <w:sz w:val="28"/>
          <w:szCs w:val="28"/>
          <w:lang w:eastAsia="ru-RU"/>
        </w:rPr>
        <w:t>ТОС реализуют проекты по благоустройству дворовых территорий, помощи военнослужащим – участникам специальной военной операции, развитию физической культуры и массового спорта, организации и проведению различных социально значимых мероприятий.</w:t>
      </w:r>
    </w:p>
    <w:p w:rsidR="00BB49EF" w:rsidRPr="00F84BC7" w:rsidRDefault="00BB49EF" w:rsidP="00BB49EF">
      <w:pPr>
        <w:tabs>
          <w:tab w:val="left" w:pos="318"/>
          <w:tab w:val="left" w:pos="567"/>
          <w:tab w:val="left" w:pos="600"/>
          <w:tab w:val="left" w:pos="1276"/>
        </w:tabs>
        <w:spacing w:after="0" w:line="240" w:lineRule="auto"/>
        <w:ind w:firstLine="317"/>
        <w:jc w:val="both"/>
        <w:rPr>
          <w:rFonts w:ascii="Times New Roman" w:hAnsi="Times New Roman" w:cs="Times New Roman"/>
          <w:b/>
          <w:sz w:val="28"/>
          <w:szCs w:val="28"/>
        </w:rPr>
      </w:pPr>
      <w:r w:rsidRPr="00BB49EF">
        <w:rPr>
          <w:rFonts w:ascii="Times New Roman" w:hAnsi="Times New Roman" w:cs="Times New Roman"/>
          <w:b/>
          <w:sz w:val="28"/>
          <w:szCs w:val="28"/>
        </w:rPr>
        <w:t xml:space="preserve">г) </w:t>
      </w:r>
      <w:r w:rsidRPr="00BB49EF">
        <w:rPr>
          <w:rFonts w:ascii="Times New Roman" w:hAnsi="Times New Roman" w:cs="Times New Roman"/>
          <w:b/>
          <w:sz w:val="28"/>
          <w:szCs w:val="28"/>
        </w:rPr>
        <w:tab/>
        <w:t>сведения о перераспределенных на региональный уровень полномочиях органов местного самоуправления по решению вопросов местного значения (тенденции в компетенции);</w:t>
      </w:r>
    </w:p>
    <w:p w:rsidR="00F84BC7" w:rsidRPr="00F84BC7" w:rsidRDefault="00F84BC7" w:rsidP="00F84BC7">
      <w:pPr>
        <w:tabs>
          <w:tab w:val="left" w:pos="567"/>
        </w:tabs>
        <w:spacing w:after="0" w:line="240" w:lineRule="auto"/>
        <w:ind w:firstLine="709"/>
        <w:jc w:val="both"/>
        <w:rPr>
          <w:rFonts w:ascii="Times New Roman" w:eastAsia="Times New Roman" w:hAnsi="Times New Roman" w:cs="Times New Roman"/>
          <w:bCs/>
          <w:sz w:val="28"/>
          <w:szCs w:val="28"/>
          <w:lang w:eastAsia="ru-RU"/>
        </w:rPr>
      </w:pPr>
      <w:r w:rsidRPr="00F84BC7">
        <w:rPr>
          <w:rFonts w:ascii="Times New Roman" w:eastAsia="Times New Roman" w:hAnsi="Times New Roman" w:cs="Times New Roman"/>
          <w:bCs/>
          <w:sz w:val="28"/>
          <w:szCs w:val="28"/>
          <w:lang w:eastAsia="ru-RU"/>
        </w:rPr>
        <w:t xml:space="preserve">В соответствии с Законом Самарской области от 29.12.2014 № 134-ГД «О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 по 31 декабря 2026 года к полномочиям органов государственной власти Самарской области были отнесены: </w:t>
      </w:r>
    </w:p>
    <w:p w:rsidR="00F84BC7" w:rsidRPr="00F84BC7" w:rsidRDefault="00F84BC7" w:rsidP="00F84BC7">
      <w:pPr>
        <w:tabs>
          <w:tab w:val="left" w:pos="567"/>
        </w:tabs>
        <w:spacing w:after="0" w:line="240" w:lineRule="auto"/>
        <w:ind w:firstLine="709"/>
        <w:jc w:val="both"/>
        <w:rPr>
          <w:rFonts w:ascii="Times New Roman" w:eastAsia="Times New Roman" w:hAnsi="Times New Roman" w:cs="Times New Roman"/>
          <w:bCs/>
          <w:sz w:val="28"/>
          <w:szCs w:val="28"/>
          <w:lang w:eastAsia="ru-RU"/>
        </w:rPr>
      </w:pPr>
      <w:r w:rsidRPr="00F84BC7">
        <w:rPr>
          <w:rFonts w:ascii="Times New Roman" w:eastAsia="Times New Roman" w:hAnsi="Times New Roman" w:cs="Times New Roman"/>
          <w:bCs/>
          <w:sz w:val="28"/>
          <w:szCs w:val="28"/>
          <w:lang w:eastAsia="ru-RU"/>
        </w:rPr>
        <w:t xml:space="preserve">1) полномочия органов местного самоуправления муниципальных образований в Самарской области по выдаче разрешений на строительство и разрешений на ввод объектов в эксплуатацию при осуществлении строительства, реконструкции объектов капитального строительства (кроме объектов капитального строительства, в отношении проектной документации которых экспертиза не проводится в соответствии с Градостроительным кодексом Российской Федерации) в тех случаях, когда указанные разрешения </w:t>
      </w:r>
      <w:r w:rsidRPr="00F84BC7">
        <w:rPr>
          <w:rFonts w:ascii="Times New Roman" w:eastAsia="Times New Roman" w:hAnsi="Times New Roman" w:cs="Times New Roman"/>
          <w:bCs/>
          <w:sz w:val="28"/>
          <w:szCs w:val="28"/>
          <w:lang w:eastAsia="ru-RU"/>
        </w:rPr>
        <w:lastRenderedPageBreak/>
        <w:t>в соответствии с Градостроительным кодексом Российской Федерации должны быть выданы органами местного самоуправления.</w:t>
      </w:r>
    </w:p>
    <w:p w:rsidR="00F84BC7" w:rsidRPr="00F84BC7" w:rsidRDefault="00F84BC7" w:rsidP="00F84BC7">
      <w:pPr>
        <w:tabs>
          <w:tab w:val="left" w:pos="567"/>
        </w:tabs>
        <w:spacing w:after="0" w:line="240" w:lineRule="auto"/>
        <w:ind w:firstLine="709"/>
        <w:jc w:val="both"/>
        <w:rPr>
          <w:rFonts w:ascii="Times New Roman" w:eastAsia="Times New Roman" w:hAnsi="Times New Roman" w:cs="Times New Roman"/>
          <w:bCs/>
          <w:sz w:val="28"/>
          <w:szCs w:val="28"/>
          <w:lang w:eastAsia="ru-RU"/>
        </w:rPr>
      </w:pPr>
      <w:r w:rsidRPr="00F84BC7">
        <w:rPr>
          <w:rFonts w:ascii="Times New Roman" w:eastAsia="Times New Roman" w:hAnsi="Times New Roman" w:cs="Times New Roman"/>
          <w:bCs/>
          <w:sz w:val="28"/>
          <w:szCs w:val="28"/>
          <w:lang w:eastAsia="ru-RU"/>
        </w:rPr>
        <w:t>2) полномочия органов местного самоуправления муниципальных образований в Самарской области, за исключением полномочий органов местного самоуправления городского округа Самара:</w:t>
      </w:r>
    </w:p>
    <w:p w:rsidR="00F84BC7" w:rsidRPr="00F84BC7" w:rsidRDefault="00F84BC7" w:rsidP="00F84BC7">
      <w:pPr>
        <w:tabs>
          <w:tab w:val="left" w:pos="567"/>
        </w:tabs>
        <w:spacing w:after="0" w:line="240" w:lineRule="auto"/>
        <w:ind w:firstLine="709"/>
        <w:jc w:val="both"/>
        <w:rPr>
          <w:rFonts w:ascii="Times New Roman" w:eastAsia="Times New Roman" w:hAnsi="Times New Roman" w:cs="Times New Roman"/>
          <w:bCs/>
          <w:sz w:val="28"/>
          <w:szCs w:val="28"/>
          <w:lang w:eastAsia="ru-RU"/>
        </w:rPr>
      </w:pPr>
      <w:r w:rsidRPr="00F84BC7">
        <w:rPr>
          <w:rFonts w:ascii="Times New Roman" w:eastAsia="Times New Roman" w:hAnsi="Times New Roman" w:cs="Times New Roman"/>
          <w:bCs/>
          <w:sz w:val="28"/>
          <w:szCs w:val="28"/>
          <w:lang w:eastAsia="ru-RU"/>
        </w:rPr>
        <w:t>- проведение торгов на право заключения договоров на установку и эксплуатацию рекламных конструкций и заключение данных договоров, за исключением случаев размещения рекламной конструкции на объектах, находящихся в муниципальной собственности;</w:t>
      </w:r>
    </w:p>
    <w:p w:rsidR="00F84BC7" w:rsidRPr="00F84BC7" w:rsidRDefault="00F84BC7" w:rsidP="00F84BC7">
      <w:pPr>
        <w:tabs>
          <w:tab w:val="left" w:pos="567"/>
        </w:tabs>
        <w:spacing w:after="0" w:line="240" w:lineRule="auto"/>
        <w:ind w:firstLine="709"/>
        <w:jc w:val="both"/>
        <w:rPr>
          <w:rFonts w:ascii="Times New Roman" w:eastAsia="Times New Roman" w:hAnsi="Times New Roman" w:cs="Times New Roman"/>
          <w:bCs/>
          <w:sz w:val="28"/>
          <w:szCs w:val="28"/>
          <w:lang w:eastAsia="ru-RU"/>
        </w:rPr>
      </w:pPr>
      <w:r w:rsidRPr="00F84BC7">
        <w:rPr>
          <w:rFonts w:ascii="Times New Roman" w:eastAsia="Times New Roman" w:hAnsi="Times New Roman" w:cs="Times New Roman"/>
          <w:bCs/>
          <w:sz w:val="28"/>
          <w:szCs w:val="28"/>
          <w:lang w:eastAsia="ru-RU"/>
        </w:rPr>
        <w:t>- выдача разрешений на установку и эксплуатацию рекламных конструкций, аннулирование таких разрешений, выдача предписаний о демонтаже самовольно установленных рекламных конструкций, демонтаж рекламных конструкций, осуществляемые в соответствии с Федеральным законом от 13.03.2006 № 38-ФЗ «О рекламе»;</w:t>
      </w:r>
    </w:p>
    <w:p w:rsidR="00F84BC7" w:rsidRPr="00F84BC7" w:rsidRDefault="00F84BC7" w:rsidP="00F84BC7">
      <w:pPr>
        <w:tabs>
          <w:tab w:val="left" w:pos="567"/>
        </w:tabs>
        <w:spacing w:after="0" w:line="240" w:lineRule="auto"/>
        <w:ind w:firstLine="709"/>
        <w:jc w:val="both"/>
        <w:rPr>
          <w:rFonts w:ascii="Times New Roman" w:eastAsia="Times New Roman" w:hAnsi="Times New Roman" w:cs="Times New Roman"/>
          <w:bCs/>
          <w:sz w:val="28"/>
          <w:szCs w:val="28"/>
          <w:lang w:eastAsia="ru-RU"/>
        </w:rPr>
      </w:pPr>
      <w:r w:rsidRPr="00F84BC7">
        <w:rPr>
          <w:rFonts w:ascii="Times New Roman" w:eastAsia="Times New Roman" w:hAnsi="Times New Roman" w:cs="Times New Roman"/>
          <w:bCs/>
          <w:sz w:val="28"/>
          <w:szCs w:val="28"/>
          <w:lang w:eastAsia="ru-RU"/>
        </w:rPr>
        <w:t>- исполнение полномочий, осуществляемых в соответствии с Федеральным законом от 13.03.2006 № 38-ФЗ «О рекламе» и иными нормативными правовыми актами органами государственной власти (органами местного самоуправления), уполномоченными на распоряжение земельными участками, государственная собственность на которые не разграничена, в сфере размещения наружной рекламы, в том числе полномочий по осуществлению прав и обязанностей по договорам на установку и эксплуатацию рекламных конструкций на земельных участках, государственная собственность на которые не разграничена в Самарской области;</w:t>
      </w:r>
    </w:p>
    <w:p w:rsidR="00F84BC7" w:rsidRPr="00F84BC7" w:rsidRDefault="00F84BC7" w:rsidP="00F84BC7">
      <w:pPr>
        <w:tabs>
          <w:tab w:val="left" w:pos="567"/>
        </w:tabs>
        <w:spacing w:after="0" w:line="240" w:lineRule="auto"/>
        <w:ind w:firstLine="709"/>
        <w:jc w:val="both"/>
        <w:rPr>
          <w:rFonts w:ascii="Times New Roman" w:eastAsia="Times New Roman" w:hAnsi="Times New Roman" w:cs="Times New Roman"/>
          <w:bCs/>
          <w:sz w:val="28"/>
          <w:szCs w:val="28"/>
          <w:lang w:eastAsia="ru-RU"/>
        </w:rPr>
      </w:pPr>
      <w:r w:rsidRPr="00F84BC7">
        <w:rPr>
          <w:rFonts w:ascii="Times New Roman" w:eastAsia="Times New Roman" w:hAnsi="Times New Roman" w:cs="Times New Roman"/>
          <w:bCs/>
          <w:sz w:val="28"/>
          <w:szCs w:val="28"/>
          <w:lang w:eastAsia="ru-RU"/>
        </w:rPr>
        <w:t>- утверждение схем размещения рекламных конструкций и внесение в них изменений;</w:t>
      </w:r>
    </w:p>
    <w:p w:rsidR="00F84BC7" w:rsidRPr="00F84BC7" w:rsidRDefault="00F84BC7" w:rsidP="00F84BC7">
      <w:pPr>
        <w:tabs>
          <w:tab w:val="left" w:pos="567"/>
        </w:tabs>
        <w:spacing w:after="0" w:line="240" w:lineRule="auto"/>
        <w:ind w:firstLine="709"/>
        <w:jc w:val="both"/>
        <w:rPr>
          <w:rFonts w:ascii="Times New Roman" w:eastAsia="Times New Roman" w:hAnsi="Times New Roman" w:cs="Times New Roman"/>
          <w:bCs/>
          <w:sz w:val="28"/>
          <w:szCs w:val="28"/>
          <w:lang w:eastAsia="ru-RU"/>
        </w:rPr>
      </w:pPr>
      <w:r w:rsidRPr="00F84BC7">
        <w:rPr>
          <w:rFonts w:ascii="Times New Roman" w:eastAsia="Times New Roman" w:hAnsi="Times New Roman" w:cs="Times New Roman"/>
          <w:bCs/>
          <w:sz w:val="28"/>
          <w:szCs w:val="28"/>
          <w:lang w:eastAsia="ru-RU"/>
        </w:rPr>
        <w:t>- определение типов и видов рекламных конструкций, допустимых и недопустимых к установке, в том числе требований к таким рекламным конструкциям, их внешнему виду;</w:t>
      </w:r>
    </w:p>
    <w:p w:rsidR="00F84BC7" w:rsidRPr="00F84BC7" w:rsidRDefault="00F84BC7" w:rsidP="00F84BC7">
      <w:pPr>
        <w:tabs>
          <w:tab w:val="left" w:pos="567"/>
        </w:tabs>
        <w:spacing w:after="0" w:line="240" w:lineRule="auto"/>
        <w:ind w:firstLine="709"/>
        <w:jc w:val="both"/>
        <w:rPr>
          <w:rFonts w:ascii="Times New Roman" w:eastAsia="Times New Roman" w:hAnsi="Times New Roman" w:cs="Times New Roman"/>
          <w:bCs/>
          <w:sz w:val="28"/>
          <w:szCs w:val="28"/>
          <w:lang w:eastAsia="ru-RU"/>
        </w:rPr>
      </w:pPr>
      <w:r w:rsidRPr="00F84BC7">
        <w:rPr>
          <w:rFonts w:ascii="Times New Roman" w:eastAsia="Times New Roman" w:hAnsi="Times New Roman" w:cs="Times New Roman"/>
          <w:bCs/>
          <w:sz w:val="28"/>
          <w:szCs w:val="28"/>
          <w:lang w:eastAsia="ru-RU"/>
        </w:rPr>
        <w:t>- обращение в суд с иском о признании недействительными разрешений на установку и эксплуатацию рекламных конструкций в случае несоответствия установки рекламной конструкции в данном месте схеме размещения рекламных конструкций (в случае, если место установки рекламной конструкции определяется схемой размещения рекламных конструкций).</w:t>
      </w:r>
    </w:p>
    <w:p w:rsidR="00F84BC7" w:rsidRPr="00F84BC7" w:rsidRDefault="00F84BC7" w:rsidP="00F84BC7">
      <w:pPr>
        <w:tabs>
          <w:tab w:val="left" w:pos="567"/>
        </w:tabs>
        <w:spacing w:after="0" w:line="240" w:lineRule="auto"/>
        <w:ind w:firstLine="709"/>
        <w:jc w:val="both"/>
        <w:rPr>
          <w:rFonts w:ascii="Times New Roman" w:eastAsia="Times New Roman" w:hAnsi="Times New Roman" w:cs="Times New Roman"/>
          <w:bCs/>
          <w:sz w:val="28"/>
          <w:szCs w:val="28"/>
          <w:lang w:eastAsia="ru-RU"/>
        </w:rPr>
      </w:pPr>
      <w:r w:rsidRPr="00F84BC7">
        <w:rPr>
          <w:rFonts w:ascii="Times New Roman" w:eastAsia="Times New Roman" w:hAnsi="Times New Roman" w:cs="Times New Roman"/>
          <w:bCs/>
          <w:sz w:val="28"/>
          <w:szCs w:val="28"/>
          <w:lang w:eastAsia="ru-RU"/>
        </w:rPr>
        <w:t>3) полномочия органов местного самоуправления городского округа Самара:</w:t>
      </w:r>
    </w:p>
    <w:p w:rsidR="00F84BC7" w:rsidRPr="00F84BC7" w:rsidRDefault="00F84BC7" w:rsidP="00F84BC7">
      <w:pPr>
        <w:tabs>
          <w:tab w:val="left" w:pos="567"/>
        </w:tabs>
        <w:spacing w:after="0" w:line="240" w:lineRule="auto"/>
        <w:ind w:firstLine="709"/>
        <w:jc w:val="both"/>
        <w:rPr>
          <w:rFonts w:ascii="Times New Roman" w:eastAsia="Times New Roman" w:hAnsi="Times New Roman" w:cs="Times New Roman"/>
          <w:bCs/>
          <w:sz w:val="28"/>
          <w:szCs w:val="28"/>
          <w:lang w:eastAsia="ru-RU"/>
        </w:rPr>
      </w:pPr>
      <w:r w:rsidRPr="00F84BC7">
        <w:rPr>
          <w:rFonts w:ascii="Times New Roman" w:eastAsia="Times New Roman" w:hAnsi="Times New Roman" w:cs="Times New Roman"/>
          <w:bCs/>
          <w:sz w:val="28"/>
          <w:szCs w:val="28"/>
          <w:lang w:eastAsia="ru-RU"/>
        </w:rPr>
        <w:t>- выдача разрешений на установку и эксплуатацию рекламных конструкций, аннулирование таких разрешений, выдача предписаний о демонтаже самовольно установленных рекламных конструкций, демонтаж рекламных конструкций, осуществляемые в соответствии с Федеральным законом от 13.03.2006 № 38-ФЗ «О рекламе», в границах автомобильных дорог регионального значения в Самарской области на территории городского округа Самара;</w:t>
      </w:r>
    </w:p>
    <w:p w:rsidR="00F84BC7" w:rsidRPr="00F84BC7" w:rsidRDefault="00F84BC7" w:rsidP="00F84BC7">
      <w:pPr>
        <w:tabs>
          <w:tab w:val="left" w:pos="567"/>
        </w:tabs>
        <w:spacing w:after="0" w:line="240" w:lineRule="auto"/>
        <w:ind w:firstLine="709"/>
        <w:jc w:val="both"/>
        <w:rPr>
          <w:rFonts w:ascii="Times New Roman" w:eastAsia="Times New Roman" w:hAnsi="Times New Roman" w:cs="Times New Roman"/>
          <w:bCs/>
          <w:sz w:val="28"/>
          <w:szCs w:val="28"/>
          <w:lang w:eastAsia="ru-RU"/>
        </w:rPr>
      </w:pPr>
      <w:r w:rsidRPr="00F84BC7">
        <w:rPr>
          <w:rFonts w:ascii="Times New Roman" w:eastAsia="Times New Roman" w:hAnsi="Times New Roman" w:cs="Times New Roman"/>
          <w:bCs/>
          <w:sz w:val="28"/>
          <w:szCs w:val="28"/>
          <w:lang w:eastAsia="ru-RU"/>
        </w:rPr>
        <w:lastRenderedPageBreak/>
        <w:t>- исполнение полномочий, осуществляемых в соответствии с Федеральным законом от 13.03.2006 № 38-ФЗ «О рекламе» и иными нормативными правовыми актами органами государственной власти (органами местного самоуправления), уполномоченными на распоряжение земельными участками, государственная собственность на которые не разграничена в городском округе Самара, в сфере размещения наружной рекламы в отношении договоров на установку и эксплуатацию рекламных конструкций на земельных участках, государственная собственность на которые не разграничена в городском округе Самара, заключенных до 1 января 2015 года.</w:t>
      </w:r>
    </w:p>
    <w:p w:rsidR="00F84BC7" w:rsidRPr="00F84BC7" w:rsidRDefault="00F84BC7" w:rsidP="00F84BC7">
      <w:pPr>
        <w:tabs>
          <w:tab w:val="left" w:pos="567"/>
        </w:tabs>
        <w:spacing w:after="0" w:line="240" w:lineRule="auto"/>
        <w:ind w:firstLine="709"/>
        <w:jc w:val="both"/>
        <w:rPr>
          <w:rFonts w:ascii="Times New Roman" w:eastAsia="Times New Roman" w:hAnsi="Times New Roman" w:cs="Times New Roman"/>
          <w:bCs/>
          <w:sz w:val="28"/>
          <w:szCs w:val="28"/>
          <w:lang w:eastAsia="ru-RU"/>
        </w:rPr>
      </w:pPr>
      <w:r w:rsidRPr="00F84BC7">
        <w:rPr>
          <w:rFonts w:ascii="Times New Roman" w:eastAsia="Times New Roman" w:hAnsi="Times New Roman" w:cs="Times New Roman"/>
          <w:bCs/>
          <w:sz w:val="28"/>
          <w:szCs w:val="28"/>
          <w:lang w:eastAsia="ru-RU"/>
        </w:rPr>
        <w:t>На момент подготовки настоящего Доклада Самарской Губернской Думой принят внесенный Правительством Самарской области проект закона Самарской области, направленный на дополнительное перераспределение на уровень Самарской области с 1 января 2025 года следующих полномочий:</w:t>
      </w:r>
    </w:p>
    <w:p w:rsidR="00F84BC7" w:rsidRPr="00F84BC7" w:rsidRDefault="00F84BC7" w:rsidP="00F84BC7">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eastAsia="Times New Roman" w:hAnsi="Times New Roman" w:cs="Times New Roman"/>
          <w:color w:val="000000"/>
          <w:sz w:val="28"/>
          <w:szCs w:val="28"/>
          <w:lang w:eastAsia="ru-RU"/>
        </w:rPr>
      </w:pPr>
      <w:r w:rsidRPr="00F84BC7">
        <w:rPr>
          <w:rFonts w:ascii="Times New Roman" w:eastAsia="Times New Roman" w:hAnsi="Times New Roman" w:cs="Times New Roman"/>
          <w:color w:val="000000"/>
          <w:sz w:val="28"/>
          <w:szCs w:val="28"/>
          <w:lang w:eastAsia="ru-RU"/>
        </w:rPr>
        <w:t>1) установление порядка подготовки, утверждения местных нормативов градостроительного проектирования и внесения в них изменений, подготовка и утверждение местных нормативов градостроительного проектирования, внесение в них изменений;</w:t>
      </w:r>
    </w:p>
    <w:p w:rsidR="00F84BC7" w:rsidRPr="00F84BC7" w:rsidRDefault="00F84BC7" w:rsidP="00F84BC7">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eastAsia="Times New Roman" w:hAnsi="Times New Roman" w:cs="Times New Roman"/>
          <w:color w:val="000000"/>
          <w:sz w:val="28"/>
          <w:szCs w:val="28"/>
          <w:lang w:eastAsia="ru-RU"/>
        </w:rPr>
      </w:pPr>
      <w:r w:rsidRPr="00F84BC7">
        <w:rPr>
          <w:rFonts w:ascii="Times New Roman" w:eastAsia="Times New Roman" w:hAnsi="Times New Roman" w:cs="Times New Roman"/>
          <w:color w:val="000000"/>
          <w:sz w:val="28"/>
          <w:szCs w:val="28"/>
          <w:lang w:eastAsia="ru-RU"/>
        </w:rPr>
        <w:t xml:space="preserve">2) </w:t>
      </w:r>
      <w:r w:rsidRPr="00F84BC7">
        <w:rPr>
          <w:rFonts w:ascii="Times New Roman" w:eastAsia="Times New Roman" w:hAnsi="Times New Roman" w:cs="Times New Roman"/>
          <w:sz w:val="28"/>
          <w:szCs w:val="28"/>
          <w:lang w:eastAsia="ru-RU"/>
        </w:rPr>
        <w:t xml:space="preserve">установление состава, порядка подготовки генеральных планов муниципальных образований, порядка подготовки изменений и внесения их в такие документы, а также состава, порядка подготовки планов реализации генеральных планов муниципальных образований, </w:t>
      </w:r>
      <w:r w:rsidRPr="00F84BC7">
        <w:rPr>
          <w:rFonts w:ascii="Times New Roman" w:eastAsia="Times New Roman" w:hAnsi="Times New Roman" w:cs="Times New Roman"/>
          <w:color w:val="000000"/>
          <w:sz w:val="28"/>
          <w:szCs w:val="28"/>
          <w:lang w:eastAsia="ru-RU"/>
        </w:rPr>
        <w:t>принятие решений о подготовке генеральных планов муниципальных образований, решений о подготовке предложений о внесении изменений в такие генеральные планы, подготовка и утверждение генеральных планов муниципальных образований, внесение в них изменений (за исключением полномочий по организации и проведению общественных обсуждений или публичных слушаний);</w:t>
      </w:r>
    </w:p>
    <w:p w:rsidR="00F84BC7" w:rsidRPr="00F84BC7" w:rsidRDefault="00F84BC7" w:rsidP="00F84BC7">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eastAsia="Times New Roman" w:hAnsi="Times New Roman" w:cs="Times New Roman"/>
          <w:color w:val="000000"/>
          <w:sz w:val="28"/>
          <w:szCs w:val="28"/>
          <w:lang w:eastAsia="ru-RU"/>
        </w:rPr>
      </w:pPr>
      <w:r w:rsidRPr="00F84BC7">
        <w:rPr>
          <w:rFonts w:ascii="Times New Roman" w:eastAsia="Times New Roman" w:hAnsi="Times New Roman" w:cs="Times New Roman"/>
          <w:color w:val="000000"/>
          <w:sz w:val="28"/>
          <w:szCs w:val="28"/>
          <w:lang w:eastAsia="ru-RU"/>
        </w:rPr>
        <w:t xml:space="preserve">3) </w:t>
      </w:r>
      <w:r w:rsidRPr="00F84BC7">
        <w:rPr>
          <w:rFonts w:ascii="Times New Roman" w:eastAsia="Times New Roman" w:hAnsi="Times New Roman" w:cs="Times New Roman"/>
          <w:sz w:val="28"/>
          <w:szCs w:val="28"/>
          <w:lang w:eastAsia="ru-RU"/>
        </w:rPr>
        <w:t>принятие решений о подготовке правил землепользования и застройки муниципальных образований, решений о подготовке проектов о внесении изменений в такие правила землепользования и застройки, подготовка и утверждение правил землепользования и застройки муниципальных образований, внесение в них изменений (за исключением полномочий по утверждению составов и порядков деятельности комиссий по подготовке проектов правил землепользования и застройки муниципальных образований, а также полномочий по организации и проведению общественных обсуждений или публичных слушаний);</w:t>
      </w:r>
    </w:p>
    <w:p w:rsidR="00F84BC7" w:rsidRPr="00F84BC7" w:rsidRDefault="00F84BC7" w:rsidP="00F84BC7">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eastAsia="Times New Roman" w:hAnsi="Times New Roman" w:cs="Times New Roman"/>
          <w:color w:val="000000"/>
          <w:sz w:val="28"/>
          <w:szCs w:val="28"/>
          <w:lang w:eastAsia="ru-RU"/>
        </w:rPr>
      </w:pPr>
      <w:r w:rsidRPr="00F84BC7">
        <w:rPr>
          <w:rFonts w:ascii="Times New Roman" w:eastAsia="Times New Roman" w:hAnsi="Times New Roman" w:cs="Times New Roman"/>
          <w:color w:val="000000"/>
          <w:sz w:val="28"/>
          <w:szCs w:val="28"/>
          <w:lang w:eastAsia="ru-RU"/>
        </w:rPr>
        <w:t>4) подготовка и утверждение единых документов территориального планирования и градостроительного зонирования муниципальных образований, внесение в них изменений (за исключением полномочий по организации и проведению общественных обсуждений или публичных слушаний);</w:t>
      </w:r>
    </w:p>
    <w:p w:rsidR="00F84BC7" w:rsidRPr="00F84BC7" w:rsidRDefault="00F84BC7" w:rsidP="00F84BC7">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eastAsia="Times New Roman" w:hAnsi="Times New Roman" w:cs="Times New Roman"/>
          <w:color w:val="000000"/>
          <w:sz w:val="28"/>
          <w:szCs w:val="28"/>
          <w:lang w:eastAsia="ru-RU"/>
        </w:rPr>
      </w:pPr>
      <w:r w:rsidRPr="00F84BC7">
        <w:rPr>
          <w:rFonts w:ascii="Times New Roman" w:eastAsia="Times New Roman" w:hAnsi="Times New Roman" w:cs="Times New Roman"/>
          <w:color w:val="000000"/>
          <w:sz w:val="28"/>
          <w:szCs w:val="28"/>
          <w:lang w:eastAsia="ru-RU"/>
        </w:rPr>
        <w:t xml:space="preserve">5) согласование архитектурно-градостроительного облика объектов капитального строительства, при осуществлении строительства, реконструкции объектов капитального строительства, в границах территорий, </w:t>
      </w:r>
      <w:r w:rsidRPr="00F84BC7">
        <w:rPr>
          <w:rFonts w:ascii="Times New Roman" w:eastAsia="Times New Roman" w:hAnsi="Times New Roman" w:cs="Times New Roman"/>
          <w:color w:val="000000"/>
          <w:sz w:val="28"/>
          <w:szCs w:val="28"/>
          <w:lang w:eastAsia="ru-RU"/>
        </w:rPr>
        <w:lastRenderedPageBreak/>
        <w:t>предусмотренных частью 5</w:t>
      </w:r>
      <w:r w:rsidRPr="00F84BC7">
        <w:rPr>
          <w:rFonts w:ascii="Times New Roman" w:eastAsia="Times New Roman" w:hAnsi="Times New Roman" w:cs="Times New Roman"/>
          <w:color w:val="000000"/>
          <w:sz w:val="28"/>
          <w:szCs w:val="28"/>
          <w:vertAlign w:val="superscript"/>
          <w:lang w:eastAsia="ru-RU"/>
        </w:rPr>
        <w:t>3</w:t>
      </w:r>
      <w:r w:rsidRPr="00F84BC7">
        <w:rPr>
          <w:rFonts w:ascii="Times New Roman" w:eastAsia="Times New Roman" w:hAnsi="Times New Roman" w:cs="Times New Roman"/>
          <w:color w:val="000000"/>
          <w:sz w:val="28"/>
          <w:szCs w:val="28"/>
          <w:lang w:eastAsia="ru-RU"/>
        </w:rPr>
        <w:t xml:space="preserve"> статьи 30 Градостроительного кодекса Российской Федерации, за исключением случаев, предусмотренных частью 2 статьи 40</w:t>
      </w:r>
      <w:r w:rsidRPr="00F84BC7">
        <w:rPr>
          <w:rFonts w:ascii="Times New Roman" w:eastAsia="Times New Roman" w:hAnsi="Times New Roman" w:cs="Times New Roman"/>
          <w:color w:val="000000"/>
          <w:sz w:val="28"/>
          <w:szCs w:val="28"/>
          <w:vertAlign w:val="superscript"/>
          <w:lang w:eastAsia="ru-RU"/>
        </w:rPr>
        <w:t>1</w:t>
      </w:r>
      <w:r w:rsidRPr="00F84BC7">
        <w:rPr>
          <w:rFonts w:ascii="Times New Roman" w:eastAsia="Times New Roman" w:hAnsi="Times New Roman" w:cs="Times New Roman"/>
          <w:color w:val="000000"/>
          <w:sz w:val="28"/>
          <w:szCs w:val="28"/>
          <w:lang w:eastAsia="ru-RU"/>
        </w:rPr>
        <w:t xml:space="preserve"> Градостроительного кодекса Российской Федерации;</w:t>
      </w:r>
    </w:p>
    <w:p w:rsidR="00F84BC7" w:rsidRPr="00F84BC7" w:rsidRDefault="00F84BC7" w:rsidP="00F84BC7">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eastAsia="Times New Roman" w:hAnsi="Times New Roman" w:cs="Times New Roman"/>
          <w:color w:val="000000"/>
          <w:sz w:val="28"/>
          <w:szCs w:val="28"/>
          <w:lang w:eastAsia="ru-RU"/>
        </w:rPr>
      </w:pPr>
      <w:r w:rsidRPr="00F84BC7">
        <w:rPr>
          <w:rFonts w:ascii="Times New Roman" w:eastAsia="Times New Roman" w:hAnsi="Times New Roman" w:cs="Times New Roman"/>
          <w:color w:val="000000"/>
          <w:sz w:val="28"/>
          <w:szCs w:val="28"/>
          <w:lang w:eastAsia="ru-RU"/>
        </w:rPr>
        <w:t>6) предоставление разрешений на условно разрешенный вид использования земельных участков или объектов капитального строительства, за исключением разрешений на условно разрешенные виды использования «для индивидуального жилищного строительства», «для ведения личного подсобного хозяйства (приусадебный земельный участок)», «ведение огородничества», «ведение садоводства» (за исключением полномочий по организации и проведению общественных обсуждений или публичных слушаний);</w:t>
      </w:r>
    </w:p>
    <w:p w:rsidR="00F84BC7" w:rsidRPr="00F84BC7" w:rsidRDefault="00F84BC7" w:rsidP="00F84BC7">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eastAsia="Times New Roman" w:hAnsi="Times New Roman" w:cs="Times New Roman"/>
          <w:color w:val="000000"/>
          <w:sz w:val="28"/>
          <w:szCs w:val="28"/>
          <w:lang w:eastAsia="ru-RU"/>
        </w:rPr>
      </w:pPr>
      <w:r w:rsidRPr="00F84BC7">
        <w:rPr>
          <w:rFonts w:ascii="Times New Roman" w:eastAsia="Times New Roman" w:hAnsi="Times New Roman" w:cs="Times New Roman"/>
          <w:color w:val="000000"/>
          <w:sz w:val="28"/>
          <w:szCs w:val="28"/>
          <w:lang w:eastAsia="ru-RU"/>
        </w:rPr>
        <w:t xml:space="preserve">7) предоставление разрешений на отклонение от предельных параметров разрешенного строительства, реконструкции объектов капитального строительства, за исключением таких разрешений применительно к земельным участкам с видами разрешенного использования «для индивидуального жилищного строительства», «для ведения личного подсобного хозяйства (приусадебный земельный участок)», «ведение огородничества», «ведение садоводства» (за исключением полномочий по организации и проведению общественных обсуждений или публичных слушаний); </w:t>
      </w:r>
    </w:p>
    <w:p w:rsidR="00F84BC7" w:rsidRPr="00F84BC7" w:rsidRDefault="00F84BC7" w:rsidP="00F84BC7">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eastAsia="Times New Roman" w:hAnsi="Times New Roman" w:cs="Times New Roman"/>
          <w:color w:val="000000"/>
          <w:sz w:val="28"/>
          <w:szCs w:val="28"/>
          <w:lang w:eastAsia="ru-RU"/>
        </w:rPr>
      </w:pPr>
      <w:r w:rsidRPr="00F84BC7">
        <w:rPr>
          <w:rFonts w:ascii="Times New Roman" w:eastAsia="Times New Roman" w:hAnsi="Times New Roman" w:cs="Times New Roman"/>
          <w:color w:val="000000"/>
          <w:sz w:val="28"/>
          <w:szCs w:val="28"/>
          <w:lang w:eastAsia="ru-RU"/>
        </w:rPr>
        <w:t>8) принятие решений о комплексном развитии территорий, проведение торгов на право заключения договора о комплексном развитии территории, заключение договоров о комплексном развитии территорий в случаях, предусмотренных Градостроительным кодексом Российской Федерации;</w:t>
      </w:r>
    </w:p>
    <w:p w:rsidR="00F84BC7" w:rsidRPr="00F84BC7" w:rsidRDefault="00F84BC7" w:rsidP="00F84BC7">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eastAsia="Times New Roman" w:hAnsi="Times New Roman" w:cs="Times New Roman"/>
          <w:color w:val="000000"/>
          <w:sz w:val="28"/>
          <w:szCs w:val="28"/>
          <w:lang w:eastAsia="ru-RU"/>
        </w:rPr>
      </w:pPr>
      <w:r w:rsidRPr="00F84BC7">
        <w:rPr>
          <w:rFonts w:ascii="Times New Roman" w:eastAsia="Times New Roman" w:hAnsi="Times New Roman" w:cs="Times New Roman"/>
          <w:sz w:val="28"/>
          <w:szCs w:val="28"/>
          <w:lang w:eastAsia="ru-RU"/>
        </w:rPr>
        <w:t>9) принятие решений о подготовке документации по планировке территории, подготовка документации по планировке территории в случае самостоятельной реализации Самарской областью решения о комплексном развития территории, принятого в соответствии с пунктом 8;</w:t>
      </w:r>
    </w:p>
    <w:p w:rsidR="00BB49EF" w:rsidRPr="00BE6681" w:rsidRDefault="00F84BC7" w:rsidP="00BE6681">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eastAsia="Times New Roman" w:hAnsi="Times New Roman" w:cs="Times New Roman"/>
          <w:sz w:val="28"/>
          <w:szCs w:val="28"/>
          <w:lang w:eastAsia="ru-RU"/>
        </w:rPr>
      </w:pPr>
      <w:r w:rsidRPr="00F84BC7">
        <w:rPr>
          <w:rFonts w:ascii="Times New Roman" w:eastAsia="Times New Roman" w:hAnsi="Times New Roman" w:cs="Times New Roman"/>
          <w:sz w:val="28"/>
          <w:szCs w:val="28"/>
          <w:lang w:eastAsia="ru-RU"/>
        </w:rPr>
        <w:t>10) утверждение документации по планировке территории, в отношении которой в соответствии с пунктом 8 принято решение о комплексном развитии территории и (или) заключен договор о комплексном развитии территории.</w:t>
      </w:r>
    </w:p>
    <w:p w:rsidR="00BB49EF" w:rsidRPr="00BB49EF" w:rsidRDefault="00BB49EF" w:rsidP="00BB49EF">
      <w:pPr>
        <w:tabs>
          <w:tab w:val="left" w:pos="318"/>
          <w:tab w:val="left" w:pos="567"/>
          <w:tab w:val="left" w:pos="600"/>
          <w:tab w:val="left" w:pos="1276"/>
        </w:tabs>
        <w:spacing w:after="0" w:line="240" w:lineRule="auto"/>
        <w:ind w:firstLine="317"/>
        <w:jc w:val="both"/>
        <w:rPr>
          <w:rFonts w:ascii="Times New Roman" w:hAnsi="Times New Roman" w:cs="Times New Roman"/>
          <w:b/>
          <w:sz w:val="28"/>
          <w:szCs w:val="28"/>
        </w:rPr>
      </w:pPr>
      <w:r w:rsidRPr="00BB49EF">
        <w:rPr>
          <w:rFonts w:ascii="Times New Roman" w:hAnsi="Times New Roman" w:cs="Times New Roman"/>
          <w:b/>
          <w:sz w:val="28"/>
          <w:szCs w:val="28"/>
        </w:rPr>
        <w:t>д)</w:t>
      </w:r>
      <w:r w:rsidRPr="00BB49EF">
        <w:rPr>
          <w:rFonts w:ascii="Times New Roman" w:hAnsi="Times New Roman" w:cs="Times New Roman"/>
          <w:b/>
          <w:sz w:val="28"/>
          <w:szCs w:val="28"/>
        </w:rPr>
        <w:tab/>
        <w:t>сведения о переданных органам местного самоуправления отдельных государственных полномочиях (тенденции в компетенции);</w:t>
      </w:r>
    </w:p>
    <w:p w:rsidR="00BE6681" w:rsidRPr="00BE6681" w:rsidRDefault="00BE6681" w:rsidP="00BE6681">
      <w:pPr>
        <w:tabs>
          <w:tab w:val="left" w:pos="318"/>
          <w:tab w:val="left" w:pos="567"/>
          <w:tab w:val="left" w:pos="600"/>
          <w:tab w:val="left" w:pos="1276"/>
        </w:tabs>
        <w:spacing w:after="0" w:line="240" w:lineRule="auto"/>
        <w:ind w:firstLine="709"/>
        <w:jc w:val="both"/>
        <w:rPr>
          <w:rFonts w:ascii="Times New Roman" w:hAnsi="Times New Roman" w:cs="Times New Roman"/>
          <w:sz w:val="28"/>
          <w:szCs w:val="28"/>
        </w:rPr>
      </w:pPr>
      <w:r w:rsidRPr="00BE6681">
        <w:rPr>
          <w:rFonts w:ascii="Times New Roman" w:eastAsia="Times New Roman" w:hAnsi="Times New Roman" w:cs="Times New Roman"/>
          <w:sz w:val="28"/>
          <w:szCs w:val="28"/>
          <w:lang w:eastAsia="ru-RU"/>
        </w:rPr>
        <w:t>Информация о наделении органов местного самоуправления отдельными государственными полномочиями законами Самарской области представлена в таблице.</w:t>
      </w:r>
    </w:p>
    <w:p w:rsidR="00BE6681" w:rsidRPr="00BE6681" w:rsidRDefault="00BE6681" w:rsidP="00BE6681">
      <w:pPr>
        <w:tabs>
          <w:tab w:val="left" w:pos="318"/>
          <w:tab w:val="left" w:pos="567"/>
          <w:tab w:val="left" w:pos="600"/>
          <w:tab w:val="left" w:pos="1276"/>
        </w:tabs>
        <w:spacing w:after="0" w:line="240" w:lineRule="auto"/>
        <w:ind w:firstLine="709"/>
        <w:jc w:val="both"/>
        <w:rPr>
          <w:rFonts w:ascii="Times New Roman" w:hAnsi="Times New Roman" w:cs="Times New Roman"/>
          <w:sz w:val="28"/>
          <w:szCs w:val="28"/>
        </w:rPr>
      </w:pPr>
    </w:p>
    <w:tbl>
      <w:tblPr>
        <w:tblStyle w:val="a5"/>
        <w:tblW w:w="9493" w:type="dxa"/>
        <w:tblLook w:val="04A0" w:firstRow="1" w:lastRow="0" w:firstColumn="1" w:lastColumn="0" w:noHBand="0" w:noVBand="1"/>
      </w:tblPr>
      <w:tblGrid>
        <w:gridCol w:w="2830"/>
        <w:gridCol w:w="6663"/>
      </w:tblGrid>
      <w:tr w:rsidR="00BE6681" w:rsidRPr="00BE6681" w:rsidTr="00F504E6">
        <w:tc>
          <w:tcPr>
            <w:tcW w:w="2830" w:type="dxa"/>
          </w:tcPr>
          <w:p w:rsidR="00BE6681" w:rsidRPr="00BE6681" w:rsidRDefault="00BE6681" w:rsidP="00BE6681">
            <w:pPr>
              <w:tabs>
                <w:tab w:val="left" w:pos="318"/>
                <w:tab w:val="left" w:pos="567"/>
                <w:tab w:val="left" w:pos="600"/>
                <w:tab w:val="left" w:pos="1276"/>
              </w:tabs>
              <w:jc w:val="center"/>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Закон Самарской области, которым органы местного самоуправления наделены полномочиями</w:t>
            </w:r>
          </w:p>
        </w:tc>
        <w:tc>
          <w:tcPr>
            <w:tcW w:w="6663" w:type="dxa"/>
          </w:tcPr>
          <w:p w:rsidR="00BE6681" w:rsidRPr="00BE6681" w:rsidRDefault="00BE6681" w:rsidP="00BE6681">
            <w:pPr>
              <w:tabs>
                <w:tab w:val="left" w:pos="318"/>
                <w:tab w:val="left" w:pos="567"/>
                <w:tab w:val="left" w:pos="600"/>
                <w:tab w:val="left" w:pos="1276"/>
              </w:tabs>
              <w:jc w:val="center"/>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Государственные полномочия, которыми наделены органы местного самоуправления</w:t>
            </w:r>
          </w:p>
        </w:tc>
      </w:tr>
      <w:tr w:rsidR="00BE6681" w:rsidRPr="00BE6681" w:rsidTr="00F504E6">
        <w:tc>
          <w:tcPr>
            <w:tcW w:w="2830" w:type="dxa"/>
          </w:tcPr>
          <w:p w:rsidR="00BE6681" w:rsidRPr="00BE6681" w:rsidRDefault="00BE6681" w:rsidP="00BE6681">
            <w:pPr>
              <w:tabs>
                <w:tab w:val="left" w:pos="318"/>
                <w:tab w:val="left" w:pos="567"/>
                <w:tab w:val="left" w:pos="600"/>
                <w:tab w:val="left" w:pos="1276"/>
              </w:tabs>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 xml:space="preserve">Закон Самарской области от 10 мая 2018 г. № 36-ГД «О наделении органов местного самоуправления на территории Самарской области отдельными </w:t>
            </w:r>
            <w:r w:rsidRPr="00BE6681">
              <w:rPr>
                <w:rFonts w:ascii="Times New Roman" w:eastAsia="Times New Roman" w:hAnsi="Times New Roman" w:cs="Times New Roman"/>
                <w:sz w:val="20"/>
                <w:szCs w:val="20"/>
                <w:lang w:eastAsia="ru-RU"/>
              </w:rPr>
              <w:lastRenderedPageBreak/>
              <w:t>государственными полномочиями по организации мероприятий при осуществлении деятельности по обращению с животными без владельцев»</w:t>
            </w:r>
          </w:p>
        </w:tc>
        <w:tc>
          <w:tcPr>
            <w:tcW w:w="6663" w:type="dxa"/>
          </w:tcPr>
          <w:p w:rsidR="00BE6681" w:rsidRPr="00BE6681" w:rsidRDefault="00BE6681" w:rsidP="00BE6681">
            <w:pPr>
              <w:tabs>
                <w:tab w:val="left" w:pos="318"/>
                <w:tab w:val="left" w:pos="567"/>
                <w:tab w:val="left" w:pos="600"/>
                <w:tab w:val="left" w:pos="1276"/>
              </w:tabs>
              <w:ind w:left="33"/>
              <w:contextualSpacing/>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lastRenderedPageBreak/>
              <w:t>1) отлов животных без владельцев, в том числе их транспортировку и передачу в пункты временного содержания животных без владельцев, в приюты для животных;</w:t>
            </w:r>
          </w:p>
          <w:p w:rsidR="00BE6681" w:rsidRPr="00BE6681" w:rsidRDefault="00BE6681" w:rsidP="00BE6681">
            <w:pPr>
              <w:tabs>
                <w:tab w:val="left" w:pos="318"/>
                <w:tab w:val="left" w:pos="567"/>
                <w:tab w:val="left" w:pos="600"/>
                <w:tab w:val="left" w:pos="1276"/>
              </w:tabs>
              <w:ind w:left="33"/>
              <w:contextualSpacing/>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2) содержание животных без владельцев в пунктах временного содержания животных без владельцев, в приютах для животных;</w:t>
            </w:r>
          </w:p>
          <w:p w:rsidR="00BE6681" w:rsidRPr="00BE6681" w:rsidRDefault="00BE6681" w:rsidP="00BE6681">
            <w:pPr>
              <w:tabs>
                <w:tab w:val="left" w:pos="318"/>
                <w:tab w:val="left" w:pos="567"/>
                <w:tab w:val="left" w:pos="600"/>
                <w:tab w:val="left" w:pos="1276"/>
              </w:tabs>
              <w:ind w:left="33"/>
              <w:contextualSpacing/>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lastRenderedPageBreak/>
              <w:t>3) возврат потерявшихся животных их владельцам, а также поиск новых владельцев поступившим в пункты временного содержания животных без владельцев, в приюты для животных животным без владельцев;</w:t>
            </w:r>
          </w:p>
          <w:p w:rsidR="00BE6681" w:rsidRPr="00BE6681" w:rsidRDefault="00BE6681" w:rsidP="00BE6681">
            <w:pPr>
              <w:tabs>
                <w:tab w:val="left" w:pos="318"/>
                <w:tab w:val="left" w:pos="567"/>
                <w:tab w:val="left" w:pos="600"/>
                <w:tab w:val="left" w:pos="1276"/>
              </w:tabs>
              <w:ind w:left="33"/>
              <w:contextualSpacing/>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4) возврат животных без владельцев, не проявляющих немотивированной агрессивности, на прежние места их обитания после проведения мероприятий, указанных в пункте 2;</w:t>
            </w:r>
          </w:p>
          <w:p w:rsidR="00BE6681" w:rsidRPr="00BE6681" w:rsidRDefault="00BE6681" w:rsidP="00BE6681">
            <w:pPr>
              <w:tabs>
                <w:tab w:val="left" w:pos="318"/>
                <w:tab w:val="left" w:pos="567"/>
                <w:tab w:val="left" w:pos="600"/>
                <w:tab w:val="left" w:pos="1276"/>
              </w:tabs>
              <w:ind w:left="33"/>
              <w:contextualSpacing/>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5) размещение в приютах для животных и содержание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w:t>
            </w:r>
          </w:p>
        </w:tc>
      </w:tr>
      <w:tr w:rsidR="00BE6681" w:rsidRPr="00BE6681" w:rsidTr="00F504E6">
        <w:tc>
          <w:tcPr>
            <w:tcW w:w="2830" w:type="dxa"/>
          </w:tcPr>
          <w:p w:rsidR="00BE6681" w:rsidRPr="00BE6681" w:rsidRDefault="00BE6681" w:rsidP="00BE6681">
            <w:pPr>
              <w:tabs>
                <w:tab w:val="left" w:pos="318"/>
                <w:tab w:val="left" w:pos="567"/>
                <w:tab w:val="left" w:pos="600"/>
                <w:tab w:val="left" w:pos="1276"/>
              </w:tabs>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lastRenderedPageBreak/>
              <w:t>Закон Самарской области от 6 апреля 2010 г. № 36-ГД «О наделении органов местного самоуправления отдельными государственными полномочиями в сфере охраны окружающей среды»</w:t>
            </w:r>
          </w:p>
        </w:tc>
        <w:tc>
          <w:tcPr>
            <w:tcW w:w="6663" w:type="dxa"/>
          </w:tcPr>
          <w:p w:rsidR="00BE6681" w:rsidRPr="00BE6681" w:rsidRDefault="00BE6681" w:rsidP="00BE6681">
            <w:pPr>
              <w:tabs>
                <w:tab w:val="left" w:pos="318"/>
                <w:tab w:val="left" w:pos="567"/>
                <w:tab w:val="left" w:pos="600"/>
                <w:tab w:val="left" w:pos="1276"/>
              </w:tabs>
              <w:contextualSpacing/>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региональный государственный экологический контроль (надзор)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надзору, в следующих сферах:</w:t>
            </w:r>
          </w:p>
          <w:p w:rsidR="00BE6681" w:rsidRPr="00BE6681" w:rsidRDefault="00BE6681" w:rsidP="00BE6681">
            <w:pPr>
              <w:tabs>
                <w:tab w:val="left" w:pos="318"/>
                <w:tab w:val="left" w:pos="567"/>
                <w:tab w:val="left" w:pos="600"/>
                <w:tab w:val="left" w:pos="1276"/>
              </w:tabs>
              <w:contextualSpacing/>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а) осуществление регионального государственного экологического контроля (надзора) в части соблюдения обязательных требований в области охраны атмосферного воздуха;</w:t>
            </w:r>
          </w:p>
          <w:p w:rsidR="00BE6681" w:rsidRPr="00BE6681" w:rsidRDefault="00BE6681" w:rsidP="00BE6681">
            <w:pPr>
              <w:tabs>
                <w:tab w:val="left" w:pos="318"/>
                <w:tab w:val="left" w:pos="567"/>
                <w:tab w:val="left" w:pos="600"/>
                <w:tab w:val="left" w:pos="1276"/>
              </w:tabs>
              <w:contextualSpacing/>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б) осуществление регионального государственного экологического контроля (надзора) в отношении водных объектов, территорий их водоохранных зон и прибрежных защитных полос, которые в соответствии с Федеральным законом от 10 января 2002 года № 7-ФЗ «Об охране окружающей среды» подлежат региональному государственному экологическому контролю (надзору);</w:t>
            </w:r>
          </w:p>
          <w:p w:rsidR="00BE6681" w:rsidRPr="00BE6681" w:rsidRDefault="00BE6681" w:rsidP="00BE6681">
            <w:pPr>
              <w:tabs>
                <w:tab w:val="left" w:pos="318"/>
                <w:tab w:val="left" w:pos="567"/>
                <w:tab w:val="left" w:pos="600"/>
                <w:tab w:val="left" w:pos="1276"/>
              </w:tabs>
              <w:contextualSpacing/>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в) осуществление регионального государственного экологического контроля (надзора) в части соблюдения обязательных требований в области обращения с отходами</w:t>
            </w:r>
          </w:p>
        </w:tc>
      </w:tr>
      <w:tr w:rsidR="00BE6681" w:rsidRPr="00BE6681" w:rsidTr="00F504E6">
        <w:tc>
          <w:tcPr>
            <w:tcW w:w="2830" w:type="dxa"/>
          </w:tcPr>
          <w:p w:rsidR="00BE6681" w:rsidRPr="00BE6681" w:rsidRDefault="00BE6681" w:rsidP="00BE6681">
            <w:pPr>
              <w:tabs>
                <w:tab w:val="left" w:pos="318"/>
                <w:tab w:val="left" w:pos="567"/>
                <w:tab w:val="left" w:pos="600"/>
                <w:tab w:val="left" w:pos="1276"/>
              </w:tabs>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Закон Самарской области от 3 апреля 2009 г. № 41-ГД «О наделении органов местного самоуправления на территории Самарской области отдельными государственными полномочиями по поддержке сельскохозяйственного производства»</w:t>
            </w:r>
          </w:p>
        </w:tc>
        <w:tc>
          <w:tcPr>
            <w:tcW w:w="6663" w:type="dxa"/>
          </w:tcPr>
          <w:p w:rsidR="00BE6681" w:rsidRPr="00BE6681" w:rsidRDefault="00BE6681" w:rsidP="00BE6681">
            <w:pPr>
              <w:tabs>
                <w:tab w:val="left" w:pos="318"/>
                <w:tab w:val="left" w:pos="567"/>
                <w:tab w:val="left" w:pos="600"/>
                <w:tab w:val="left" w:pos="1276"/>
              </w:tabs>
              <w:contextualSpacing/>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1) проверка правильности составления документов, представляемых сельскохозяйственными товаропроизводителями, осуществляющими свою деятельность на территории Самарской области, в целях получения субсидий на проведение агротехнологических работ, а также на повышение уровня экологической безопасности сельскохозяйственного производства и повышение плодородия и качества почв, подтверждение достоверности содержащихся в них сведений;</w:t>
            </w:r>
          </w:p>
          <w:p w:rsidR="00BE6681" w:rsidRPr="00BE6681" w:rsidRDefault="00BE6681" w:rsidP="00BE6681">
            <w:pPr>
              <w:tabs>
                <w:tab w:val="left" w:pos="318"/>
                <w:tab w:val="left" w:pos="567"/>
                <w:tab w:val="left" w:pos="600"/>
                <w:tab w:val="left" w:pos="1276"/>
              </w:tabs>
              <w:contextualSpacing/>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2) проверка правильности составления документов, представляемых сельскохозяйственными товаропроизводителями, осуществляющими свою деятельность на территории Самарской области, в целях возмещения затрат в связи с производством сельскохозяйственной продукции в части расходов на проведение мелиоративных мероприятий, модернизацию и техническое оснащение, подтверждение достоверности содержащихся в них сведений, подтверждение использования построенных, реконструированных или технически перевооруженных мелиоративных систем или введенных в оборот выбывших сельскохозяйственных угодий за счет проведения культуртехнических мероприятий в целях производства сельскохозяйственной продукции на территории Самарской области;</w:t>
            </w:r>
          </w:p>
          <w:p w:rsidR="00BE6681" w:rsidRPr="00BE6681" w:rsidRDefault="00BE6681" w:rsidP="00BE6681">
            <w:pPr>
              <w:tabs>
                <w:tab w:val="left" w:pos="318"/>
                <w:tab w:val="left" w:pos="567"/>
                <w:tab w:val="left" w:pos="600"/>
                <w:tab w:val="left" w:pos="1276"/>
              </w:tabs>
              <w:contextualSpacing/>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3) предоставление субсидий сельскохозяйственным товаропроизводителям, организациям агропромышленного комплекса и индивидуальным предпринимателям, осуществляющим свою деятельность на территории Самарской области, в целях возмещения затрат в связи с производством сельскохозяйственной продукции в части расходов на развитие молочного скотоводства Самарской области;</w:t>
            </w:r>
          </w:p>
          <w:p w:rsidR="00BE6681" w:rsidRPr="00BE6681" w:rsidRDefault="00BE6681" w:rsidP="00BE6681">
            <w:pPr>
              <w:tabs>
                <w:tab w:val="left" w:pos="318"/>
                <w:tab w:val="left" w:pos="567"/>
                <w:tab w:val="left" w:pos="600"/>
                <w:tab w:val="left" w:pos="1276"/>
              </w:tabs>
              <w:contextualSpacing/>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4) приём, проведение анализа и обобщение отчетов, представляемых крестьянскими (фермерскими) хозяйствами, осуществляющими свою деятельность на территории Самарской области, получившими гранты на поддержку начинающих фермеров, в целях их дальнейшего предоставления в министерство сельского хозяйства и продовольствия Самарской области;</w:t>
            </w:r>
          </w:p>
          <w:p w:rsidR="00BE6681" w:rsidRPr="00BE6681" w:rsidRDefault="00BE6681" w:rsidP="00BE6681">
            <w:pPr>
              <w:tabs>
                <w:tab w:val="left" w:pos="318"/>
                <w:tab w:val="left" w:pos="567"/>
                <w:tab w:val="left" w:pos="600"/>
                <w:tab w:val="left" w:pos="1276"/>
              </w:tabs>
              <w:contextualSpacing/>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 xml:space="preserve">5) приём, проведение анализа и обобщение отчетов, представляемых крестьянскими (фермерскими) хозяйствами, индивидуальными предпринимателями, осуществляющими свою деятельность на территории Самарской области, получившими гранты на развитие семейных животноводческих ферм, гранты на развитие семейных ферм, в целях их </w:t>
            </w:r>
            <w:r w:rsidRPr="00BE6681">
              <w:rPr>
                <w:rFonts w:ascii="Times New Roman" w:eastAsia="Times New Roman" w:hAnsi="Times New Roman" w:cs="Times New Roman"/>
                <w:sz w:val="20"/>
                <w:szCs w:val="20"/>
                <w:lang w:eastAsia="ru-RU"/>
              </w:rPr>
              <w:lastRenderedPageBreak/>
              <w:t>дальнейшего предоставления в министерство сельского хозяйства и продовольствия Самарской области;</w:t>
            </w:r>
          </w:p>
          <w:p w:rsidR="00BE6681" w:rsidRPr="00BE6681" w:rsidRDefault="00BE6681" w:rsidP="00BE6681">
            <w:pPr>
              <w:tabs>
                <w:tab w:val="left" w:pos="318"/>
                <w:tab w:val="left" w:pos="567"/>
                <w:tab w:val="left" w:pos="600"/>
                <w:tab w:val="left" w:pos="1276"/>
              </w:tabs>
              <w:contextualSpacing/>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6) прием заявки и пакета документов на получение субсидий из областного бюджета, представляемых сельскохозяйственными товаропроизводителями, организациями агропромышленного комплекса, крестьянскими (фермерскими) хозяйствами, сельскохозяйственными кооперативами, индивидуальными предпринимателями, юридическими лицами и организациями потребительской кооперации, осуществляющими свою деятельность на территории Самарской области, и их передача в форме электронных документов и (или) электронных образов документов посредством программного продукта «Электронный агропромышленный комплекс Самарской области» по телекоммуникационным каналам связи в министерство сельского хозяйства и продовольствия Самарской области;</w:t>
            </w:r>
          </w:p>
          <w:p w:rsidR="00BE6681" w:rsidRPr="00BE6681" w:rsidRDefault="00BE6681" w:rsidP="00BE6681">
            <w:pPr>
              <w:tabs>
                <w:tab w:val="left" w:pos="318"/>
                <w:tab w:val="left" w:pos="567"/>
                <w:tab w:val="left" w:pos="600"/>
                <w:tab w:val="left" w:pos="1276"/>
              </w:tabs>
              <w:contextualSpacing/>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7) прием, проведение анализа и обобщение отчетов, представляемых крестьянскими (фермерскими) хозяйствами, индивидуальными предпринимателями, осуществляющими свою деятельность на территории Самарской области, получившими гранты на создание и (или) развитие хозяйств («Агростартап»), в целях их дальнейшего представления в министерство сельского хозяйства и продовольствия Самарской области;</w:t>
            </w:r>
          </w:p>
          <w:p w:rsidR="00BE6681" w:rsidRPr="00BE6681" w:rsidRDefault="00BE6681" w:rsidP="00BE6681">
            <w:pPr>
              <w:tabs>
                <w:tab w:val="left" w:pos="318"/>
                <w:tab w:val="left" w:pos="567"/>
                <w:tab w:val="left" w:pos="600"/>
                <w:tab w:val="left" w:pos="1276"/>
              </w:tabs>
              <w:contextualSpacing/>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8) проверка правильности составления документов, представляемых сельскохозяйственными товаропроизводителями, осуществляющими свою деятельность на территории Самарской области, в целях возмещения части затрат на поддержку собственного производства молока, подтверждение достоверности содержащихся в них сведений;</w:t>
            </w:r>
          </w:p>
          <w:p w:rsidR="00BE6681" w:rsidRPr="00BE6681" w:rsidRDefault="00BE6681" w:rsidP="00BE6681">
            <w:pPr>
              <w:tabs>
                <w:tab w:val="left" w:pos="318"/>
                <w:tab w:val="left" w:pos="567"/>
                <w:tab w:val="left" w:pos="600"/>
                <w:tab w:val="left" w:pos="1276"/>
              </w:tabs>
              <w:contextualSpacing/>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9) предоставление субсидий гражданам, ведущим личное подсобное хозяйство на территории Самарской области, в целях возмещения затрат в связи с производством сельскохозяйственной продукции в части расходов на содержание маточного поголовья крупного рогатого скота</w:t>
            </w:r>
          </w:p>
        </w:tc>
      </w:tr>
      <w:tr w:rsidR="00BE6681" w:rsidRPr="00BE6681" w:rsidTr="00F504E6">
        <w:tc>
          <w:tcPr>
            <w:tcW w:w="2830" w:type="dxa"/>
          </w:tcPr>
          <w:p w:rsidR="00BE6681" w:rsidRPr="00BE6681" w:rsidRDefault="00BE6681" w:rsidP="00BE6681">
            <w:pPr>
              <w:tabs>
                <w:tab w:val="left" w:pos="318"/>
                <w:tab w:val="left" w:pos="567"/>
                <w:tab w:val="left" w:pos="600"/>
                <w:tab w:val="left" w:pos="1276"/>
              </w:tabs>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lastRenderedPageBreak/>
              <w:t>Закон Самарской области от 7 июля 2006 г. № 58-ГД «О наделении органов местного самоуправления отдельными государственными полномочиями по организации транспортного обслуживания населения на территории Самарской области»</w:t>
            </w:r>
          </w:p>
        </w:tc>
        <w:tc>
          <w:tcPr>
            <w:tcW w:w="6663" w:type="dxa"/>
          </w:tcPr>
          <w:p w:rsidR="00BE6681" w:rsidRPr="00BE6681" w:rsidRDefault="00BE6681" w:rsidP="00BE6681">
            <w:pPr>
              <w:tabs>
                <w:tab w:val="left" w:pos="318"/>
                <w:tab w:val="left" w:pos="567"/>
                <w:tab w:val="left" w:pos="600"/>
                <w:tab w:val="left" w:pos="1276"/>
              </w:tabs>
              <w:contextualSpacing/>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1) выполнение функций заказчика регулярных перевозок на садово-дачные массивы;</w:t>
            </w:r>
          </w:p>
          <w:p w:rsidR="00BE6681" w:rsidRPr="00BE6681" w:rsidRDefault="00BE6681" w:rsidP="00BE6681">
            <w:pPr>
              <w:tabs>
                <w:tab w:val="left" w:pos="318"/>
                <w:tab w:val="left" w:pos="567"/>
                <w:tab w:val="left" w:pos="600"/>
                <w:tab w:val="left" w:pos="1276"/>
              </w:tabs>
              <w:contextualSpacing/>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2) определение потребности населения в регулярных перевозках на садово-дачные массивы;</w:t>
            </w:r>
          </w:p>
          <w:p w:rsidR="00BE6681" w:rsidRPr="00BE6681" w:rsidRDefault="00BE6681" w:rsidP="00BE6681">
            <w:pPr>
              <w:tabs>
                <w:tab w:val="left" w:pos="318"/>
                <w:tab w:val="left" w:pos="567"/>
                <w:tab w:val="left" w:pos="600"/>
                <w:tab w:val="left" w:pos="1276"/>
              </w:tabs>
              <w:contextualSpacing/>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3) утверждение расписания движения транспортных средств на садово-дачные массивы;</w:t>
            </w:r>
          </w:p>
          <w:p w:rsidR="00BE6681" w:rsidRPr="00BE6681" w:rsidRDefault="00BE6681" w:rsidP="00BE6681">
            <w:pPr>
              <w:tabs>
                <w:tab w:val="left" w:pos="318"/>
                <w:tab w:val="left" w:pos="567"/>
                <w:tab w:val="left" w:pos="600"/>
                <w:tab w:val="left" w:pos="1276"/>
              </w:tabs>
              <w:contextualSpacing/>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4) заключение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в настоящей строке – Федеральный закон об организации регулярных перевозок), с перевозчиками контрактов на выполнение работ, связанных с осуществлением регулярных перевозок по регулируемым тарифам на садово-дачные массивы (далее - переданные государственные полномочия Самарской области по заключению с перевозчиками контрактов на выполнение работ, связанных с осуществлением регулярных перевозок по регулируемым тарифам на садово-дачные массивы);</w:t>
            </w:r>
          </w:p>
          <w:p w:rsidR="00BE6681" w:rsidRPr="00BE6681" w:rsidRDefault="00BE6681" w:rsidP="00BE6681">
            <w:pPr>
              <w:tabs>
                <w:tab w:val="left" w:pos="318"/>
                <w:tab w:val="left" w:pos="567"/>
                <w:tab w:val="left" w:pos="600"/>
                <w:tab w:val="left" w:pos="1276"/>
              </w:tabs>
              <w:contextualSpacing/>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5) регулирование тарифов на перевозки пассажиров и багажа на садово-дачные массивы;</w:t>
            </w:r>
          </w:p>
          <w:p w:rsidR="00BE6681" w:rsidRPr="00BE6681" w:rsidRDefault="00BE6681" w:rsidP="00BE6681">
            <w:pPr>
              <w:tabs>
                <w:tab w:val="left" w:pos="318"/>
                <w:tab w:val="left" w:pos="567"/>
                <w:tab w:val="left" w:pos="600"/>
                <w:tab w:val="left" w:pos="1276"/>
              </w:tabs>
              <w:contextualSpacing/>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6) оформление и выдача перевозчикам карт межмуниципальных маршрутов регулярных перевозок на садово-дачные массивы, а также переоформление указанных карт по основаниям и в порядке, предусмотренным Федеральным законом об организации регулярных перевозок</w:t>
            </w:r>
          </w:p>
        </w:tc>
      </w:tr>
      <w:tr w:rsidR="00BE6681" w:rsidRPr="00BE6681" w:rsidTr="00F504E6">
        <w:tc>
          <w:tcPr>
            <w:tcW w:w="2830" w:type="dxa"/>
          </w:tcPr>
          <w:p w:rsidR="00BE6681" w:rsidRPr="00BE6681" w:rsidRDefault="00BE6681" w:rsidP="00BE6681">
            <w:pPr>
              <w:tabs>
                <w:tab w:val="left" w:pos="318"/>
                <w:tab w:val="left" w:pos="567"/>
                <w:tab w:val="left" w:pos="600"/>
                <w:tab w:val="left" w:pos="1276"/>
              </w:tabs>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 xml:space="preserve">Закон Самарской области от 20 декабря 2018 г. № 101-ГД «О наделении органов местного самоуправления на территории Самарской области отдельными </w:t>
            </w:r>
            <w:r w:rsidRPr="00BE6681">
              <w:rPr>
                <w:rFonts w:ascii="Times New Roman" w:eastAsia="Times New Roman" w:hAnsi="Times New Roman" w:cs="Times New Roman"/>
                <w:sz w:val="20"/>
                <w:szCs w:val="20"/>
                <w:lang w:eastAsia="ru-RU"/>
              </w:rPr>
              <w:lastRenderedPageBreak/>
              <w:t>государственными полномочиями по обеспечению отдыха и оздоровления детей»</w:t>
            </w:r>
          </w:p>
        </w:tc>
        <w:tc>
          <w:tcPr>
            <w:tcW w:w="6663" w:type="dxa"/>
          </w:tcPr>
          <w:p w:rsidR="00BE6681" w:rsidRPr="00BE6681" w:rsidRDefault="00BE6681" w:rsidP="00BE6681">
            <w:pPr>
              <w:tabs>
                <w:tab w:val="left" w:pos="318"/>
                <w:tab w:val="left" w:pos="567"/>
                <w:tab w:val="left" w:pos="600"/>
                <w:tab w:val="left" w:pos="1276"/>
              </w:tabs>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lastRenderedPageBreak/>
              <w:t xml:space="preserve">обеспечение отдыха детей в каникулярное время в лагерях с дневным пребыванием детей, организованных образовательными организациями в Самарской области, осуществляющими организацию отдыха и оздоровления обучающихся в каникулярное время (далее в настояще строке – лагерь), в части обеспечения мероприятий, связанных с </w:t>
            </w:r>
            <w:r w:rsidRPr="00BE6681">
              <w:rPr>
                <w:rFonts w:ascii="Times New Roman" w:eastAsia="Times New Roman" w:hAnsi="Times New Roman" w:cs="Times New Roman"/>
                <w:sz w:val="20"/>
                <w:szCs w:val="20"/>
                <w:lang w:eastAsia="ru-RU"/>
              </w:rPr>
              <w:lastRenderedPageBreak/>
              <w:t>организацией питания отдыхающих в лагерях детей и направленных на соблюдение ими режима питания</w:t>
            </w:r>
          </w:p>
        </w:tc>
      </w:tr>
      <w:tr w:rsidR="00BE6681" w:rsidRPr="00BE6681" w:rsidTr="00F504E6">
        <w:tc>
          <w:tcPr>
            <w:tcW w:w="2830" w:type="dxa"/>
          </w:tcPr>
          <w:p w:rsidR="00BE6681" w:rsidRPr="00BE6681" w:rsidRDefault="00BE6681" w:rsidP="00BE6681">
            <w:pPr>
              <w:tabs>
                <w:tab w:val="left" w:pos="318"/>
                <w:tab w:val="left" w:pos="567"/>
                <w:tab w:val="left" w:pos="600"/>
                <w:tab w:val="left" w:pos="1276"/>
              </w:tabs>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lastRenderedPageBreak/>
              <w:t>Закон Самарской области от 5 июля 2010 г. № 75-ГД «О наделении органов местного самоуправления на территории Самарской области отдельными государственными полномочиями по подготовке и проведению Всероссийской переписи населения»</w:t>
            </w:r>
          </w:p>
        </w:tc>
        <w:tc>
          <w:tcPr>
            <w:tcW w:w="6663" w:type="dxa"/>
          </w:tcPr>
          <w:p w:rsidR="00BE6681" w:rsidRPr="00BE6681" w:rsidRDefault="00BE6681" w:rsidP="00BE6681">
            <w:pPr>
              <w:tabs>
                <w:tab w:val="left" w:pos="318"/>
                <w:tab w:val="left" w:pos="567"/>
                <w:tab w:val="left" w:pos="600"/>
                <w:tab w:val="left" w:pos="1276"/>
              </w:tabs>
              <w:ind w:left="28"/>
              <w:contextualSpacing/>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1) обеспечение помещениями, охраняемыми, оборудованными мебелью, средствами связи и пригодными для обучения и работы лиц, привлекаемых к сбору сведений о населении;</w:t>
            </w:r>
          </w:p>
          <w:p w:rsidR="00BE6681" w:rsidRPr="00BE6681" w:rsidRDefault="00BE6681" w:rsidP="00BE6681">
            <w:pPr>
              <w:tabs>
                <w:tab w:val="left" w:pos="318"/>
                <w:tab w:val="left" w:pos="567"/>
                <w:tab w:val="left" w:pos="600"/>
                <w:tab w:val="left" w:pos="1276"/>
              </w:tabs>
              <w:ind w:left="28"/>
              <w:contextualSpacing/>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2) обеспечение охраняемыми помещениями для хранения переписных листов и иных документов Всероссийской переписи населения;</w:t>
            </w:r>
          </w:p>
          <w:p w:rsidR="00BE6681" w:rsidRPr="00BE6681" w:rsidRDefault="00BE6681" w:rsidP="00BE6681">
            <w:pPr>
              <w:tabs>
                <w:tab w:val="left" w:pos="318"/>
                <w:tab w:val="left" w:pos="567"/>
                <w:tab w:val="left" w:pos="600"/>
                <w:tab w:val="left" w:pos="1276"/>
              </w:tabs>
              <w:ind w:left="28"/>
              <w:contextualSpacing/>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3) предоставление необходимых транспортных средств, средств связи</w:t>
            </w:r>
          </w:p>
          <w:p w:rsidR="00BE6681" w:rsidRPr="00BE6681" w:rsidRDefault="00BE6681" w:rsidP="00BE6681">
            <w:pPr>
              <w:tabs>
                <w:tab w:val="left" w:pos="318"/>
                <w:tab w:val="left" w:pos="567"/>
                <w:tab w:val="left" w:pos="600"/>
                <w:tab w:val="left" w:pos="1276"/>
              </w:tabs>
              <w:ind w:left="720"/>
              <w:contextualSpacing/>
              <w:rPr>
                <w:rFonts w:ascii="Times New Roman" w:eastAsia="Times New Roman" w:hAnsi="Times New Roman" w:cs="Times New Roman"/>
                <w:sz w:val="20"/>
                <w:szCs w:val="20"/>
                <w:lang w:eastAsia="ru-RU"/>
              </w:rPr>
            </w:pPr>
          </w:p>
          <w:p w:rsidR="00BE6681" w:rsidRPr="00BE6681" w:rsidRDefault="00BE6681" w:rsidP="00BE6681">
            <w:pPr>
              <w:tabs>
                <w:tab w:val="left" w:pos="318"/>
                <w:tab w:val="left" w:pos="567"/>
                <w:tab w:val="left" w:pos="600"/>
                <w:tab w:val="left" w:pos="1276"/>
              </w:tabs>
              <w:rPr>
                <w:rFonts w:ascii="Times New Roman" w:eastAsia="Times New Roman" w:hAnsi="Times New Roman" w:cs="Times New Roman"/>
                <w:sz w:val="20"/>
                <w:szCs w:val="20"/>
                <w:lang w:eastAsia="ru-RU"/>
              </w:rPr>
            </w:pPr>
          </w:p>
        </w:tc>
      </w:tr>
      <w:tr w:rsidR="00BE6681" w:rsidRPr="00BE6681" w:rsidTr="00F504E6">
        <w:tc>
          <w:tcPr>
            <w:tcW w:w="2830" w:type="dxa"/>
          </w:tcPr>
          <w:p w:rsidR="00BE6681" w:rsidRPr="00BE6681" w:rsidRDefault="00BE6681" w:rsidP="00BE6681">
            <w:pPr>
              <w:tabs>
                <w:tab w:val="left" w:pos="318"/>
                <w:tab w:val="left" w:pos="567"/>
                <w:tab w:val="left" w:pos="600"/>
                <w:tab w:val="left" w:pos="1276"/>
              </w:tabs>
              <w:contextualSpacing/>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Закон Самарской области от 16 марта 2007 г. № 16-ГД «О наделении органов местного самоуправления на территории Самарской области отдельными государственными полномочиями в сфере архивного дела»</w:t>
            </w:r>
          </w:p>
        </w:tc>
        <w:tc>
          <w:tcPr>
            <w:tcW w:w="6663" w:type="dxa"/>
          </w:tcPr>
          <w:p w:rsidR="00BE6681" w:rsidRPr="00BE6681" w:rsidRDefault="00BE6681" w:rsidP="00BE6681">
            <w:pPr>
              <w:tabs>
                <w:tab w:val="left" w:pos="318"/>
                <w:tab w:val="left" w:pos="567"/>
                <w:tab w:val="left" w:pos="600"/>
                <w:tab w:val="left" w:pos="1276"/>
              </w:tabs>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полномочия по временному хранению, комплектованию, учету и использованию архивных документов архивного фонда Самарской области, относящихся к собственности Самарской области</w:t>
            </w:r>
          </w:p>
        </w:tc>
      </w:tr>
      <w:tr w:rsidR="00BE6681" w:rsidRPr="00BE6681" w:rsidTr="00F504E6">
        <w:tc>
          <w:tcPr>
            <w:tcW w:w="2830" w:type="dxa"/>
          </w:tcPr>
          <w:p w:rsidR="00BE6681" w:rsidRPr="00BE6681" w:rsidRDefault="00BE6681" w:rsidP="00BE6681">
            <w:pPr>
              <w:tabs>
                <w:tab w:val="left" w:pos="318"/>
                <w:tab w:val="left" w:pos="567"/>
                <w:tab w:val="left" w:pos="600"/>
                <w:tab w:val="left" w:pos="1276"/>
              </w:tabs>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Закон Самарской области от 24 октября 2006 г. № 115-ГД «О наделении органов местного самоуправления на территории Самарской области отдельными государственными полномочиями по обеспечению жилыми помещениями отдельных категорий граждан, а также по постановке на учет и учету граждан, выехавших из районов Крайнего Севера и приравненных к ним местностей»</w:t>
            </w:r>
          </w:p>
        </w:tc>
        <w:tc>
          <w:tcPr>
            <w:tcW w:w="6663" w:type="dxa"/>
          </w:tcPr>
          <w:p w:rsidR="00BE6681" w:rsidRPr="00BE6681" w:rsidRDefault="00BE6681" w:rsidP="00BE6681">
            <w:pPr>
              <w:tabs>
                <w:tab w:val="left" w:pos="318"/>
                <w:tab w:val="left" w:pos="567"/>
                <w:tab w:val="left" w:pos="600"/>
                <w:tab w:val="left" w:pos="1276"/>
              </w:tabs>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полномочия Российской Федерации, переданные для осуществления органам государственной власти Самарской области, и отдельные государственные полномочия Самарской области по обеспечению жилыми помещениями граждан, указанных в пунктах 2-4 части 2 статьи 2 Закона Самарской области от 11 июля 2006 года № 87-ГД «Об обеспечении жилыми помещениями отдельных категорий граждан, проживающих на территории Самарской области", вставших на учет в качестве нуждающихся в улучшении жилищных условий, граждан, указанных в пункте 5 части 2 статьи 2 Закона Самарской области от 11 июля 2006 года № 87-ГД «Об обеспечении жилыми помещениями отдельных категорий граждан, проживающих на территории Самарской области», и граждан, указанных в абзаце первом пункта 2.1 статьи 15, абзаце третьем пункта 3.1 статьи 24 Федерального закона от 27 мая 1998 года № 76-ФЗ «О статусе военнослужащих», в статье 2 Федерального закона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 а также государственными полномочиями Самарской области по постановке на учет и учету граждан, указанных в статье 1 Федерального закона от 25 октября 2002 года № 125-ФЗ «О жилищных субсидиях гражданам, выезжающим из районов Крайнего Севера и приравненных к ним местностей»</w:t>
            </w:r>
          </w:p>
        </w:tc>
      </w:tr>
      <w:tr w:rsidR="00BE6681" w:rsidRPr="00BE6681" w:rsidTr="00F504E6">
        <w:tc>
          <w:tcPr>
            <w:tcW w:w="2830" w:type="dxa"/>
          </w:tcPr>
          <w:p w:rsidR="00BE6681" w:rsidRPr="00BE6681" w:rsidRDefault="00BE6681" w:rsidP="00BE6681">
            <w:pPr>
              <w:tabs>
                <w:tab w:val="left" w:pos="318"/>
                <w:tab w:val="left" w:pos="567"/>
                <w:tab w:val="left" w:pos="600"/>
                <w:tab w:val="left" w:pos="1276"/>
              </w:tabs>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Закон Самарской области от 28 декабря 2012 г. № 135-ГД «Об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 на территории Самарской области»</w:t>
            </w:r>
          </w:p>
        </w:tc>
        <w:tc>
          <w:tcPr>
            <w:tcW w:w="6663" w:type="dxa"/>
          </w:tcPr>
          <w:p w:rsidR="00BE6681" w:rsidRPr="00BE6681" w:rsidRDefault="00BE6681" w:rsidP="00BE6681">
            <w:pPr>
              <w:tabs>
                <w:tab w:val="left" w:pos="318"/>
                <w:tab w:val="left" w:pos="567"/>
                <w:tab w:val="left" w:pos="600"/>
                <w:tab w:val="left" w:pos="1276"/>
              </w:tabs>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 xml:space="preserve">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том числе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детей-сирот и детей, оставшихся без попечения родителей, лиц из числа детей-сирот и детей, оставшихся без попечения родителей, в том числе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w:t>
            </w:r>
            <w:r w:rsidRPr="00BE6681">
              <w:rPr>
                <w:rFonts w:ascii="Times New Roman" w:eastAsia="Times New Roman" w:hAnsi="Times New Roman" w:cs="Times New Roman"/>
                <w:sz w:val="20"/>
                <w:szCs w:val="20"/>
                <w:lang w:eastAsia="ru-RU"/>
              </w:rPr>
              <w:lastRenderedPageBreak/>
              <w:t>случае, если их проживание в ранее занимаемых жилых помещениях признается невозможным</w:t>
            </w:r>
          </w:p>
        </w:tc>
      </w:tr>
      <w:tr w:rsidR="00BE6681" w:rsidRPr="00BE6681" w:rsidTr="00F504E6">
        <w:tc>
          <w:tcPr>
            <w:tcW w:w="2830" w:type="dxa"/>
          </w:tcPr>
          <w:p w:rsidR="00BE6681" w:rsidRPr="00BE6681" w:rsidRDefault="00BE6681" w:rsidP="00BE6681">
            <w:pPr>
              <w:tabs>
                <w:tab w:val="left" w:pos="318"/>
                <w:tab w:val="left" w:pos="567"/>
                <w:tab w:val="left" w:pos="600"/>
                <w:tab w:val="left" w:pos="1276"/>
              </w:tabs>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lastRenderedPageBreak/>
              <w:t>Закон Самарской области от 6 мая 2006 г. № 37-ГД «Об административных комиссиях на территории Самарской области»</w:t>
            </w:r>
          </w:p>
        </w:tc>
        <w:tc>
          <w:tcPr>
            <w:tcW w:w="6663" w:type="dxa"/>
          </w:tcPr>
          <w:p w:rsidR="00BE6681" w:rsidRPr="00BE6681" w:rsidRDefault="00BE6681" w:rsidP="00BE6681">
            <w:pPr>
              <w:tabs>
                <w:tab w:val="left" w:pos="318"/>
                <w:tab w:val="left" w:pos="567"/>
                <w:tab w:val="left" w:pos="600"/>
                <w:tab w:val="left" w:pos="1276"/>
              </w:tabs>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создание и организация деятельности административных комиссий муниципальных районов, городских округов, районов городских округов и внутригородских районов городских округов с внутригородским делением Самарской области </w:t>
            </w:r>
          </w:p>
        </w:tc>
      </w:tr>
      <w:tr w:rsidR="00BE6681" w:rsidRPr="00BE6681" w:rsidTr="00F504E6">
        <w:tc>
          <w:tcPr>
            <w:tcW w:w="2830" w:type="dxa"/>
          </w:tcPr>
          <w:p w:rsidR="00BE6681" w:rsidRPr="00BE6681" w:rsidRDefault="00BE6681" w:rsidP="00BE6681">
            <w:pPr>
              <w:tabs>
                <w:tab w:val="left" w:pos="318"/>
                <w:tab w:val="left" w:pos="567"/>
                <w:tab w:val="left" w:pos="600"/>
                <w:tab w:val="left" w:pos="1276"/>
              </w:tabs>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Закон Самарской области от 5 марта 2005 г. № 77-ГД «О наделении органов местного самоуправления на территории Самарской области отдельными государственными полномочиями по социальной поддержке и социальному обслуживанию населения»</w:t>
            </w:r>
          </w:p>
        </w:tc>
        <w:tc>
          <w:tcPr>
            <w:tcW w:w="6663" w:type="dxa"/>
          </w:tcPr>
          <w:p w:rsidR="00BE6681" w:rsidRPr="00BE6681" w:rsidRDefault="00BE6681" w:rsidP="00BE6681">
            <w:pPr>
              <w:tabs>
                <w:tab w:val="left" w:pos="318"/>
                <w:tab w:val="left" w:pos="567"/>
                <w:tab w:val="left" w:pos="600"/>
                <w:tab w:val="left" w:pos="1276"/>
              </w:tabs>
              <w:ind w:left="28" w:hanging="28"/>
              <w:contextualSpacing/>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1) в сфере социальной поддержки:</w:t>
            </w:r>
          </w:p>
          <w:p w:rsidR="00BE6681" w:rsidRPr="00BE6681" w:rsidRDefault="00BE6681" w:rsidP="00BE6681">
            <w:pPr>
              <w:tabs>
                <w:tab w:val="left" w:pos="318"/>
                <w:tab w:val="left" w:pos="567"/>
                <w:tab w:val="left" w:pos="600"/>
                <w:tab w:val="left" w:pos="1276"/>
              </w:tabs>
              <w:ind w:left="28" w:hanging="28"/>
              <w:contextualSpacing/>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 назначение (отказ в назначении) ежемесячной денежной выплаты на содержание детей-сирот и детей, оставшихся без попечения родителей, находящихся под опекой (попечительством), включая предварительные опеку или попечительство, в приемных семьях, на патронатном воспитании, назначение (отказ в назначении) дополнительной ежемесячной денежной выплаты на содержание в приемных семьях детей с отдельными хроническими заболеваниями, назначение и выплата вознаграждения, причитающегося приемному родителю, патронатному воспитателю, прием документов и предоставление (отказ в предоставлении) лицу из числа детей-сирот и детей, оставшихся без попечения родителей, единовременной социальной выплаты на ремонт одного нуждающегося в ремонте жилого помещения размером не менее 14 квадратных метров общей площади, принадлежащего ему единолично на праве собственности и находящегося на территории Самарской области, обследование жилого помещения лица из числа детей-сирот и детей, оставшихся без попечения родителей, при решении вопроса о предоставлении единовременной социальной выплаты на ремонт жилого помещения, ведение учета излишне полученных сумм социальных выплат, указанных в настоящем абзаце, и принятие мер по их удержанию;</w:t>
            </w:r>
          </w:p>
          <w:p w:rsidR="00BE6681" w:rsidRPr="00BE6681" w:rsidRDefault="00BE6681" w:rsidP="00BE6681">
            <w:pPr>
              <w:tabs>
                <w:tab w:val="left" w:pos="318"/>
                <w:tab w:val="left" w:pos="567"/>
                <w:tab w:val="left" w:pos="600"/>
                <w:tab w:val="left" w:pos="1276"/>
              </w:tabs>
              <w:ind w:left="28" w:hanging="28"/>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 осуществление деятельности по опеке и попечительству;</w:t>
            </w:r>
          </w:p>
          <w:p w:rsidR="00BE6681" w:rsidRPr="00BE6681" w:rsidRDefault="00BE6681" w:rsidP="00BE6681">
            <w:pPr>
              <w:tabs>
                <w:tab w:val="left" w:pos="318"/>
                <w:tab w:val="left" w:pos="567"/>
                <w:tab w:val="left" w:pos="600"/>
                <w:tab w:val="left" w:pos="1276"/>
              </w:tabs>
              <w:ind w:left="28" w:hanging="28"/>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 реализация мероприятий по профилактике социального сиротства среди несовершеннолетних на территории соответствующего муниципального образования;</w:t>
            </w:r>
          </w:p>
          <w:p w:rsidR="00BE6681" w:rsidRPr="00BE6681" w:rsidRDefault="00BE6681" w:rsidP="00BE6681">
            <w:pPr>
              <w:tabs>
                <w:tab w:val="left" w:pos="318"/>
                <w:tab w:val="left" w:pos="567"/>
                <w:tab w:val="left" w:pos="600"/>
                <w:tab w:val="left" w:pos="1276"/>
              </w:tabs>
              <w:ind w:left="28" w:hanging="28"/>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 образование в соответствии с Законом Самарской области «О комиссиях по делам несовершеннолетних и защите их прав на территории Самарской области» городских и районных комиссий по делам несовершеннолетних и защите их прав, организация деятельности городских и районных комиссий по делам несовершеннолетних и защите их прав;</w:t>
            </w:r>
          </w:p>
          <w:p w:rsidR="00BE6681" w:rsidRPr="00BE6681" w:rsidRDefault="00BE6681" w:rsidP="00BE6681">
            <w:pPr>
              <w:tabs>
                <w:tab w:val="left" w:pos="318"/>
                <w:tab w:val="left" w:pos="567"/>
                <w:tab w:val="left" w:pos="600"/>
                <w:tab w:val="left" w:pos="1276"/>
              </w:tabs>
              <w:ind w:left="28" w:hanging="28"/>
              <w:contextualSpacing/>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2) в сфере обеспечения мер социальной поддержки:</w:t>
            </w:r>
          </w:p>
          <w:p w:rsidR="00BE6681" w:rsidRPr="00BE6681" w:rsidRDefault="00BE6681" w:rsidP="00BE6681">
            <w:pPr>
              <w:tabs>
                <w:tab w:val="left" w:pos="318"/>
                <w:tab w:val="left" w:pos="567"/>
                <w:tab w:val="left" w:pos="600"/>
                <w:tab w:val="left" w:pos="1276"/>
              </w:tabs>
              <w:ind w:left="28" w:hanging="28"/>
              <w:contextualSpacing/>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 проведение анализа и обобщение сведений о предоставленных социальных выплатах ежемесячно на содержание детей и единовременно при устройстве детей в замещающие семьи, вознаграждениях приемным родителям или патронатным воспитателям детей, а также единовременной социальной выплате на ремонт жилого помещения лица из числа детей-сирот или детей, оставшихся без попечения родителей;</w:t>
            </w:r>
          </w:p>
          <w:p w:rsidR="00BE6681" w:rsidRPr="00BE6681" w:rsidRDefault="00BE6681" w:rsidP="00BE6681">
            <w:pPr>
              <w:tabs>
                <w:tab w:val="left" w:pos="318"/>
                <w:tab w:val="left" w:pos="567"/>
                <w:tab w:val="left" w:pos="600"/>
                <w:tab w:val="left" w:pos="1276"/>
              </w:tabs>
              <w:ind w:left="28" w:hanging="28"/>
              <w:contextualSpacing/>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 обеспечение информационного взаимодействия с населением через средства массовой информации по вопросам социальной поддержки населения в сфере семьи, материнства и детства;</w:t>
            </w:r>
          </w:p>
          <w:p w:rsidR="00BE6681" w:rsidRPr="00BE6681" w:rsidRDefault="00BE6681" w:rsidP="00BE6681">
            <w:pPr>
              <w:tabs>
                <w:tab w:val="left" w:pos="318"/>
                <w:tab w:val="left" w:pos="567"/>
                <w:tab w:val="left" w:pos="600"/>
                <w:tab w:val="left" w:pos="1276"/>
              </w:tabs>
              <w:ind w:left="28" w:hanging="28"/>
              <w:contextualSpacing/>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 создание информационной базы данных на получателей социальных выплат на содержание детей, переданных под опеку (попечительство), при устройстве детей в замещающие семьи на иных условиях, на приёмных родителей или патронатных воспитателей детей, получающих вознаграждение, предоставление указанных сведений для организации централизованных социальных выплат (прекращения выплат) в орган исполнительной власти Самарской области, осуществляющий реализацию государственной политики в сфере социальной защиты населения, в установленные законодательством сроки, а также создание информационной базы данных на получателей единовременной социальной выплаты на ремонт жилого помещения лица из числа детей-сирот или детей, оставшихся без попечения родителей, на территории Самарской области;</w:t>
            </w:r>
          </w:p>
          <w:p w:rsidR="00BE6681" w:rsidRPr="00BE6681" w:rsidRDefault="00BE6681" w:rsidP="00BE6681">
            <w:pPr>
              <w:tabs>
                <w:tab w:val="left" w:pos="318"/>
                <w:tab w:val="left" w:pos="567"/>
                <w:tab w:val="left" w:pos="600"/>
                <w:tab w:val="left" w:pos="1276"/>
              </w:tabs>
              <w:ind w:left="28" w:hanging="28"/>
              <w:contextualSpacing/>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 работа с обращениями граждан и организаций по вопросам, связанным с реализацией переданных государственных полномочий;</w:t>
            </w:r>
          </w:p>
          <w:p w:rsidR="00BE6681" w:rsidRPr="00BE6681" w:rsidRDefault="00BE6681" w:rsidP="00BE6681">
            <w:pPr>
              <w:tabs>
                <w:tab w:val="left" w:pos="318"/>
                <w:tab w:val="left" w:pos="567"/>
                <w:tab w:val="left" w:pos="600"/>
                <w:tab w:val="left" w:pos="1276"/>
              </w:tabs>
              <w:ind w:left="28" w:hanging="28"/>
              <w:contextualSpacing/>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lastRenderedPageBreak/>
              <w:t>- повышение профессионального уровня работников, непосредственно реализующих переданные государственные полномочия;</w:t>
            </w:r>
          </w:p>
          <w:p w:rsidR="00BE6681" w:rsidRPr="00BE6681" w:rsidRDefault="00BE6681" w:rsidP="00BE6681">
            <w:pPr>
              <w:tabs>
                <w:tab w:val="left" w:pos="318"/>
                <w:tab w:val="left" w:pos="567"/>
                <w:tab w:val="left" w:pos="600"/>
                <w:tab w:val="left" w:pos="1276"/>
              </w:tabs>
              <w:ind w:left="28" w:hanging="28"/>
              <w:contextualSpacing/>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 хранение переданных и созданных в процессе исполнения переданных государственных полномочий документов в архивах в течение срока, установленного законодательством</w:t>
            </w:r>
          </w:p>
        </w:tc>
      </w:tr>
      <w:tr w:rsidR="00BE6681" w:rsidRPr="00BE6681" w:rsidTr="00F504E6">
        <w:tc>
          <w:tcPr>
            <w:tcW w:w="2830" w:type="dxa"/>
          </w:tcPr>
          <w:p w:rsidR="00BE6681" w:rsidRPr="00BE6681" w:rsidRDefault="00BE6681" w:rsidP="00BE6681">
            <w:pPr>
              <w:tabs>
                <w:tab w:val="left" w:pos="318"/>
                <w:tab w:val="left" w:pos="567"/>
                <w:tab w:val="left" w:pos="600"/>
                <w:tab w:val="left" w:pos="1276"/>
              </w:tabs>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lastRenderedPageBreak/>
              <w:t>Закон Самарской области от 10 июля 2006 г. № 72-ГД «О наделении органов местного самоуправления на территории Самарской области отдельными государственными полномочиями в сфере охраны труда»</w:t>
            </w:r>
          </w:p>
        </w:tc>
        <w:tc>
          <w:tcPr>
            <w:tcW w:w="6663" w:type="dxa"/>
          </w:tcPr>
          <w:p w:rsidR="00BE6681" w:rsidRPr="00BE6681" w:rsidRDefault="00BE6681" w:rsidP="00BE6681">
            <w:pPr>
              <w:tabs>
                <w:tab w:val="left" w:pos="318"/>
                <w:tab w:val="left" w:pos="567"/>
                <w:tab w:val="left" w:pos="600"/>
                <w:tab w:val="left" w:pos="1276"/>
              </w:tabs>
              <w:ind w:left="28" w:hanging="28"/>
              <w:contextualSpacing/>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1) осуществление методического руководства работой служб охраны труда работодателей, осуществляющих деятельность на территории муниципального образования (далее в настоящей строке – работодатели), предусматривающего взаимодействие со службами охраны труда работодателей при организации ими работы по охране труда в соответствии с требованиями действующих законодательных и иных нормативных правовых актов в сфере охраны труда, систематическое информирование служб охраны труда работодателей о новых законодательных и иных нормативных правовых актах, содержащих нормы трудового права, проведение совещаний, семинаров, круглых столов и других мероприятий с участием служб охраны труда работодателей по изучению и разъяснению законодательных и иных нормативных правовых актов по охране труда, по вопросам профилактики и снижения уровня производственного травматизма, профессиональной заболеваемости и другим вопросам улучшения условий и охраны труда, оказание методической помощи работодателям в работе по охране труда;</w:t>
            </w:r>
          </w:p>
          <w:p w:rsidR="00BE6681" w:rsidRPr="00BE6681" w:rsidRDefault="00BE6681" w:rsidP="00BE6681">
            <w:pPr>
              <w:tabs>
                <w:tab w:val="left" w:pos="318"/>
                <w:tab w:val="left" w:pos="567"/>
                <w:tab w:val="left" w:pos="600"/>
                <w:tab w:val="left" w:pos="1276"/>
              </w:tabs>
              <w:ind w:left="28" w:hanging="28"/>
              <w:contextualSpacing/>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2) сбор и обработка информации о состоянии условий и охраны труда у работодателей, проведение анализа состояния условий и охраны труда, производственного травматизма и профессиональной заболеваемости на территории муниципального образования;</w:t>
            </w:r>
          </w:p>
          <w:p w:rsidR="00BE6681" w:rsidRPr="00BE6681" w:rsidRDefault="00BE6681" w:rsidP="00BE6681">
            <w:pPr>
              <w:tabs>
                <w:tab w:val="left" w:pos="318"/>
                <w:tab w:val="left" w:pos="567"/>
                <w:tab w:val="left" w:pos="600"/>
                <w:tab w:val="left" w:pos="1276"/>
              </w:tabs>
              <w:ind w:left="28" w:hanging="28"/>
              <w:contextualSpacing/>
              <w:rPr>
                <w:rFonts w:ascii="Times New Roman" w:eastAsia="Times New Roman" w:hAnsi="Times New Roman" w:cs="Times New Roman"/>
                <w:sz w:val="20"/>
                <w:szCs w:val="20"/>
                <w:lang w:eastAsia="ru-RU"/>
              </w:rPr>
            </w:pPr>
            <w:r w:rsidRPr="00BE6681">
              <w:rPr>
                <w:rFonts w:ascii="Times New Roman" w:eastAsia="Times New Roman" w:hAnsi="Times New Roman" w:cs="Times New Roman"/>
                <w:sz w:val="20"/>
                <w:szCs w:val="20"/>
                <w:lang w:eastAsia="ru-RU"/>
              </w:rPr>
              <w:t>3) координация обучения и проверки знаний по охране труда руководителей и специалистов у работодателей</w:t>
            </w:r>
          </w:p>
        </w:tc>
      </w:tr>
    </w:tbl>
    <w:p w:rsidR="00BE6681" w:rsidRPr="00BE6681" w:rsidRDefault="00BE6681" w:rsidP="00BE6681">
      <w:pPr>
        <w:tabs>
          <w:tab w:val="left" w:pos="318"/>
          <w:tab w:val="left" w:pos="567"/>
          <w:tab w:val="left" w:pos="600"/>
          <w:tab w:val="left" w:pos="1276"/>
        </w:tabs>
        <w:spacing w:after="0" w:line="240" w:lineRule="auto"/>
        <w:ind w:firstLine="709"/>
        <w:jc w:val="both"/>
        <w:rPr>
          <w:rFonts w:ascii="Times New Roman" w:hAnsi="Times New Roman" w:cs="Times New Roman"/>
          <w:b/>
          <w:bCs/>
          <w:sz w:val="28"/>
          <w:szCs w:val="28"/>
        </w:rPr>
      </w:pPr>
    </w:p>
    <w:p w:rsidR="00BB49EF" w:rsidRDefault="00BE6681" w:rsidP="00543FF8">
      <w:pPr>
        <w:tabs>
          <w:tab w:val="left" w:pos="318"/>
          <w:tab w:val="left" w:pos="567"/>
          <w:tab w:val="left" w:pos="600"/>
          <w:tab w:val="left" w:pos="1276"/>
        </w:tabs>
        <w:spacing w:after="0" w:line="240" w:lineRule="auto"/>
        <w:ind w:firstLine="709"/>
        <w:jc w:val="both"/>
        <w:rPr>
          <w:rFonts w:ascii="Times New Roman" w:eastAsia="Times New Roman" w:hAnsi="Times New Roman" w:cs="Times New Roman"/>
          <w:sz w:val="28"/>
          <w:szCs w:val="28"/>
          <w:lang w:eastAsia="ru-RU"/>
        </w:rPr>
      </w:pPr>
      <w:r w:rsidRPr="00BE6681">
        <w:rPr>
          <w:rFonts w:ascii="Times New Roman" w:eastAsia="Times New Roman" w:hAnsi="Times New Roman" w:cs="Times New Roman"/>
          <w:sz w:val="28"/>
          <w:szCs w:val="28"/>
          <w:lang w:eastAsia="ru-RU"/>
        </w:rPr>
        <w:t>Ярко выраженные тенденции в передаче государственных полномочий органам местного самоуправления отсутствуют.</w:t>
      </w:r>
    </w:p>
    <w:p w:rsidR="006D3F15" w:rsidRDefault="006D3F15" w:rsidP="00543FF8">
      <w:pPr>
        <w:tabs>
          <w:tab w:val="left" w:pos="318"/>
          <w:tab w:val="left" w:pos="567"/>
          <w:tab w:val="left" w:pos="600"/>
          <w:tab w:val="left" w:pos="1276"/>
        </w:tabs>
        <w:spacing w:after="0" w:line="240" w:lineRule="auto"/>
        <w:ind w:firstLine="709"/>
        <w:jc w:val="both"/>
        <w:rPr>
          <w:rFonts w:ascii="Times New Roman" w:eastAsia="Times New Roman" w:hAnsi="Times New Roman" w:cs="Times New Roman"/>
          <w:sz w:val="28"/>
          <w:szCs w:val="28"/>
          <w:lang w:eastAsia="ru-RU"/>
        </w:rPr>
      </w:pPr>
    </w:p>
    <w:p w:rsidR="006D3F15" w:rsidRPr="006D3F15" w:rsidRDefault="006D3F15" w:rsidP="006D3F15">
      <w:pPr>
        <w:tabs>
          <w:tab w:val="left" w:pos="318"/>
          <w:tab w:val="left" w:pos="567"/>
          <w:tab w:val="left" w:pos="600"/>
          <w:tab w:val="left" w:pos="1276"/>
        </w:tabs>
        <w:spacing w:after="0" w:line="24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е) </w:t>
      </w:r>
      <w:r w:rsidRPr="006D3F15">
        <w:rPr>
          <w:rFonts w:ascii="Times New Roman" w:eastAsia="Times New Roman" w:hAnsi="Times New Roman" w:cs="Times New Roman"/>
          <w:b/>
          <w:bCs/>
          <w:sz w:val="28"/>
          <w:szCs w:val="28"/>
          <w:lang w:eastAsia="ru-RU"/>
        </w:rPr>
        <w:t>Сведения о количестве проведенных в отношении ОМСУ проверок органами государственного контроля и органами прокуратуры (тенденции административной нагрузки)</w:t>
      </w:r>
    </w:p>
    <w:p w:rsidR="006D3F15" w:rsidRPr="006D3F15" w:rsidRDefault="006D3F15" w:rsidP="006D3F15">
      <w:pPr>
        <w:tabs>
          <w:tab w:val="left" w:pos="318"/>
          <w:tab w:val="left" w:pos="567"/>
          <w:tab w:val="left" w:pos="600"/>
          <w:tab w:val="left" w:pos="1276"/>
        </w:tabs>
        <w:spacing w:after="0" w:line="240" w:lineRule="auto"/>
        <w:ind w:firstLine="709"/>
        <w:jc w:val="both"/>
        <w:rPr>
          <w:rFonts w:ascii="Times New Roman" w:eastAsia="Times New Roman" w:hAnsi="Times New Roman" w:cs="Times New Roman"/>
          <w:sz w:val="28"/>
          <w:szCs w:val="28"/>
          <w:lang w:eastAsia="ru-RU"/>
        </w:rPr>
      </w:pPr>
      <w:r w:rsidRPr="006D3F15">
        <w:rPr>
          <w:rFonts w:ascii="Times New Roman" w:eastAsia="Times New Roman" w:hAnsi="Times New Roman" w:cs="Times New Roman"/>
          <w:sz w:val="28"/>
          <w:szCs w:val="28"/>
          <w:lang w:eastAsia="ru-RU"/>
        </w:rPr>
        <w:t>1. Общая характеристика нагрузки на органы местного самоуправления и подведомственные им организации со стороны государственных контрольно-надзорных органов в 2023 году</w:t>
      </w:r>
      <w:r w:rsidRPr="006D3F15">
        <w:rPr>
          <w:rFonts w:ascii="Times New Roman" w:eastAsia="Times New Roman" w:hAnsi="Times New Roman" w:cs="Times New Roman"/>
          <w:sz w:val="28"/>
          <w:szCs w:val="28"/>
          <w:vertAlign w:val="superscript"/>
          <w:lang w:eastAsia="ru-RU"/>
        </w:rPr>
        <w:footnoteReference w:id="1"/>
      </w:r>
      <w:r w:rsidRPr="006D3F15">
        <w:rPr>
          <w:rFonts w:ascii="Times New Roman" w:eastAsia="Times New Roman" w:hAnsi="Times New Roman" w:cs="Times New Roman"/>
          <w:sz w:val="28"/>
          <w:szCs w:val="28"/>
          <w:lang w:eastAsia="ru-RU"/>
        </w:rPr>
        <w:t xml:space="preserve"> представлена в таблице.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7"/>
        <w:gridCol w:w="1609"/>
        <w:gridCol w:w="3319"/>
      </w:tblGrid>
      <w:tr w:rsidR="006D3F15" w:rsidRPr="006D3F15" w:rsidTr="00F504E6">
        <w:trPr>
          <w:cantSplit/>
          <w:trHeight w:val="1454"/>
        </w:trPr>
        <w:tc>
          <w:tcPr>
            <w:tcW w:w="2363" w:type="pct"/>
            <w:shd w:val="clear" w:color="auto" w:fill="auto"/>
          </w:tcPr>
          <w:p w:rsidR="006D3F15" w:rsidRPr="006D3F15" w:rsidRDefault="006D3F15" w:rsidP="006D3F15">
            <w:pPr>
              <w:autoSpaceDE w:val="0"/>
              <w:spacing w:after="0" w:line="240" w:lineRule="auto"/>
              <w:jc w:val="center"/>
              <w:rPr>
                <w:rFonts w:ascii="Times New Roman" w:eastAsia="TimesNewRomanPSMT" w:hAnsi="Times New Roman" w:cs="Times New Roman"/>
                <w:color w:val="000000"/>
                <w:sz w:val="24"/>
                <w:szCs w:val="24"/>
                <w:lang w:eastAsia="ru-RU"/>
              </w:rPr>
            </w:pPr>
            <w:r w:rsidRPr="006D3F15">
              <w:rPr>
                <w:rFonts w:ascii="Times New Roman" w:eastAsia="TimesNewRomanPSMT" w:hAnsi="Times New Roman" w:cs="Times New Roman"/>
                <w:color w:val="000000"/>
                <w:sz w:val="24"/>
                <w:szCs w:val="24"/>
                <w:lang w:eastAsia="ru-RU"/>
              </w:rPr>
              <w:t>Показатель</w:t>
            </w:r>
          </w:p>
        </w:tc>
        <w:tc>
          <w:tcPr>
            <w:tcW w:w="861" w:type="pct"/>
            <w:shd w:val="clear" w:color="auto" w:fill="auto"/>
          </w:tcPr>
          <w:p w:rsidR="006D3F15" w:rsidRPr="006D3F15" w:rsidRDefault="006D3F15" w:rsidP="006D3F15">
            <w:pPr>
              <w:autoSpaceDE w:val="0"/>
              <w:spacing w:after="0" w:line="240" w:lineRule="auto"/>
              <w:jc w:val="center"/>
              <w:rPr>
                <w:rFonts w:ascii="Times New Roman" w:eastAsia="TimesNewRomanPSMT" w:hAnsi="Times New Roman" w:cs="Times New Roman"/>
                <w:color w:val="000000"/>
                <w:sz w:val="24"/>
                <w:szCs w:val="24"/>
                <w:lang w:eastAsia="ru-RU"/>
              </w:rPr>
            </w:pPr>
            <w:r w:rsidRPr="006D3F15">
              <w:rPr>
                <w:rFonts w:ascii="Times New Roman" w:eastAsia="TimesNewRomanPSMT" w:hAnsi="Times New Roman" w:cs="Times New Roman"/>
                <w:color w:val="000000"/>
                <w:sz w:val="24"/>
                <w:szCs w:val="24"/>
                <w:lang w:eastAsia="ru-RU"/>
              </w:rPr>
              <w:t>Единица измерения</w:t>
            </w:r>
          </w:p>
        </w:tc>
        <w:tc>
          <w:tcPr>
            <w:tcW w:w="1776" w:type="pct"/>
            <w:shd w:val="clear" w:color="auto" w:fill="auto"/>
          </w:tcPr>
          <w:p w:rsidR="006D3F15" w:rsidRPr="006D3F15" w:rsidRDefault="006D3F15" w:rsidP="006D3F15">
            <w:pPr>
              <w:autoSpaceDE w:val="0"/>
              <w:spacing w:after="0" w:line="240" w:lineRule="auto"/>
              <w:jc w:val="center"/>
              <w:rPr>
                <w:rFonts w:ascii="Times New Roman" w:eastAsia="TimesNewRomanPSMT" w:hAnsi="Times New Roman" w:cs="Times New Roman"/>
                <w:color w:val="000000"/>
                <w:sz w:val="24"/>
                <w:szCs w:val="24"/>
                <w:lang w:eastAsia="ru-RU"/>
              </w:rPr>
            </w:pPr>
            <w:r w:rsidRPr="006D3F15">
              <w:rPr>
                <w:rFonts w:ascii="Times New Roman" w:eastAsia="TimesNewRomanPSMT" w:hAnsi="Times New Roman" w:cs="Times New Roman"/>
                <w:color w:val="000000"/>
                <w:sz w:val="24"/>
                <w:szCs w:val="24"/>
                <w:lang w:eastAsia="ru-RU"/>
              </w:rPr>
              <w:t>2023 год</w:t>
            </w:r>
            <w:r w:rsidRPr="006D3F15">
              <w:rPr>
                <w:rFonts w:ascii="Times New Roman" w:eastAsia="TimesNewRomanPSMT" w:hAnsi="Times New Roman" w:cs="Times New Roman"/>
                <w:color w:val="000000"/>
                <w:sz w:val="24"/>
                <w:szCs w:val="24"/>
                <w:vertAlign w:val="superscript"/>
                <w:lang w:eastAsia="ru-RU"/>
              </w:rPr>
              <w:t>5</w:t>
            </w:r>
          </w:p>
          <w:p w:rsidR="006D3F15" w:rsidRPr="006D3F15" w:rsidRDefault="006D3F15" w:rsidP="006D3F15">
            <w:pPr>
              <w:autoSpaceDE w:val="0"/>
              <w:spacing w:after="0" w:line="240" w:lineRule="auto"/>
              <w:jc w:val="center"/>
              <w:rPr>
                <w:rFonts w:ascii="Times New Roman" w:eastAsia="TimesNewRomanPSMT" w:hAnsi="Times New Roman" w:cs="Times New Roman"/>
                <w:color w:val="000000"/>
                <w:sz w:val="24"/>
                <w:szCs w:val="24"/>
                <w:lang w:eastAsia="ru-RU"/>
              </w:rPr>
            </w:pPr>
          </w:p>
        </w:tc>
      </w:tr>
      <w:tr w:rsidR="006D3F15" w:rsidRPr="006D3F15" w:rsidTr="00F504E6">
        <w:trPr>
          <w:trHeight w:val="256"/>
        </w:trPr>
        <w:tc>
          <w:tcPr>
            <w:tcW w:w="5000" w:type="pct"/>
            <w:gridSpan w:val="3"/>
            <w:shd w:val="clear" w:color="auto" w:fill="auto"/>
          </w:tcPr>
          <w:p w:rsidR="006D3F15" w:rsidRPr="006D3F15" w:rsidRDefault="006D3F15" w:rsidP="006D3F15">
            <w:pPr>
              <w:spacing w:after="0" w:line="240" w:lineRule="auto"/>
              <w:jc w:val="center"/>
              <w:rPr>
                <w:rFonts w:ascii="Times New Roman" w:eastAsia="Times New Roman" w:hAnsi="Times New Roman" w:cs="Times New Roman"/>
                <w:i/>
                <w:color w:val="000000"/>
                <w:sz w:val="24"/>
                <w:szCs w:val="24"/>
                <w:lang w:eastAsia="ru-RU"/>
              </w:rPr>
            </w:pPr>
            <w:r w:rsidRPr="006D3F15">
              <w:rPr>
                <w:rFonts w:ascii="Times New Roman" w:eastAsia="Times New Roman" w:hAnsi="Times New Roman" w:cs="Times New Roman"/>
                <w:i/>
                <w:color w:val="000000"/>
                <w:sz w:val="24"/>
                <w:szCs w:val="24"/>
                <w:lang w:eastAsia="ru-RU"/>
              </w:rPr>
              <w:t xml:space="preserve">Проверки органов государственного </w:t>
            </w:r>
          </w:p>
          <w:p w:rsidR="006D3F15" w:rsidRPr="006D3F15" w:rsidRDefault="006D3F15" w:rsidP="006D3F15">
            <w:pPr>
              <w:autoSpaceDE w:val="0"/>
              <w:spacing w:after="0" w:line="240" w:lineRule="auto"/>
              <w:ind w:left="-5" w:firstLine="16"/>
              <w:jc w:val="center"/>
              <w:rPr>
                <w:rFonts w:ascii="Times New Roman" w:eastAsia="TimesNewRomanPSMT" w:hAnsi="Times New Roman" w:cs="Times New Roman"/>
                <w:color w:val="000000"/>
                <w:sz w:val="24"/>
                <w:szCs w:val="24"/>
                <w:lang w:eastAsia="ru-RU"/>
              </w:rPr>
            </w:pPr>
            <w:r w:rsidRPr="006D3F15">
              <w:rPr>
                <w:rFonts w:ascii="Times New Roman" w:eastAsia="Times New Roman" w:hAnsi="Times New Roman" w:cs="Times New Roman"/>
                <w:i/>
                <w:color w:val="000000"/>
                <w:sz w:val="24"/>
                <w:szCs w:val="24"/>
                <w:lang w:eastAsia="ru-RU"/>
              </w:rPr>
              <w:t>контроля и надзора</w:t>
            </w:r>
          </w:p>
        </w:tc>
      </w:tr>
      <w:tr w:rsidR="006D3F15" w:rsidRPr="006D3F15" w:rsidTr="00F504E6">
        <w:trPr>
          <w:trHeight w:val="256"/>
        </w:trPr>
        <w:tc>
          <w:tcPr>
            <w:tcW w:w="2363" w:type="pct"/>
            <w:shd w:val="clear" w:color="auto" w:fill="auto"/>
          </w:tcPr>
          <w:p w:rsidR="006D3F15" w:rsidRPr="006D3F15" w:rsidRDefault="006D3F15" w:rsidP="006D3F15">
            <w:pPr>
              <w:autoSpaceDE w:val="0"/>
              <w:spacing w:after="0" w:line="240" w:lineRule="auto"/>
              <w:rPr>
                <w:rFonts w:ascii="Times New Roman" w:eastAsia="Times New Roman" w:hAnsi="Times New Roman" w:cs="Times New Roman"/>
                <w:color w:val="000000"/>
                <w:sz w:val="24"/>
                <w:szCs w:val="24"/>
                <w:lang w:eastAsia="ru-RU"/>
              </w:rPr>
            </w:pPr>
            <w:r w:rsidRPr="006D3F15">
              <w:rPr>
                <w:rFonts w:ascii="Times New Roman" w:eastAsia="Times New Roman" w:hAnsi="Times New Roman" w:cs="Times New Roman"/>
                <w:color w:val="000000"/>
                <w:sz w:val="24"/>
                <w:szCs w:val="24"/>
                <w:lang w:eastAsia="ru-RU"/>
              </w:rPr>
              <w:t>1.Общее количество проверок органов местного самоуправления и подведомственных им организаций</w:t>
            </w:r>
          </w:p>
        </w:tc>
        <w:tc>
          <w:tcPr>
            <w:tcW w:w="861" w:type="pct"/>
            <w:shd w:val="clear" w:color="auto" w:fill="auto"/>
          </w:tcPr>
          <w:p w:rsidR="006D3F15" w:rsidRPr="006D3F15" w:rsidRDefault="006D3F15" w:rsidP="006D3F15">
            <w:pPr>
              <w:autoSpaceDE w:val="0"/>
              <w:spacing w:after="0" w:line="240" w:lineRule="auto"/>
              <w:jc w:val="center"/>
              <w:rPr>
                <w:rFonts w:ascii="Times New Roman" w:eastAsia="TimesNewRomanPSMT" w:hAnsi="Times New Roman" w:cs="Times New Roman"/>
                <w:color w:val="000000"/>
                <w:sz w:val="24"/>
                <w:szCs w:val="24"/>
                <w:lang w:eastAsia="ru-RU"/>
              </w:rPr>
            </w:pPr>
            <w:r w:rsidRPr="006D3F15">
              <w:rPr>
                <w:rFonts w:ascii="Times New Roman" w:eastAsia="TimesNewRomanPSMT" w:hAnsi="Times New Roman" w:cs="Times New Roman"/>
                <w:color w:val="000000"/>
                <w:sz w:val="24"/>
                <w:szCs w:val="24"/>
                <w:lang w:eastAsia="ru-RU"/>
              </w:rPr>
              <w:t>Ед.</w:t>
            </w:r>
          </w:p>
        </w:tc>
        <w:tc>
          <w:tcPr>
            <w:tcW w:w="1776" w:type="pct"/>
          </w:tcPr>
          <w:p w:rsidR="006D3F15" w:rsidRPr="006D3F15" w:rsidRDefault="006D3F15" w:rsidP="006D3F15">
            <w:pPr>
              <w:spacing w:after="0" w:line="240" w:lineRule="auto"/>
              <w:jc w:val="center"/>
              <w:rPr>
                <w:rFonts w:ascii="Times New Roman" w:eastAsia="Times New Roman" w:hAnsi="Times New Roman" w:cs="Times New Roman"/>
                <w:color w:val="000000"/>
                <w:sz w:val="24"/>
                <w:szCs w:val="24"/>
                <w:lang w:eastAsia="ru-RU"/>
              </w:rPr>
            </w:pPr>
            <w:r w:rsidRPr="006D3F15">
              <w:rPr>
                <w:rFonts w:ascii="Times New Roman" w:eastAsia="Times New Roman" w:hAnsi="Times New Roman" w:cs="Times New Roman"/>
                <w:color w:val="000000"/>
                <w:sz w:val="24"/>
                <w:szCs w:val="24"/>
                <w:lang w:eastAsia="ru-RU"/>
              </w:rPr>
              <w:t>3333</w:t>
            </w:r>
            <w:r w:rsidRPr="006D3F15">
              <w:rPr>
                <w:rFonts w:ascii="Times New Roman" w:eastAsia="Times New Roman" w:hAnsi="Times New Roman" w:cs="Times New Roman"/>
                <w:color w:val="000000"/>
                <w:sz w:val="24"/>
                <w:szCs w:val="24"/>
                <w:vertAlign w:val="superscript"/>
                <w:lang w:eastAsia="ru-RU"/>
              </w:rPr>
              <w:footnoteReference w:id="2"/>
            </w:r>
          </w:p>
          <w:p w:rsidR="006D3F15" w:rsidRPr="006D3F15" w:rsidRDefault="006D3F15" w:rsidP="006D3F15">
            <w:pPr>
              <w:autoSpaceDE w:val="0"/>
              <w:spacing w:after="0" w:line="240" w:lineRule="auto"/>
              <w:ind w:left="-5" w:firstLine="16"/>
              <w:jc w:val="center"/>
              <w:rPr>
                <w:rFonts w:ascii="Times New Roman" w:eastAsia="TimesNewRomanPSMT" w:hAnsi="Times New Roman" w:cs="Times New Roman"/>
                <w:color w:val="000000"/>
                <w:sz w:val="24"/>
                <w:szCs w:val="24"/>
                <w:lang w:eastAsia="ru-RU"/>
              </w:rPr>
            </w:pPr>
          </w:p>
        </w:tc>
      </w:tr>
      <w:tr w:rsidR="006D3F15" w:rsidRPr="006D3F15" w:rsidTr="00F504E6">
        <w:trPr>
          <w:trHeight w:val="324"/>
        </w:trPr>
        <w:tc>
          <w:tcPr>
            <w:tcW w:w="5000" w:type="pct"/>
            <w:gridSpan w:val="3"/>
            <w:shd w:val="clear" w:color="auto" w:fill="auto"/>
          </w:tcPr>
          <w:p w:rsidR="006D3F15" w:rsidRPr="006D3F15" w:rsidRDefault="006D3F15" w:rsidP="006D3F15">
            <w:pPr>
              <w:spacing w:after="0" w:line="240" w:lineRule="auto"/>
              <w:jc w:val="center"/>
              <w:rPr>
                <w:rFonts w:ascii="Times New Roman" w:eastAsia="Times New Roman" w:hAnsi="Times New Roman" w:cs="Times New Roman"/>
                <w:i/>
                <w:color w:val="000000"/>
                <w:sz w:val="24"/>
                <w:szCs w:val="24"/>
                <w:lang w:eastAsia="ru-RU"/>
              </w:rPr>
            </w:pPr>
            <w:r w:rsidRPr="006D3F15">
              <w:rPr>
                <w:rFonts w:ascii="Times New Roman" w:eastAsia="Times New Roman" w:hAnsi="Times New Roman" w:cs="Times New Roman"/>
                <w:i/>
                <w:color w:val="000000"/>
                <w:sz w:val="24"/>
                <w:szCs w:val="24"/>
                <w:lang w:eastAsia="ru-RU"/>
              </w:rPr>
              <w:lastRenderedPageBreak/>
              <w:t xml:space="preserve">Судебные решения по заявлениям органов государственного </w:t>
            </w:r>
          </w:p>
          <w:p w:rsidR="006D3F15" w:rsidRPr="006D3F15" w:rsidRDefault="006D3F15" w:rsidP="006D3F15">
            <w:pPr>
              <w:autoSpaceDE w:val="0"/>
              <w:spacing w:after="0" w:line="240" w:lineRule="auto"/>
              <w:ind w:left="-5" w:firstLine="16"/>
              <w:jc w:val="center"/>
              <w:rPr>
                <w:rFonts w:ascii="Times New Roman" w:eastAsia="Times New Roman" w:hAnsi="Times New Roman" w:cs="Times New Roman"/>
                <w:i/>
                <w:color w:val="000000"/>
                <w:sz w:val="24"/>
                <w:szCs w:val="24"/>
                <w:lang w:eastAsia="ru-RU"/>
              </w:rPr>
            </w:pPr>
            <w:r w:rsidRPr="006D3F15">
              <w:rPr>
                <w:rFonts w:ascii="Times New Roman" w:eastAsia="Times New Roman" w:hAnsi="Times New Roman" w:cs="Times New Roman"/>
                <w:i/>
                <w:color w:val="000000"/>
                <w:sz w:val="24"/>
                <w:szCs w:val="24"/>
                <w:lang w:eastAsia="ru-RU"/>
              </w:rPr>
              <w:t>контроля и надзора, включая органы прокуратуры</w:t>
            </w:r>
          </w:p>
        </w:tc>
      </w:tr>
      <w:tr w:rsidR="006D3F15" w:rsidRPr="006D3F15" w:rsidTr="00F504E6">
        <w:trPr>
          <w:trHeight w:val="432"/>
        </w:trPr>
        <w:tc>
          <w:tcPr>
            <w:tcW w:w="2363" w:type="pct"/>
            <w:shd w:val="clear" w:color="auto" w:fill="auto"/>
          </w:tcPr>
          <w:p w:rsidR="006D3F15" w:rsidRPr="006D3F15" w:rsidRDefault="006D3F15" w:rsidP="006D3F15">
            <w:pPr>
              <w:autoSpaceDE w:val="0"/>
              <w:spacing w:after="0" w:line="240" w:lineRule="auto"/>
              <w:rPr>
                <w:rFonts w:ascii="Times New Roman" w:eastAsia="Times New Roman" w:hAnsi="Times New Roman" w:cs="Times New Roman"/>
                <w:color w:val="000000"/>
                <w:sz w:val="24"/>
                <w:szCs w:val="24"/>
                <w:lang w:eastAsia="ru-RU"/>
              </w:rPr>
            </w:pPr>
            <w:r w:rsidRPr="006D3F15">
              <w:rPr>
                <w:rFonts w:ascii="Times New Roman" w:eastAsia="Times New Roman" w:hAnsi="Times New Roman" w:cs="Times New Roman"/>
                <w:color w:val="000000"/>
                <w:sz w:val="24"/>
                <w:szCs w:val="24"/>
                <w:lang w:eastAsia="ru-RU"/>
              </w:rPr>
              <w:t>2. Общее количество судебных решений, вынесенных в отношении органов местного самоуправления и подведомственных им организаций</w:t>
            </w:r>
          </w:p>
        </w:tc>
        <w:tc>
          <w:tcPr>
            <w:tcW w:w="861" w:type="pct"/>
            <w:shd w:val="clear" w:color="auto" w:fill="auto"/>
          </w:tcPr>
          <w:p w:rsidR="006D3F15" w:rsidRPr="006D3F15" w:rsidRDefault="006D3F15" w:rsidP="006D3F15">
            <w:pPr>
              <w:autoSpaceDE w:val="0"/>
              <w:spacing w:after="0" w:line="240" w:lineRule="auto"/>
              <w:jc w:val="center"/>
              <w:rPr>
                <w:rFonts w:ascii="Times New Roman" w:eastAsia="TimesNewRomanPSMT" w:hAnsi="Times New Roman" w:cs="Times New Roman"/>
                <w:color w:val="000000"/>
                <w:sz w:val="24"/>
                <w:szCs w:val="24"/>
                <w:lang w:eastAsia="ru-RU"/>
              </w:rPr>
            </w:pPr>
            <w:r w:rsidRPr="006D3F15">
              <w:rPr>
                <w:rFonts w:ascii="Times New Roman" w:eastAsia="TimesNewRomanPSMT" w:hAnsi="Times New Roman" w:cs="Times New Roman"/>
                <w:color w:val="000000"/>
                <w:sz w:val="24"/>
                <w:szCs w:val="24"/>
                <w:lang w:eastAsia="ru-RU"/>
              </w:rPr>
              <w:t>Ед.</w:t>
            </w:r>
          </w:p>
        </w:tc>
        <w:tc>
          <w:tcPr>
            <w:tcW w:w="1776" w:type="pct"/>
          </w:tcPr>
          <w:p w:rsidR="006D3F15" w:rsidRPr="006D3F15" w:rsidRDefault="006D3F15" w:rsidP="006D3F15">
            <w:pPr>
              <w:autoSpaceDE w:val="0"/>
              <w:spacing w:after="0" w:line="240" w:lineRule="auto"/>
              <w:ind w:left="-5" w:firstLine="16"/>
              <w:jc w:val="center"/>
              <w:rPr>
                <w:rFonts w:ascii="Times New Roman" w:eastAsia="TimesNewRomanPSMT" w:hAnsi="Times New Roman" w:cs="Times New Roman"/>
                <w:color w:val="000000"/>
                <w:sz w:val="24"/>
                <w:szCs w:val="24"/>
                <w:lang w:eastAsia="ru-RU"/>
              </w:rPr>
            </w:pPr>
            <w:r w:rsidRPr="006D3F15">
              <w:rPr>
                <w:rFonts w:ascii="Times New Roman" w:eastAsia="Times New Roman" w:hAnsi="Times New Roman" w:cs="Times New Roman"/>
                <w:color w:val="000000"/>
                <w:sz w:val="24"/>
                <w:szCs w:val="24"/>
                <w:lang w:eastAsia="ru-RU"/>
              </w:rPr>
              <w:t>1520</w:t>
            </w:r>
          </w:p>
        </w:tc>
      </w:tr>
      <w:tr w:rsidR="006D3F15" w:rsidRPr="006D3F15" w:rsidTr="00F504E6">
        <w:trPr>
          <w:trHeight w:val="256"/>
        </w:trPr>
        <w:tc>
          <w:tcPr>
            <w:tcW w:w="2363" w:type="pct"/>
            <w:shd w:val="clear" w:color="auto" w:fill="auto"/>
          </w:tcPr>
          <w:p w:rsidR="006D3F15" w:rsidRPr="006D3F15" w:rsidRDefault="006D3F15" w:rsidP="006D3F15">
            <w:pPr>
              <w:autoSpaceDE w:val="0"/>
              <w:spacing w:after="0" w:line="240" w:lineRule="auto"/>
              <w:rPr>
                <w:rFonts w:ascii="Times New Roman" w:eastAsia="Times New Roman" w:hAnsi="Times New Roman" w:cs="Times New Roman"/>
                <w:color w:val="000000"/>
                <w:sz w:val="24"/>
                <w:szCs w:val="24"/>
                <w:lang w:eastAsia="ru-RU"/>
              </w:rPr>
            </w:pPr>
            <w:r w:rsidRPr="006D3F15">
              <w:rPr>
                <w:rFonts w:ascii="Times New Roman" w:eastAsia="Times New Roman" w:hAnsi="Times New Roman" w:cs="Times New Roman"/>
                <w:color w:val="000000"/>
                <w:sz w:val="24"/>
                <w:szCs w:val="24"/>
                <w:lang w:eastAsia="ru-RU"/>
              </w:rPr>
              <w:t>3. Количество поданных прокурором заявлений в суд</w:t>
            </w:r>
          </w:p>
        </w:tc>
        <w:tc>
          <w:tcPr>
            <w:tcW w:w="861" w:type="pct"/>
            <w:shd w:val="clear" w:color="auto" w:fill="auto"/>
          </w:tcPr>
          <w:p w:rsidR="006D3F15" w:rsidRPr="006D3F15" w:rsidRDefault="006D3F15" w:rsidP="006D3F15">
            <w:pPr>
              <w:autoSpaceDE w:val="0"/>
              <w:spacing w:after="0" w:line="240" w:lineRule="auto"/>
              <w:jc w:val="center"/>
              <w:rPr>
                <w:rFonts w:ascii="Times New Roman" w:eastAsia="TimesNewRomanPSMT" w:hAnsi="Times New Roman" w:cs="Times New Roman"/>
                <w:color w:val="000000"/>
                <w:sz w:val="24"/>
                <w:szCs w:val="24"/>
                <w:lang w:eastAsia="ru-RU"/>
              </w:rPr>
            </w:pPr>
            <w:r w:rsidRPr="006D3F15">
              <w:rPr>
                <w:rFonts w:ascii="Times New Roman" w:eastAsia="TimesNewRomanPSMT" w:hAnsi="Times New Roman" w:cs="Times New Roman"/>
                <w:color w:val="000000"/>
                <w:sz w:val="24"/>
                <w:szCs w:val="24"/>
                <w:lang w:eastAsia="ru-RU"/>
              </w:rPr>
              <w:t>Ед.</w:t>
            </w:r>
          </w:p>
        </w:tc>
        <w:tc>
          <w:tcPr>
            <w:tcW w:w="1776" w:type="pct"/>
          </w:tcPr>
          <w:p w:rsidR="006D3F15" w:rsidRPr="006D3F15" w:rsidRDefault="006D3F15" w:rsidP="006D3F15">
            <w:pPr>
              <w:autoSpaceDE w:val="0"/>
              <w:spacing w:after="0" w:line="240" w:lineRule="auto"/>
              <w:ind w:left="-5" w:firstLine="16"/>
              <w:jc w:val="center"/>
              <w:rPr>
                <w:rFonts w:ascii="Times New Roman" w:eastAsia="TimesNewRomanPSMT" w:hAnsi="Times New Roman" w:cs="Times New Roman"/>
                <w:color w:val="000000"/>
                <w:sz w:val="24"/>
                <w:szCs w:val="24"/>
                <w:lang w:eastAsia="ru-RU"/>
              </w:rPr>
            </w:pPr>
            <w:r w:rsidRPr="006D3F15">
              <w:rPr>
                <w:rFonts w:ascii="Times New Roman" w:eastAsia="TimesNewRomanPSMT" w:hAnsi="Times New Roman" w:cs="Times New Roman"/>
                <w:color w:val="000000"/>
                <w:sz w:val="24"/>
                <w:szCs w:val="24"/>
                <w:lang w:eastAsia="ru-RU"/>
              </w:rPr>
              <w:t>1860</w:t>
            </w:r>
          </w:p>
        </w:tc>
      </w:tr>
      <w:tr w:rsidR="006D3F15" w:rsidRPr="006D3F15" w:rsidTr="00F504E6">
        <w:trPr>
          <w:trHeight w:val="630"/>
        </w:trPr>
        <w:tc>
          <w:tcPr>
            <w:tcW w:w="2363" w:type="pct"/>
            <w:shd w:val="clear" w:color="auto" w:fill="auto"/>
          </w:tcPr>
          <w:p w:rsidR="006D3F15" w:rsidRPr="006D3F15" w:rsidRDefault="006D3F15" w:rsidP="006D3F15">
            <w:pPr>
              <w:autoSpaceDE w:val="0"/>
              <w:spacing w:after="0" w:line="240" w:lineRule="auto"/>
              <w:rPr>
                <w:rFonts w:ascii="Times New Roman" w:eastAsia="Times New Roman" w:hAnsi="Times New Roman" w:cs="Times New Roman"/>
                <w:color w:val="000000"/>
                <w:sz w:val="24"/>
                <w:szCs w:val="24"/>
                <w:lang w:eastAsia="ru-RU"/>
              </w:rPr>
            </w:pPr>
            <w:r w:rsidRPr="006D3F15">
              <w:rPr>
                <w:rFonts w:ascii="Times New Roman" w:eastAsia="Times New Roman" w:hAnsi="Times New Roman" w:cs="Times New Roman"/>
                <w:color w:val="000000"/>
                <w:sz w:val="24"/>
                <w:szCs w:val="24"/>
                <w:lang w:eastAsia="ru-RU"/>
              </w:rPr>
              <w:t>4. Приблизительное количество денежных средств, необходимых на исполнение судебных решений</w:t>
            </w:r>
          </w:p>
        </w:tc>
        <w:tc>
          <w:tcPr>
            <w:tcW w:w="861" w:type="pct"/>
            <w:shd w:val="clear" w:color="auto" w:fill="auto"/>
          </w:tcPr>
          <w:p w:rsidR="006D3F15" w:rsidRPr="006D3F15" w:rsidRDefault="006D3F15" w:rsidP="006D3F15">
            <w:pPr>
              <w:autoSpaceDE w:val="0"/>
              <w:spacing w:after="0" w:line="240" w:lineRule="auto"/>
              <w:jc w:val="center"/>
              <w:rPr>
                <w:rFonts w:ascii="Times New Roman" w:eastAsia="TimesNewRomanPSMT" w:hAnsi="Times New Roman" w:cs="Times New Roman"/>
                <w:color w:val="000000"/>
                <w:sz w:val="24"/>
                <w:szCs w:val="24"/>
                <w:lang w:eastAsia="ru-RU"/>
              </w:rPr>
            </w:pPr>
            <w:r w:rsidRPr="006D3F15">
              <w:rPr>
                <w:rFonts w:ascii="Times New Roman" w:eastAsia="TimesNewRomanPSMT" w:hAnsi="Times New Roman" w:cs="Times New Roman"/>
                <w:color w:val="000000"/>
                <w:sz w:val="24"/>
                <w:szCs w:val="24"/>
                <w:lang w:eastAsia="ru-RU"/>
              </w:rPr>
              <w:t>Млн. руб.</w:t>
            </w:r>
          </w:p>
        </w:tc>
        <w:tc>
          <w:tcPr>
            <w:tcW w:w="1776" w:type="pct"/>
          </w:tcPr>
          <w:p w:rsidR="006D3F15" w:rsidRPr="006D3F15" w:rsidRDefault="006D3F15" w:rsidP="006D3F15">
            <w:pPr>
              <w:autoSpaceDE w:val="0"/>
              <w:spacing w:after="0" w:line="240" w:lineRule="auto"/>
              <w:ind w:left="-5" w:firstLine="16"/>
              <w:jc w:val="center"/>
              <w:rPr>
                <w:rFonts w:ascii="Times New Roman" w:eastAsia="TimesNewRomanPSMT" w:hAnsi="Times New Roman" w:cs="Times New Roman"/>
                <w:color w:val="000000"/>
                <w:sz w:val="24"/>
                <w:szCs w:val="24"/>
                <w:lang w:eastAsia="ru-RU"/>
              </w:rPr>
            </w:pPr>
            <w:r w:rsidRPr="006D3F15">
              <w:rPr>
                <w:rFonts w:ascii="Times New Roman" w:eastAsia="Times New Roman" w:hAnsi="Times New Roman" w:cs="Times New Roman"/>
                <w:color w:val="000000"/>
                <w:sz w:val="24"/>
                <w:szCs w:val="24"/>
                <w:lang w:eastAsia="ru-RU"/>
              </w:rPr>
              <w:t>3 426,244</w:t>
            </w:r>
          </w:p>
        </w:tc>
      </w:tr>
      <w:tr w:rsidR="006D3F15" w:rsidRPr="006D3F15" w:rsidTr="00F504E6">
        <w:trPr>
          <w:trHeight w:val="256"/>
        </w:trPr>
        <w:tc>
          <w:tcPr>
            <w:tcW w:w="5000" w:type="pct"/>
            <w:gridSpan w:val="3"/>
            <w:shd w:val="clear" w:color="auto" w:fill="auto"/>
          </w:tcPr>
          <w:p w:rsidR="006D3F15" w:rsidRPr="006D3F15" w:rsidRDefault="006D3F15" w:rsidP="006D3F15">
            <w:pPr>
              <w:spacing w:after="0" w:line="240" w:lineRule="auto"/>
              <w:jc w:val="center"/>
              <w:rPr>
                <w:rFonts w:ascii="Times New Roman" w:eastAsia="TimesNewRomanPSMT" w:hAnsi="Times New Roman" w:cs="Times New Roman"/>
                <w:color w:val="000000"/>
                <w:sz w:val="24"/>
                <w:szCs w:val="24"/>
                <w:lang w:eastAsia="ru-RU"/>
              </w:rPr>
            </w:pPr>
            <w:r w:rsidRPr="006D3F15">
              <w:rPr>
                <w:rFonts w:ascii="Times New Roman" w:eastAsia="Times New Roman" w:hAnsi="Times New Roman" w:cs="Times New Roman"/>
                <w:i/>
                <w:color w:val="000000"/>
                <w:sz w:val="24"/>
                <w:szCs w:val="24"/>
                <w:lang w:eastAsia="ru-RU"/>
              </w:rPr>
              <w:t>Исполнение судебных решений, вынесенных по заявлениям органов государственного контроля и надзора, включая органы прокуратуры</w:t>
            </w:r>
          </w:p>
        </w:tc>
      </w:tr>
      <w:tr w:rsidR="006D3F15" w:rsidRPr="006D3F15" w:rsidTr="00F504E6">
        <w:trPr>
          <w:trHeight w:val="512"/>
        </w:trPr>
        <w:tc>
          <w:tcPr>
            <w:tcW w:w="2363" w:type="pct"/>
            <w:shd w:val="clear" w:color="auto" w:fill="auto"/>
          </w:tcPr>
          <w:p w:rsidR="006D3F15" w:rsidRPr="006D3F15" w:rsidRDefault="006D3F15" w:rsidP="006D3F15">
            <w:pPr>
              <w:autoSpaceDE w:val="0"/>
              <w:spacing w:after="0" w:line="240" w:lineRule="auto"/>
              <w:rPr>
                <w:rFonts w:ascii="Times New Roman" w:eastAsia="Times New Roman" w:hAnsi="Times New Roman" w:cs="Times New Roman"/>
                <w:color w:val="000000"/>
                <w:sz w:val="24"/>
                <w:szCs w:val="24"/>
                <w:lang w:eastAsia="ru-RU"/>
              </w:rPr>
            </w:pPr>
            <w:r w:rsidRPr="006D3F15">
              <w:rPr>
                <w:rFonts w:ascii="Times New Roman" w:eastAsia="Times New Roman" w:hAnsi="Times New Roman" w:cs="Times New Roman"/>
                <w:color w:val="000000"/>
                <w:sz w:val="24"/>
                <w:szCs w:val="24"/>
                <w:lang w:eastAsia="ru-RU"/>
              </w:rPr>
              <w:t>5. Количество незавершенных исполнительных производств в отношении органов местного самоуправления и подведомственных им организаций</w:t>
            </w:r>
          </w:p>
        </w:tc>
        <w:tc>
          <w:tcPr>
            <w:tcW w:w="861" w:type="pct"/>
            <w:shd w:val="clear" w:color="auto" w:fill="auto"/>
          </w:tcPr>
          <w:p w:rsidR="006D3F15" w:rsidRPr="006D3F15" w:rsidRDefault="006D3F15" w:rsidP="006D3F15">
            <w:pPr>
              <w:autoSpaceDE w:val="0"/>
              <w:spacing w:after="0" w:line="240" w:lineRule="auto"/>
              <w:jc w:val="center"/>
              <w:rPr>
                <w:rFonts w:ascii="Times New Roman" w:eastAsia="TimesNewRomanPSMT" w:hAnsi="Times New Roman" w:cs="Times New Roman"/>
                <w:color w:val="000000"/>
                <w:sz w:val="24"/>
                <w:szCs w:val="24"/>
                <w:lang w:eastAsia="ru-RU"/>
              </w:rPr>
            </w:pPr>
            <w:r w:rsidRPr="006D3F15">
              <w:rPr>
                <w:rFonts w:ascii="Times New Roman" w:eastAsia="TimesNewRomanPSMT" w:hAnsi="Times New Roman" w:cs="Times New Roman"/>
                <w:color w:val="000000"/>
                <w:sz w:val="24"/>
                <w:szCs w:val="24"/>
                <w:lang w:eastAsia="ru-RU"/>
              </w:rPr>
              <w:t>Ед.</w:t>
            </w:r>
          </w:p>
        </w:tc>
        <w:tc>
          <w:tcPr>
            <w:tcW w:w="1776" w:type="pct"/>
          </w:tcPr>
          <w:p w:rsidR="006D3F15" w:rsidRPr="006D3F15" w:rsidRDefault="006D3F15" w:rsidP="006D3F15">
            <w:pPr>
              <w:spacing w:after="0" w:line="240" w:lineRule="auto"/>
              <w:jc w:val="center"/>
              <w:rPr>
                <w:rFonts w:ascii="Times New Roman" w:eastAsia="Times New Roman" w:hAnsi="Times New Roman" w:cs="Times New Roman"/>
                <w:color w:val="000000"/>
                <w:sz w:val="24"/>
                <w:szCs w:val="24"/>
                <w:lang w:eastAsia="ru-RU"/>
              </w:rPr>
            </w:pPr>
            <w:r w:rsidRPr="006D3F15">
              <w:rPr>
                <w:rFonts w:ascii="Times New Roman" w:eastAsia="Times New Roman" w:hAnsi="Times New Roman" w:cs="Times New Roman"/>
                <w:color w:val="000000"/>
                <w:sz w:val="24"/>
                <w:szCs w:val="24"/>
                <w:lang w:eastAsia="ru-RU"/>
              </w:rPr>
              <w:t>346</w:t>
            </w:r>
          </w:p>
          <w:p w:rsidR="006D3F15" w:rsidRPr="006D3F15" w:rsidRDefault="006D3F15" w:rsidP="006D3F15">
            <w:pPr>
              <w:autoSpaceDE w:val="0"/>
              <w:spacing w:after="0" w:line="240" w:lineRule="auto"/>
              <w:ind w:left="-5" w:firstLine="16"/>
              <w:jc w:val="center"/>
              <w:rPr>
                <w:rFonts w:ascii="Times New Roman" w:eastAsia="TimesNewRomanPSMT" w:hAnsi="Times New Roman" w:cs="Times New Roman"/>
                <w:color w:val="000000"/>
                <w:sz w:val="24"/>
                <w:szCs w:val="24"/>
                <w:lang w:eastAsia="ru-RU"/>
              </w:rPr>
            </w:pPr>
          </w:p>
        </w:tc>
      </w:tr>
      <w:tr w:rsidR="006D3F15" w:rsidRPr="006D3F15" w:rsidTr="00F504E6">
        <w:trPr>
          <w:trHeight w:val="256"/>
        </w:trPr>
        <w:tc>
          <w:tcPr>
            <w:tcW w:w="5000" w:type="pct"/>
            <w:gridSpan w:val="3"/>
            <w:shd w:val="clear" w:color="auto" w:fill="auto"/>
          </w:tcPr>
          <w:p w:rsidR="006D3F15" w:rsidRPr="006D3F15" w:rsidRDefault="006D3F15" w:rsidP="006D3F15">
            <w:pPr>
              <w:autoSpaceDE w:val="0"/>
              <w:spacing w:after="0" w:line="240" w:lineRule="auto"/>
              <w:ind w:left="-5" w:firstLine="16"/>
              <w:jc w:val="center"/>
              <w:rPr>
                <w:rFonts w:ascii="Times New Roman" w:eastAsia="TimesNewRomanPSMT" w:hAnsi="Times New Roman" w:cs="Times New Roman"/>
                <w:color w:val="000000"/>
                <w:sz w:val="24"/>
                <w:szCs w:val="24"/>
                <w:lang w:eastAsia="ru-RU"/>
              </w:rPr>
            </w:pPr>
            <w:r w:rsidRPr="006D3F15">
              <w:rPr>
                <w:rFonts w:ascii="Times New Roman" w:eastAsia="Times New Roman" w:hAnsi="Times New Roman" w:cs="Times New Roman"/>
                <w:i/>
                <w:color w:val="000000"/>
                <w:sz w:val="24"/>
                <w:szCs w:val="24"/>
                <w:lang w:eastAsia="ru-RU"/>
              </w:rPr>
              <w:t>Ответственность органов местного самоуправления и подведомственных им организаций, их должностных лиц</w:t>
            </w:r>
          </w:p>
        </w:tc>
      </w:tr>
      <w:tr w:rsidR="006D3F15" w:rsidRPr="006D3F15" w:rsidTr="00F504E6">
        <w:trPr>
          <w:trHeight w:val="784"/>
        </w:trPr>
        <w:tc>
          <w:tcPr>
            <w:tcW w:w="2363" w:type="pct"/>
            <w:shd w:val="clear" w:color="auto" w:fill="auto"/>
          </w:tcPr>
          <w:p w:rsidR="006D3F15" w:rsidRPr="006D3F15" w:rsidRDefault="006D3F15" w:rsidP="006D3F15">
            <w:pPr>
              <w:autoSpaceDE w:val="0"/>
              <w:spacing w:after="0" w:line="240" w:lineRule="auto"/>
              <w:rPr>
                <w:rFonts w:ascii="Times New Roman" w:eastAsia="Times New Roman" w:hAnsi="Times New Roman" w:cs="Times New Roman"/>
                <w:color w:val="000000"/>
                <w:sz w:val="24"/>
                <w:szCs w:val="24"/>
                <w:lang w:eastAsia="ru-RU"/>
              </w:rPr>
            </w:pPr>
            <w:r w:rsidRPr="006D3F15">
              <w:rPr>
                <w:rFonts w:ascii="Times New Roman" w:eastAsia="Times New Roman" w:hAnsi="Times New Roman" w:cs="Times New Roman"/>
                <w:color w:val="000000"/>
                <w:sz w:val="24"/>
                <w:szCs w:val="24"/>
                <w:lang w:eastAsia="ru-RU"/>
              </w:rPr>
              <w:t>6. Количество возбужденных административных производств в отношении должностных лиц органов местного самоуправления и подведомственных им организаций</w:t>
            </w:r>
          </w:p>
        </w:tc>
        <w:tc>
          <w:tcPr>
            <w:tcW w:w="861" w:type="pct"/>
            <w:shd w:val="clear" w:color="auto" w:fill="auto"/>
          </w:tcPr>
          <w:p w:rsidR="006D3F15" w:rsidRPr="006D3F15" w:rsidRDefault="006D3F15" w:rsidP="006D3F15">
            <w:pPr>
              <w:autoSpaceDE w:val="0"/>
              <w:spacing w:after="0" w:line="240" w:lineRule="auto"/>
              <w:jc w:val="center"/>
              <w:rPr>
                <w:rFonts w:ascii="Times New Roman" w:eastAsia="TimesNewRomanPSMT" w:hAnsi="Times New Roman" w:cs="Times New Roman"/>
                <w:color w:val="000000"/>
                <w:sz w:val="24"/>
                <w:szCs w:val="24"/>
                <w:lang w:eastAsia="ru-RU"/>
              </w:rPr>
            </w:pPr>
            <w:r w:rsidRPr="006D3F15">
              <w:rPr>
                <w:rFonts w:ascii="Times New Roman" w:eastAsia="TimesNewRomanPSMT" w:hAnsi="Times New Roman" w:cs="Times New Roman"/>
                <w:color w:val="000000"/>
                <w:sz w:val="24"/>
                <w:szCs w:val="24"/>
                <w:lang w:eastAsia="ru-RU"/>
              </w:rPr>
              <w:t>Ед.</w:t>
            </w:r>
          </w:p>
        </w:tc>
        <w:tc>
          <w:tcPr>
            <w:tcW w:w="1776" w:type="pct"/>
          </w:tcPr>
          <w:p w:rsidR="006D3F15" w:rsidRPr="006D3F15" w:rsidRDefault="006D3F15" w:rsidP="006D3F15">
            <w:pPr>
              <w:spacing w:after="0" w:line="240" w:lineRule="auto"/>
              <w:jc w:val="center"/>
              <w:rPr>
                <w:rFonts w:ascii="Times New Roman" w:eastAsia="Times New Roman" w:hAnsi="Times New Roman" w:cs="Times New Roman"/>
                <w:color w:val="000000"/>
                <w:sz w:val="24"/>
                <w:szCs w:val="24"/>
                <w:lang w:eastAsia="ru-RU"/>
              </w:rPr>
            </w:pPr>
            <w:r w:rsidRPr="006D3F15">
              <w:rPr>
                <w:rFonts w:ascii="Times New Roman" w:eastAsia="Times New Roman" w:hAnsi="Times New Roman" w:cs="Times New Roman"/>
                <w:color w:val="000000"/>
                <w:sz w:val="24"/>
                <w:szCs w:val="24"/>
                <w:lang w:eastAsia="ru-RU"/>
              </w:rPr>
              <w:t>672</w:t>
            </w:r>
          </w:p>
          <w:p w:rsidR="006D3F15" w:rsidRPr="006D3F15" w:rsidRDefault="006D3F15" w:rsidP="006D3F15">
            <w:pPr>
              <w:autoSpaceDE w:val="0"/>
              <w:spacing w:after="0" w:line="240" w:lineRule="auto"/>
              <w:ind w:left="-5" w:firstLine="16"/>
              <w:jc w:val="center"/>
              <w:rPr>
                <w:rFonts w:ascii="Times New Roman" w:eastAsia="TimesNewRomanPSMT" w:hAnsi="Times New Roman" w:cs="Times New Roman"/>
                <w:color w:val="000000"/>
                <w:sz w:val="24"/>
                <w:szCs w:val="24"/>
                <w:lang w:eastAsia="ru-RU"/>
              </w:rPr>
            </w:pPr>
          </w:p>
        </w:tc>
      </w:tr>
      <w:tr w:rsidR="006D3F15" w:rsidRPr="006D3F15" w:rsidTr="00F504E6">
        <w:trPr>
          <w:trHeight w:val="309"/>
        </w:trPr>
        <w:tc>
          <w:tcPr>
            <w:tcW w:w="5000" w:type="pct"/>
            <w:gridSpan w:val="3"/>
            <w:shd w:val="clear" w:color="auto" w:fill="auto"/>
          </w:tcPr>
          <w:p w:rsidR="006D3F15" w:rsidRPr="006D3F15" w:rsidRDefault="006D3F15" w:rsidP="006D3F15">
            <w:pPr>
              <w:autoSpaceDE w:val="0"/>
              <w:spacing w:after="0" w:line="240" w:lineRule="auto"/>
              <w:ind w:left="-5" w:firstLine="16"/>
              <w:jc w:val="center"/>
              <w:rPr>
                <w:rFonts w:ascii="Times New Roman" w:eastAsia="TimesNewRomanPSMT" w:hAnsi="Times New Roman" w:cs="Times New Roman"/>
                <w:color w:val="000000"/>
                <w:sz w:val="24"/>
                <w:szCs w:val="24"/>
                <w:lang w:eastAsia="ru-RU"/>
              </w:rPr>
            </w:pPr>
            <w:r w:rsidRPr="006D3F15">
              <w:rPr>
                <w:rFonts w:ascii="Times New Roman" w:eastAsia="Times New Roman" w:hAnsi="Times New Roman" w:cs="Times New Roman"/>
                <w:i/>
                <w:color w:val="000000"/>
                <w:sz w:val="24"/>
                <w:szCs w:val="24"/>
                <w:lang w:eastAsia="ru-RU"/>
              </w:rPr>
              <w:t>Общее количество штрафов и исполнительских сборов</w:t>
            </w:r>
          </w:p>
        </w:tc>
      </w:tr>
      <w:tr w:rsidR="006D3F15" w:rsidRPr="006D3F15" w:rsidTr="00F504E6">
        <w:trPr>
          <w:trHeight w:val="256"/>
        </w:trPr>
        <w:tc>
          <w:tcPr>
            <w:tcW w:w="2363" w:type="pct"/>
            <w:shd w:val="clear" w:color="auto" w:fill="auto"/>
          </w:tcPr>
          <w:p w:rsidR="006D3F15" w:rsidRPr="006D3F15" w:rsidRDefault="006D3F15" w:rsidP="006D3F15">
            <w:pPr>
              <w:autoSpaceDE w:val="0"/>
              <w:spacing w:after="0" w:line="240" w:lineRule="auto"/>
              <w:rPr>
                <w:rFonts w:ascii="Times New Roman" w:eastAsia="Times New Roman" w:hAnsi="Times New Roman" w:cs="Times New Roman"/>
                <w:color w:val="000000"/>
                <w:sz w:val="24"/>
                <w:szCs w:val="24"/>
                <w:lang w:eastAsia="ru-RU"/>
              </w:rPr>
            </w:pPr>
            <w:r w:rsidRPr="006D3F15">
              <w:rPr>
                <w:rFonts w:ascii="Times New Roman" w:eastAsia="Times New Roman" w:hAnsi="Times New Roman" w:cs="Times New Roman"/>
                <w:color w:val="000000"/>
                <w:sz w:val="24"/>
                <w:szCs w:val="24"/>
                <w:lang w:eastAsia="ru-RU"/>
              </w:rPr>
              <w:t>7. Количество штрафов</w:t>
            </w:r>
          </w:p>
        </w:tc>
        <w:tc>
          <w:tcPr>
            <w:tcW w:w="861" w:type="pct"/>
            <w:shd w:val="clear" w:color="auto" w:fill="auto"/>
          </w:tcPr>
          <w:p w:rsidR="006D3F15" w:rsidRPr="006D3F15" w:rsidRDefault="006D3F15" w:rsidP="006D3F15">
            <w:pPr>
              <w:autoSpaceDE w:val="0"/>
              <w:spacing w:after="0" w:line="240" w:lineRule="auto"/>
              <w:ind w:left="-5" w:firstLine="16"/>
              <w:jc w:val="center"/>
              <w:rPr>
                <w:rFonts w:ascii="Times New Roman" w:eastAsia="TimesNewRomanPSMT" w:hAnsi="Times New Roman" w:cs="Times New Roman"/>
                <w:color w:val="000000"/>
                <w:sz w:val="24"/>
                <w:szCs w:val="24"/>
                <w:lang w:eastAsia="ru-RU"/>
              </w:rPr>
            </w:pPr>
            <w:r w:rsidRPr="006D3F15">
              <w:rPr>
                <w:rFonts w:ascii="Times New Roman" w:eastAsia="TimesNewRomanPSMT" w:hAnsi="Times New Roman" w:cs="Times New Roman"/>
                <w:color w:val="000000"/>
                <w:sz w:val="24"/>
                <w:szCs w:val="24"/>
                <w:lang w:eastAsia="ru-RU"/>
              </w:rPr>
              <w:t>Ед.</w:t>
            </w:r>
          </w:p>
        </w:tc>
        <w:tc>
          <w:tcPr>
            <w:tcW w:w="1776" w:type="pct"/>
          </w:tcPr>
          <w:p w:rsidR="006D3F15" w:rsidRPr="006D3F15" w:rsidRDefault="006D3F15" w:rsidP="006D3F15">
            <w:pPr>
              <w:autoSpaceDE w:val="0"/>
              <w:spacing w:after="0" w:line="240" w:lineRule="auto"/>
              <w:ind w:left="-5" w:firstLine="16"/>
              <w:jc w:val="center"/>
              <w:rPr>
                <w:rFonts w:ascii="Times New Roman" w:eastAsia="TimesNewRomanPSMT" w:hAnsi="Times New Roman" w:cs="Times New Roman"/>
                <w:color w:val="000000"/>
                <w:sz w:val="24"/>
                <w:szCs w:val="24"/>
                <w:lang w:eastAsia="ru-RU"/>
              </w:rPr>
            </w:pPr>
            <w:r w:rsidRPr="006D3F15">
              <w:rPr>
                <w:rFonts w:ascii="Times New Roman" w:eastAsia="Times New Roman" w:hAnsi="Times New Roman" w:cs="Times New Roman"/>
                <w:color w:val="000000"/>
                <w:sz w:val="24"/>
                <w:szCs w:val="24"/>
                <w:lang w:eastAsia="ru-RU"/>
              </w:rPr>
              <w:t>1 095</w:t>
            </w:r>
          </w:p>
        </w:tc>
      </w:tr>
      <w:tr w:rsidR="006D3F15" w:rsidRPr="006D3F15" w:rsidTr="00F504E6">
        <w:trPr>
          <w:trHeight w:val="529"/>
        </w:trPr>
        <w:tc>
          <w:tcPr>
            <w:tcW w:w="2363" w:type="pct"/>
            <w:shd w:val="clear" w:color="auto" w:fill="auto"/>
          </w:tcPr>
          <w:p w:rsidR="006D3F15" w:rsidRPr="006D3F15" w:rsidRDefault="006D3F15" w:rsidP="006D3F15">
            <w:pPr>
              <w:spacing w:after="0" w:line="240" w:lineRule="auto"/>
              <w:rPr>
                <w:rFonts w:ascii="Times New Roman" w:eastAsia="Times New Roman" w:hAnsi="Times New Roman" w:cs="Times New Roman"/>
                <w:color w:val="000000"/>
                <w:sz w:val="24"/>
                <w:szCs w:val="24"/>
                <w:lang w:eastAsia="ru-RU"/>
              </w:rPr>
            </w:pPr>
            <w:r w:rsidRPr="006D3F15">
              <w:rPr>
                <w:rFonts w:ascii="Times New Roman" w:eastAsia="Times New Roman" w:hAnsi="Times New Roman" w:cs="Times New Roman"/>
                <w:color w:val="000000"/>
                <w:sz w:val="24"/>
                <w:szCs w:val="24"/>
                <w:lang w:eastAsia="ru-RU"/>
              </w:rPr>
              <w:t>8.</w:t>
            </w:r>
            <w:r w:rsidRPr="006D3F15">
              <w:rPr>
                <w:rFonts w:ascii="Times New Roman" w:eastAsia="Times New Roman" w:hAnsi="Times New Roman" w:cs="Times New Roman"/>
                <w:color w:val="000000"/>
                <w:sz w:val="24"/>
                <w:szCs w:val="24"/>
                <w:lang w:val="en-US" w:eastAsia="ru-RU"/>
              </w:rPr>
              <w:t xml:space="preserve"> </w:t>
            </w:r>
            <w:r w:rsidRPr="006D3F15">
              <w:rPr>
                <w:rFonts w:ascii="Times New Roman" w:eastAsia="Times New Roman" w:hAnsi="Times New Roman" w:cs="Times New Roman"/>
                <w:color w:val="000000"/>
                <w:sz w:val="24"/>
                <w:szCs w:val="24"/>
                <w:lang w:eastAsia="ru-RU"/>
              </w:rPr>
              <w:t>Сумма штрафов</w:t>
            </w:r>
          </w:p>
        </w:tc>
        <w:tc>
          <w:tcPr>
            <w:tcW w:w="861" w:type="pct"/>
            <w:shd w:val="clear" w:color="auto" w:fill="auto"/>
          </w:tcPr>
          <w:p w:rsidR="006D3F15" w:rsidRPr="006D3F15" w:rsidRDefault="006D3F15" w:rsidP="006D3F15">
            <w:pPr>
              <w:autoSpaceDE w:val="0"/>
              <w:spacing w:after="0" w:line="240" w:lineRule="auto"/>
              <w:ind w:left="-5" w:firstLine="16"/>
              <w:jc w:val="center"/>
              <w:rPr>
                <w:rFonts w:ascii="Times New Roman" w:eastAsia="TimesNewRomanPSMT" w:hAnsi="Times New Roman" w:cs="Times New Roman"/>
                <w:color w:val="000000"/>
                <w:sz w:val="24"/>
                <w:szCs w:val="24"/>
                <w:lang w:eastAsia="ru-RU"/>
              </w:rPr>
            </w:pPr>
            <w:r w:rsidRPr="006D3F15">
              <w:rPr>
                <w:rFonts w:ascii="Times New Roman" w:eastAsia="TimesNewRomanPSMT" w:hAnsi="Times New Roman" w:cs="Times New Roman"/>
                <w:color w:val="000000"/>
                <w:sz w:val="24"/>
                <w:szCs w:val="24"/>
                <w:lang w:eastAsia="ru-RU"/>
              </w:rPr>
              <w:t>Тыс. руб.</w:t>
            </w:r>
          </w:p>
        </w:tc>
        <w:tc>
          <w:tcPr>
            <w:tcW w:w="1776" w:type="pct"/>
          </w:tcPr>
          <w:p w:rsidR="006D3F15" w:rsidRPr="006D3F15" w:rsidRDefault="006D3F15" w:rsidP="006D3F15">
            <w:pPr>
              <w:spacing w:after="0" w:line="240" w:lineRule="auto"/>
              <w:jc w:val="center"/>
              <w:rPr>
                <w:rFonts w:ascii="Times New Roman" w:eastAsia="Times New Roman" w:hAnsi="Times New Roman" w:cs="Times New Roman"/>
                <w:color w:val="000000"/>
                <w:sz w:val="24"/>
                <w:szCs w:val="24"/>
                <w:lang w:eastAsia="ru-RU"/>
              </w:rPr>
            </w:pPr>
            <w:r w:rsidRPr="006D3F15">
              <w:rPr>
                <w:rFonts w:ascii="Times New Roman" w:eastAsia="Times New Roman" w:hAnsi="Times New Roman" w:cs="Times New Roman"/>
                <w:color w:val="000000"/>
                <w:sz w:val="24"/>
                <w:szCs w:val="24"/>
                <w:lang w:eastAsia="ru-RU"/>
              </w:rPr>
              <w:t>39 213,6</w:t>
            </w:r>
          </w:p>
          <w:p w:rsidR="006D3F15" w:rsidRPr="006D3F15" w:rsidRDefault="006D3F15" w:rsidP="006D3F15">
            <w:pPr>
              <w:autoSpaceDE w:val="0"/>
              <w:spacing w:after="0" w:line="240" w:lineRule="auto"/>
              <w:ind w:left="-5" w:firstLine="16"/>
              <w:jc w:val="center"/>
              <w:rPr>
                <w:rFonts w:ascii="Times New Roman" w:eastAsia="TimesNewRomanPSMT" w:hAnsi="Times New Roman" w:cs="Times New Roman"/>
                <w:color w:val="000000"/>
                <w:sz w:val="24"/>
                <w:szCs w:val="24"/>
                <w:lang w:eastAsia="ru-RU"/>
              </w:rPr>
            </w:pPr>
          </w:p>
        </w:tc>
      </w:tr>
      <w:tr w:rsidR="006D3F15" w:rsidRPr="006D3F15" w:rsidTr="00F504E6">
        <w:trPr>
          <w:trHeight w:val="529"/>
        </w:trPr>
        <w:tc>
          <w:tcPr>
            <w:tcW w:w="2363" w:type="pct"/>
            <w:shd w:val="clear" w:color="auto" w:fill="auto"/>
          </w:tcPr>
          <w:p w:rsidR="006D3F15" w:rsidRPr="006D3F15" w:rsidRDefault="006D3F15" w:rsidP="006D3F15">
            <w:pPr>
              <w:spacing w:after="0" w:line="240" w:lineRule="auto"/>
              <w:rPr>
                <w:rFonts w:ascii="Times New Roman" w:eastAsia="Times New Roman" w:hAnsi="Times New Roman" w:cs="Times New Roman"/>
                <w:color w:val="000000"/>
                <w:sz w:val="24"/>
                <w:szCs w:val="24"/>
                <w:lang w:eastAsia="ru-RU"/>
              </w:rPr>
            </w:pPr>
            <w:r w:rsidRPr="006D3F15">
              <w:rPr>
                <w:rFonts w:ascii="Times New Roman" w:eastAsia="Times New Roman" w:hAnsi="Times New Roman" w:cs="Times New Roman"/>
                <w:color w:val="000000"/>
                <w:sz w:val="24"/>
                <w:szCs w:val="24"/>
                <w:lang w:eastAsia="ru-RU"/>
              </w:rPr>
              <w:t>9. Общее количество уплаченных исполнительских сборов</w:t>
            </w:r>
          </w:p>
        </w:tc>
        <w:tc>
          <w:tcPr>
            <w:tcW w:w="861" w:type="pct"/>
            <w:shd w:val="clear" w:color="auto" w:fill="auto"/>
          </w:tcPr>
          <w:p w:rsidR="006D3F15" w:rsidRPr="006D3F15" w:rsidRDefault="006D3F15" w:rsidP="006D3F15">
            <w:pPr>
              <w:autoSpaceDE w:val="0"/>
              <w:spacing w:after="0" w:line="240" w:lineRule="auto"/>
              <w:ind w:left="-5" w:firstLine="16"/>
              <w:jc w:val="center"/>
              <w:rPr>
                <w:rFonts w:ascii="Times New Roman" w:eastAsia="TimesNewRomanPSMT" w:hAnsi="Times New Roman" w:cs="Times New Roman"/>
                <w:color w:val="000000"/>
                <w:sz w:val="24"/>
                <w:szCs w:val="24"/>
                <w:lang w:eastAsia="ru-RU"/>
              </w:rPr>
            </w:pPr>
            <w:r w:rsidRPr="006D3F15">
              <w:rPr>
                <w:rFonts w:ascii="Times New Roman" w:eastAsia="TimesNewRomanPSMT" w:hAnsi="Times New Roman" w:cs="Times New Roman"/>
                <w:color w:val="000000"/>
                <w:sz w:val="24"/>
                <w:szCs w:val="24"/>
                <w:lang w:eastAsia="ru-RU"/>
              </w:rPr>
              <w:t>Ед.</w:t>
            </w:r>
          </w:p>
        </w:tc>
        <w:tc>
          <w:tcPr>
            <w:tcW w:w="1776" w:type="pct"/>
          </w:tcPr>
          <w:p w:rsidR="006D3F15" w:rsidRPr="006D3F15" w:rsidRDefault="006D3F15" w:rsidP="006D3F15">
            <w:pPr>
              <w:autoSpaceDE w:val="0"/>
              <w:spacing w:after="0" w:line="240" w:lineRule="auto"/>
              <w:ind w:left="-5" w:firstLine="16"/>
              <w:jc w:val="center"/>
              <w:rPr>
                <w:rFonts w:ascii="Times New Roman" w:eastAsia="TimesNewRomanPSMT" w:hAnsi="Times New Roman" w:cs="Times New Roman"/>
                <w:color w:val="000000"/>
                <w:sz w:val="24"/>
                <w:szCs w:val="24"/>
                <w:lang w:eastAsia="ru-RU"/>
              </w:rPr>
            </w:pPr>
            <w:r w:rsidRPr="006D3F15">
              <w:rPr>
                <w:rFonts w:ascii="Times New Roman" w:eastAsia="Times New Roman" w:hAnsi="Times New Roman" w:cs="Times New Roman"/>
                <w:color w:val="000000"/>
                <w:sz w:val="24"/>
                <w:szCs w:val="24"/>
                <w:lang w:eastAsia="ru-RU"/>
              </w:rPr>
              <w:t>399</w:t>
            </w:r>
          </w:p>
        </w:tc>
      </w:tr>
      <w:tr w:rsidR="006D3F15" w:rsidRPr="006D3F15" w:rsidTr="00F504E6">
        <w:trPr>
          <w:trHeight w:val="529"/>
        </w:trPr>
        <w:tc>
          <w:tcPr>
            <w:tcW w:w="2363" w:type="pct"/>
            <w:shd w:val="clear" w:color="auto" w:fill="auto"/>
          </w:tcPr>
          <w:p w:rsidR="006D3F15" w:rsidRPr="006D3F15" w:rsidRDefault="006D3F15" w:rsidP="006D3F15">
            <w:pPr>
              <w:spacing w:after="0" w:line="240" w:lineRule="auto"/>
              <w:rPr>
                <w:rFonts w:ascii="Times New Roman" w:eastAsia="Times New Roman" w:hAnsi="Times New Roman" w:cs="Times New Roman"/>
                <w:color w:val="000000"/>
                <w:sz w:val="24"/>
                <w:szCs w:val="24"/>
                <w:lang w:eastAsia="ru-RU"/>
              </w:rPr>
            </w:pPr>
            <w:r w:rsidRPr="006D3F15">
              <w:rPr>
                <w:rFonts w:ascii="Times New Roman" w:eastAsia="Times New Roman" w:hAnsi="Times New Roman" w:cs="Times New Roman"/>
                <w:color w:val="000000"/>
                <w:sz w:val="24"/>
                <w:szCs w:val="24"/>
                <w:lang w:eastAsia="ru-RU"/>
              </w:rPr>
              <w:t>10. Общая сумма уплаченных исполнительских сборов</w:t>
            </w:r>
          </w:p>
        </w:tc>
        <w:tc>
          <w:tcPr>
            <w:tcW w:w="861" w:type="pct"/>
            <w:shd w:val="clear" w:color="auto" w:fill="auto"/>
          </w:tcPr>
          <w:p w:rsidR="006D3F15" w:rsidRPr="006D3F15" w:rsidRDefault="006D3F15" w:rsidP="006D3F15">
            <w:pPr>
              <w:autoSpaceDE w:val="0"/>
              <w:spacing w:after="0" w:line="240" w:lineRule="auto"/>
              <w:ind w:left="-5" w:firstLine="16"/>
              <w:jc w:val="center"/>
              <w:rPr>
                <w:rFonts w:ascii="Times New Roman" w:eastAsia="TimesNewRomanPSMT" w:hAnsi="Times New Roman" w:cs="Times New Roman"/>
                <w:color w:val="000000"/>
                <w:sz w:val="24"/>
                <w:szCs w:val="24"/>
                <w:lang w:eastAsia="ru-RU"/>
              </w:rPr>
            </w:pPr>
            <w:r w:rsidRPr="006D3F15">
              <w:rPr>
                <w:rFonts w:ascii="Times New Roman" w:eastAsia="TimesNewRomanPSMT" w:hAnsi="Times New Roman" w:cs="Times New Roman"/>
                <w:color w:val="000000"/>
                <w:sz w:val="24"/>
                <w:szCs w:val="24"/>
                <w:lang w:eastAsia="ru-RU"/>
              </w:rPr>
              <w:t>Тыс. руб.</w:t>
            </w:r>
          </w:p>
        </w:tc>
        <w:tc>
          <w:tcPr>
            <w:tcW w:w="1776" w:type="pct"/>
          </w:tcPr>
          <w:p w:rsidR="006D3F15" w:rsidRPr="006D3F15" w:rsidRDefault="006D3F15" w:rsidP="006D3F15">
            <w:pPr>
              <w:autoSpaceDE w:val="0"/>
              <w:spacing w:after="0" w:line="240" w:lineRule="auto"/>
              <w:ind w:left="-5" w:firstLine="16"/>
              <w:jc w:val="center"/>
              <w:rPr>
                <w:rFonts w:ascii="Times New Roman" w:eastAsia="TimesNewRomanPSMT" w:hAnsi="Times New Roman" w:cs="Times New Roman"/>
                <w:color w:val="000000"/>
                <w:sz w:val="24"/>
                <w:szCs w:val="24"/>
                <w:lang w:eastAsia="ru-RU"/>
              </w:rPr>
            </w:pPr>
            <w:r w:rsidRPr="006D3F15">
              <w:rPr>
                <w:rFonts w:ascii="Times New Roman" w:eastAsia="Times New Roman" w:hAnsi="Times New Roman" w:cs="Times New Roman"/>
                <w:color w:val="000000"/>
                <w:sz w:val="24"/>
                <w:szCs w:val="24"/>
                <w:lang w:eastAsia="ru-RU"/>
              </w:rPr>
              <w:t>17 195,9</w:t>
            </w:r>
          </w:p>
        </w:tc>
      </w:tr>
    </w:tbl>
    <w:p w:rsidR="006D3F15" w:rsidRPr="006D3F15" w:rsidRDefault="006D3F15" w:rsidP="006D3F15">
      <w:pPr>
        <w:tabs>
          <w:tab w:val="left" w:pos="318"/>
          <w:tab w:val="left" w:pos="567"/>
          <w:tab w:val="left" w:pos="600"/>
          <w:tab w:val="left" w:pos="1276"/>
        </w:tabs>
        <w:spacing w:after="0" w:line="240" w:lineRule="auto"/>
        <w:ind w:firstLine="709"/>
        <w:jc w:val="both"/>
        <w:rPr>
          <w:rFonts w:ascii="Times New Roman" w:eastAsia="Times New Roman" w:hAnsi="Times New Roman" w:cs="Times New Roman"/>
          <w:b/>
          <w:bCs/>
          <w:sz w:val="28"/>
          <w:szCs w:val="28"/>
          <w:lang w:eastAsia="ru-RU"/>
        </w:rPr>
      </w:pPr>
    </w:p>
    <w:p w:rsidR="006D3F15" w:rsidRPr="006D3F15" w:rsidRDefault="006D3F15" w:rsidP="006D3F15">
      <w:pPr>
        <w:spacing w:after="0" w:line="240" w:lineRule="auto"/>
        <w:ind w:firstLine="709"/>
        <w:jc w:val="both"/>
        <w:rPr>
          <w:rFonts w:ascii="Times New Roman" w:eastAsia="Times New Roman" w:hAnsi="Times New Roman" w:cs="Times New Roman"/>
          <w:color w:val="000000"/>
          <w:sz w:val="28"/>
          <w:szCs w:val="28"/>
          <w:lang w:eastAsia="ru-RU"/>
        </w:rPr>
      </w:pPr>
      <w:r w:rsidRPr="006D3F15">
        <w:rPr>
          <w:rFonts w:ascii="Times New Roman" w:eastAsia="Times New Roman" w:hAnsi="Times New Roman" w:cs="Times New Roman"/>
          <w:color w:val="000000"/>
          <w:sz w:val="28"/>
          <w:szCs w:val="28"/>
          <w:lang w:eastAsia="ru-RU"/>
        </w:rPr>
        <w:t>2. В сельской местности основное бремя штрафов несут органы местного самоуправления сельских поселений (их должностные лица). Наиболее пострадавшие в 2023 году от административных штрафов муниципальные образования представлены в таблице.</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1985"/>
        <w:gridCol w:w="2268"/>
      </w:tblGrid>
      <w:tr w:rsidR="006D3F15" w:rsidRPr="006D3F15" w:rsidTr="00F504E6">
        <w:tc>
          <w:tcPr>
            <w:tcW w:w="5132" w:type="dxa"/>
            <w:shd w:val="clear" w:color="auto" w:fill="FFFFFF"/>
            <w:vAlign w:val="center"/>
          </w:tcPr>
          <w:p w:rsidR="006D3F15" w:rsidRPr="006D3F15" w:rsidRDefault="006D3F15" w:rsidP="006D3F15">
            <w:pPr>
              <w:spacing w:after="0" w:line="240" w:lineRule="auto"/>
              <w:jc w:val="center"/>
              <w:rPr>
                <w:rFonts w:ascii="Times New Roman" w:eastAsia="Times New Roman" w:hAnsi="Times New Roman" w:cs="Times New Roman"/>
                <w:color w:val="000000"/>
                <w:sz w:val="24"/>
                <w:szCs w:val="24"/>
                <w:lang w:eastAsia="ru-RU"/>
              </w:rPr>
            </w:pPr>
            <w:r w:rsidRPr="006D3F15">
              <w:rPr>
                <w:rFonts w:ascii="Times New Roman" w:eastAsia="Times New Roman" w:hAnsi="Times New Roman" w:cs="Times New Roman"/>
                <w:color w:val="000000"/>
                <w:sz w:val="24"/>
                <w:szCs w:val="24"/>
                <w:lang w:eastAsia="ru-RU"/>
              </w:rPr>
              <w:t>Муниципальные образования</w:t>
            </w:r>
          </w:p>
        </w:tc>
        <w:tc>
          <w:tcPr>
            <w:tcW w:w="1985" w:type="dxa"/>
            <w:shd w:val="clear" w:color="auto" w:fill="FFFFFF"/>
          </w:tcPr>
          <w:p w:rsidR="006D3F15" w:rsidRPr="006D3F15" w:rsidRDefault="006D3F15" w:rsidP="006D3F15">
            <w:pPr>
              <w:spacing w:after="0" w:line="240" w:lineRule="auto"/>
              <w:jc w:val="center"/>
              <w:rPr>
                <w:rFonts w:ascii="Times New Roman" w:eastAsia="Times New Roman" w:hAnsi="Times New Roman" w:cs="Times New Roman"/>
                <w:color w:val="000000"/>
                <w:sz w:val="24"/>
                <w:szCs w:val="24"/>
                <w:lang w:eastAsia="ru-RU"/>
              </w:rPr>
            </w:pPr>
            <w:r w:rsidRPr="006D3F15">
              <w:rPr>
                <w:rFonts w:ascii="Times New Roman" w:eastAsia="Times New Roman" w:hAnsi="Times New Roman" w:cs="Times New Roman"/>
                <w:color w:val="000000"/>
                <w:sz w:val="24"/>
                <w:szCs w:val="24"/>
                <w:lang w:eastAsia="ru-RU"/>
              </w:rPr>
              <w:t>Количество штрафов</w:t>
            </w:r>
          </w:p>
          <w:p w:rsidR="006D3F15" w:rsidRPr="006D3F15" w:rsidRDefault="006D3F15" w:rsidP="006D3F15">
            <w:pPr>
              <w:spacing w:after="0" w:line="240" w:lineRule="auto"/>
              <w:jc w:val="center"/>
              <w:rPr>
                <w:rFonts w:ascii="Times New Roman" w:eastAsia="Times New Roman" w:hAnsi="Times New Roman" w:cs="Times New Roman"/>
                <w:color w:val="000000"/>
                <w:sz w:val="24"/>
                <w:szCs w:val="24"/>
                <w:lang w:eastAsia="ru-RU"/>
              </w:rPr>
            </w:pPr>
          </w:p>
        </w:tc>
        <w:tc>
          <w:tcPr>
            <w:tcW w:w="2268" w:type="dxa"/>
            <w:shd w:val="clear" w:color="auto" w:fill="FFFFFF"/>
          </w:tcPr>
          <w:p w:rsidR="006D3F15" w:rsidRPr="006D3F15" w:rsidRDefault="006D3F15" w:rsidP="006D3F15">
            <w:pPr>
              <w:spacing w:after="0" w:line="240" w:lineRule="auto"/>
              <w:jc w:val="center"/>
              <w:rPr>
                <w:rFonts w:ascii="Times New Roman" w:eastAsia="Times New Roman" w:hAnsi="Times New Roman" w:cs="Times New Roman"/>
                <w:color w:val="000000"/>
                <w:sz w:val="24"/>
                <w:szCs w:val="24"/>
                <w:lang w:eastAsia="ru-RU"/>
              </w:rPr>
            </w:pPr>
          </w:p>
          <w:p w:rsidR="006D3F15" w:rsidRPr="006D3F15" w:rsidRDefault="006D3F15" w:rsidP="006D3F15">
            <w:pPr>
              <w:spacing w:after="0" w:line="240" w:lineRule="auto"/>
              <w:jc w:val="center"/>
              <w:rPr>
                <w:rFonts w:ascii="Times New Roman" w:eastAsia="Times New Roman" w:hAnsi="Times New Roman" w:cs="Times New Roman"/>
                <w:color w:val="000000"/>
                <w:sz w:val="24"/>
                <w:szCs w:val="24"/>
                <w:lang w:eastAsia="ru-RU"/>
              </w:rPr>
            </w:pPr>
            <w:r w:rsidRPr="006D3F15">
              <w:rPr>
                <w:rFonts w:ascii="Times New Roman" w:eastAsia="Times New Roman" w:hAnsi="Times New Roman" w:cs="Times New Roman"/>
                <w:color w:val="000000"/>
                <w:sz w:val="24"/>
                <w:szCs w:val="24"/>
                <w:lang w:eastAsia="ru-RU"/>
              </w:rPr>
              <w:t xml:space="preserve">Сумма штрафов </w:t>
            </w:r>
          </w:p>
          <w:p w:rsidR="006D3F15" w:rsidRPr="006D3F15" w:rsidRDefault="006D3F15" w:rsidP="006D3F15">
            <w:pPr>
              <w:spacing w:after="0" w:line="240" w:lineRule="auto"/>
              <w:jc w:val="center"/>
              <w:rPr>
                <w:rFonts w:ascii="Times New Roman" w:eastAsia="Times New Roman" w:hAnsi="Times New Roman" w:cs="Times New Roman"/>
                <w:color w:val="000000"/>
                <w:sz w:val="24"/>
                <w:szCs w:val="24"/>
                <w:lang w:eastAsia="ru-RU"/>
              </w:rPr>
            </w:pPr>
            <w:r w:rsidRPr="006D3F15">
              <w:rPr>
                <w:rFonts w:ascii="Times New Roman" w:eastAsia="Times New Roman" w:hAnsi="Times New Roman" w:cs="Times New Roman"/>
                <w:color w:val="000000"/>
                <w:sz w:val="24"/>
                <w:szCs w:val="24"/>
                <w:lang w:eastAsia="ru-RU"/>
              </w:rPr>
              <w:t>(тыс. руб.)</w:t>
            </w:r>
          </w:p>
        </w:tc>
      </w:tr>
      <w:tr w:rsidR="006D3F15" w:rsidRPr="006D3F15" w:rsidTr="00F504E6">
        <w:tc>
          <w:tcPr>
            <w:tcW w:w="5132" w:type="dxa"/>
            <w:shd w:val="clear" w:color="auto" w:fill="FFFFFF"/>
            <w:vAlign w:val="center"/>
          </w:tcPr>
          <w:p w:rsidR="006D3F15" w:rsidRPr="006D3F15" w:rsidRDefault="006D3F15" w:rsidP="006D3F15">
            <w:pPr>
              <w:spacing w:after="0" w:line="240" w:lineRule="auto"/>
              <w:rPr>
                <w:rFonts w:ascii="Times New Roman" w:eastAsia="Times New Roman" w:hAnsi="Times New Roman" w:cs="Times New Roman"/>
                <w:bCs/>
                <w:iCs/>
                <w:color w:val="000000"/>
                <w:sz w:val="24"/>
                <w:szCs w:val="24"/>
                <w:lang w:eastAsia="ru-RU"/>
              </w:rPr>
            </w:pPr>
            <w:r w:rsidRPr="006D3F15">
              <w:rPr>
                <w:rFonts w:ascii="Times New Roman" w:eastAsia="Times New Roman" w:hAnsi="Times New Roman" w:cs="Times New Roman"/>
                <w:bCs/>
                <w:iCs/>
                <w:color w:val="000000"/>
                <w:sz w:val="24"/>
                <w:szCs w:val="24"/>
                <w:lang w:eastAsia="ru-RU"/>
              </w:rPr>
              <w:t>городской округ Самара</w:t>
            </w:r>
          </w:p>
          <w:p w:rsidR="006D3F15" w:rsidRPr="006D3F15" w:rsidRDefault="006D3F15" w:rsidP="006D3F15">
            <w:pPr>
              <w:spacing w:after="0" w:line="240" w:lineRule="auto"/>
              <w:rPr>
                <w:rFonts w:ascii="Times New Roman" w:eastAsia="Times New Roman" w:hAnsi="Times New Roman" w:cs="Times New Roman"/>
                <w:bCs/>
                <w:iCs/>
                <w:color w:val="000000"/>
                <w:sz w:val="24"/>
                <w:szCs w:val="24"/>
                <w:lang w:eastAsia="ru-RU"/>
              </w:rPr>
            </w:pPr>
          </w:p>
        </w:tc>
        <w:tc>
          <w:tcPr>
            <w:tcW w:w="1985" w:type="dxa"/>
            <w:shd w:val="clear" w:color="auto" w:fill="FFFFFF"/>
          </w:tcPr>
          <w:p w:rsidR="006D3F15" w:rsidRPr="006D3F15" w:rsidRDefault="006D3F15" w:rsidP="006D3F15">
            <w:pPr>
              <w:spacing w:after="0" w:line="240" w:lineRule="auto"/>
              <w:jc w:val="center"/>
              <w:rPr>
                <w:rFonts w:ascii="Times New Roman" w:eastAsia="Times New Roman" w:hAnsi="Times New Roman" w:cs="Times New Roman"/>
                <w:bCs/>
                <w:iCs/>
                <w:color w:val="000000"/>
                <w:sz w:val="24"/>
                <w:szCs w:val="24"/>
                <w:lang w:eastAsia="ru-RU"/>
              </w:rPr>
            </w:pPr>
            <w:r w:rsidRPr="006D3F15">
              <w:rPr>
                <w:rFonts w:ascii="Times New Roman" w:eastAsia="Times New Roman" w:hAnsi="Times New Roman" w:cs="Times New Roman"/>
                <w:bCs/>
                <w:iCs/>
                <w:color w:val="000000"/>
                <w:sz w:val="24"/>
                <w:szCs w:val="24"/>
                <w:lang w:eastAsia="ru-RU"/>
              </w:rPr>
              <w:t>673</w:t>
            </w:r>
          </w:p>
        </w:tc>
        <w:tc>
          <w:tcPr>
            <w:tcW w:w="2268" w:type="dxa"/>
            <w:shd w:val="clear" w:color="auto" w:fill="FFFFFF"/>
          </w:tcPr>
          <w:p w:rsidR="006D3F15" w:rsidRPr="006D3F15" w:rsidRDefault="006D3F15" w:rsidP="006D3F15">
            <w:pPr>
              <w:spacing w:after="0" w:line="240" w:lineRule="auto"/>
              <w:jc w:val="center"/>
              <w:rPr>
                <w:rFonts w:ascii="Times New Roman" w:eastAsia="Times New Roman" w:hAnsi="Times New Roman" w:cs="Times New Roman"/>
                <w:bCs/>
                <w:iCs/>
                <w:color w:val="000000"/>
                <w:sz w:val="24"/>
                <w:szCs w:val="24"/>
                <w:lang w:eastAsia="ru-RU"/>
              </w:rPr>
            </w:pPr>
            <w:r w:rsidRPr="006D3F15">
              <w:rPr>
                <w:rFonts w:ascii="Times New Roman" w:eastAsia="Times New Roman" w:hAnsi="Times New Roman" w:cs="Times New Roman"/>
                <w:bCs/>
                <w:iCs/>
                <w:color w:val="000000"/>
                <w:sz w:val="24"/>
                <w:szCs w:val="24"/>
                <w:lang w:eastAsia="ru-RU"/>
              </w:rPr>
              <w:t>31 682,8</w:t>
            </w:r>
          </w:p>
        </w:tc>
      </w:tr>
      <w:tr w:rsidR="006D3F15" w:rsidRPr="006D3F15" w:rsidTr="00F504E6">
        <w:tc>
          <w:tcPr>
            <w:tcW w:w="5132" w:type="dxa"/>
            <w:shd w:val="clear" w:color="auto" w:fill="auto"/>
            <w:vAlign w:val="center"/>
          </w:tcPr>
          <w:p w:rsidR="006D3F15" w:rsidRPr="006D3F15" w:rsidRDefault="006D3F15" w:rsidP="006D3F15">
            <w:pPr>
              <w:spacing w:after="0" w:line="240" w:lineRule="auto"/>
              <w:rPr>
                <w:rFonts w:ascii="Times New Roman" w:eastAsia="Times New Roman" w:hAnsi="Times New Roman" w:cs="Times New Roman"/>
                <w:bCs/>
                <w:iCs/>
                <w:color w:val="000000"/>
                <w:sz w:val="24"/>
                <w:szCs w:val="24"/>
                <w:lang w:eastAsia="ru-RU"/>
              </w:rPr>
            </w:pPr>
            <w:r w:rsidRPr="006D3F15">
              <w:rPr>
                <w:rFonts w:ascii="Times New Roman" w:eastAsia="Times New Roman" w:hAnsi="Times New Roman" w:cs="Times New Roman"/>
                <w:bCs/>
                <w:iCs/>
                <w:color w:val="000000"/>
                <w:sz w:val="24"/>
                <w:szCs w:val="24"/>
                <w:lang w:eastAsia="ru-RU"/>
              </w:rPr>
              <w:t>городской округ Тольятти</w:t>
            </w:r>
          </w:p>
          <w:p w:rsidR="006D3F15" w:rsidRPr="006D3F15" w:rsidRDefault="006D3F15" w:rsidP="006D3F15">
            <w:pPr>
              <w:spacing w:after="0" w:line="240" w:lineRule="auto"/>
              <w:rPr>
                <w:rFonts w:ascii="Times New Roman" w:eastAsia="Times New Roman" w:hAnsi="Times New Roman" w:cs="Times New Roman"/>
                <w:bCs/>
                <w:iCs/>
                <w:color w:val="000000"/>
                <w:sz w:val="24"/>
                <w:szCs w:val="24"/>
                <w:lang w:eastAsia="ru-RU"/>
              </w:rPr>
            </w:pPr>
          </w:p>
        </w:tc>
        <w:tc>
          <w:tcPr>
            <w:tcW w:w="1985" w:type="dxa"/>
            <w:shd w:val="clear" w:color="auto" w:fill="auto"/>
            <w:vAlign w:val="center"/>
          </w:tcPr>
          <w:p w:rsidR="006D3F15" w:rsidRPr="006D3F15" w:rsidRDefault="006D3F15" w:rsidP="006D3F15">
            <w:pPr>
              <w:spacing w:after="0" w:line="240" w:lineRule="auto"/>
              <w:jc w:val="center"/>
              <w:rPr>
                <w:rFonts w:ascii="Times New Roman" w:eastAsia="Times New Roman" w:hAnsi="Times New Roman" w:cs="Times New Roman"/>
                <w:bCs/>
                <w:iCs/>
                <w:color w:val="000000"/>
                <w:sz w:val="24"/>
                <w:szCs w:val="24"/>
                <w:lang w:eastAsia="ru-RU"/>
              </w:rPr>
            </w:pPr>
            <w:r w:rsidRPr="006D3F15">
              <w:rPr>
                <w:rFonts w:ascii="Times New Roman" w:eastAsia="Times New Roman" w:hAnsi="Times New Roman" w:cs="Times New Roman"/>
                <w:bCs/>
                <w:iCs/>
                <w:color w:val="000000"/>
                <w:sz w:val="24"/>
                <w:szCs w:val="24"/>
                <w:lang w:eastAsia="ru-RU"/>
              </w:rPr>
              <w:t>15</w:t>
            </w:r>
          </w:p>
        </w:tc>
        <w:tc>
          <w:tcPr>
            <w:tcW w:w="2268" w:type="dxa"/>
            <w:shd w:val="clear" w:color="auto" w:fill="auto"/>
            <w:vAlign w:val="center"/>
          </w:tcPr>
          <w:p w:rsidR="006D3F15" w:rsidRPr="006D3F15" w:rsidRDefault="006D3F15" w:rsidP="006D3F15">
            <w:pPr>
              <w:spacing w:after="0" w:line="240" w:lineRule="auto"/>
              <w:jc w:val="center"/>
              <w:rPr>
                <w:rFonts w:ascii="Times New Roman" w:eastAsia="Times New Roman" w:hAnsi="Times New Roman" w:cs="Times New Roman"/>
                <w:bCs/>
                <w:iCs/>
                <w:color w:val="000000"/>
                <w:sz w:val="24"/>
                <w:szCs w:val="24"/>
                <w:lang w:eastAsia="ru-RU"/>
              </w:rPr>
            </w:pPr>
            <w:r w:rsidRPr="006D3F15">
              <w:rPr>
                <w:rFonts w:ascii="Times New Roman" w:eastAsia="Times New Roman" w:hAnsi="Times New Roman" w:cs="Times New Roman"/>
                <w:bCs/>
                <w:iCs/>
                <w:color w:val="000000"/>
                <w:sz w:val="24"/>
                <w:szCs w:val="24"/>
                <w:lang w:eastAsia="ru-RU"/>
              </w:rPr>
              <w:t>1 035,7</w:t>
            </w:r>
          </w:p>
        </w:tc>
      </w:tr>
      <w:tr w:rsidR="006D3F15" w:rsidRPr="006D3F15" w:rsidTr="00F504E6">
        <w:tc>
          <w:tcPr>
            <w:tcW w:w="5132" w:type="dxa"/>
            <w:shd w:val="clear" w:color="auto" w:fill="auto"/>
            <w:vAlign w:val="center"/>
          </w:tcPr>
          <w:p w:rsidR="006D3F15" w:rsidRPr="006D3F15" w:rsidRDefault="006D3F15" w:rsidP="006D3F15">
            <w:pPr>
              <w:spacing w:after="0" w:line="240" w:lineRule="auto"/>
              <w:rPr>
                <w:rFonts w:ascii="Times New Roman" w:eastAsia="Times New Roman" w:hAnsi="Times New Roman" w:cs="Times New Roman"/>
                <w:bCs/>
                <w:iCs/>
                <w:color w:val="000000"/>
                <w:sz w:val="24"/>
                <w:szCs w:val="24"/>
                <w:lang w:eastAsia="ru-RU"/>
              </w:rPr>
            </w:pPr>
            <w:r w:rsidRPr="006D3F15">
              <w:rPr>
                <w:rFonts w:ascii="Times New Roman" w:eastAsia="Times New Roman" w:hAnsi="Times New Roman" w:cs="Times New Roman"/>
                <w:bCs/>
                <w:iCs/>
                <w:color w:val="000000"/>
                <w:sz w:val="24"/>
                <w:szCs w:val="24"/>
                <w:lang w:eastAsia="ru-RU"/>
              </w:rPr>
              <w:t>городской округ Новокуйбышевск</w:t>
            </w:r>
          </w:p>
          <w:p w:rsidR="006D3F15" w:rsidRPr="006D3F15" w:rsidRDefault="006D3F15" w:rsidP="006D3F15">
            <w:pPr>
              <w:spacing w:after="0" w:line="240" w:lineRule="auto"/>
              <w:rPr>
                <w:rFonts w:ascii="Times New Roman" w:eastAsia="Times New Roman" w:hAnsi="Times New Roman" w:cs="Times New Roman"/>
                <w:bCs/>
                <w:iCs/>
                <w:color w:val="000000"/>
                <w:sz w:val="24"/>
                <w:szCs w:val="24"/>
                <w:lang w:eastAsia="ru-RU"/>
              </w:rPr>
            </w:pPr>
          </w:p>
        </w:tc>
        <w:tc>
          <w:tcPr>
            <w:tcW w:w="1985" w:type="dxa"/>
            <w:shd w:val="clear" w:color="auto" w:fill="auto"/>
            <w:vAlign w:val="center"/>
          </w:tcPr>
          <w:p w:rsidR="006D3F15" w:rsidRPr="006D3F15" w:rsidRDefault="006D3F15" w:rsidP="006D3F15">
            <w:pPr>
              <w:spacing w:after="0" w:line="240" w:lineRule="auto"/>
              <w:jc w:val="center"/>
              <w:rPr>
                <w:rFonts w:ascii="Times New Roman" w:eastAsia="Times New Roman" w:hAnsi="Times New Roman" w:cs="Times New Roman"/>
                <w:bCs/>
                <w:iCs/>
                <w:color w:val="000000"/>
                <w:sz w:val="24"/>
                <w:szCs w:val="24"/>
                <w:lang w:eastAsia="ru-RU"/>
              </w:rPr>
            </w:pPr>
            <w:r w:rsidRPr="006D3F15">
              <w:rPr>
                <w:rFonts w:ascii="Times New Roman" w:eastAsia="Times New Roman" w:hAnsi="Times New Roman" w:cs="Times New Roman"/>
                <w:bCs/>
                <w:iCs/>
                <w:color w:val="000000"/>
                <w:sz w:val="24"/>
                <w:szCs w:val="24"/>
                <w:lang w:eastAsia="ru-RU"/>
              </w:rPr>
              <w:t>14</w:t>
            </w:r>
          </w:p>
          <w:p w:rsidR="006D3F15" w:rsidRPr="006D3F15" w:rsidRDefault="006D3F15" w:rsidP="006D3F15">
            <w:pPr>
              <w:spacing w:after="0" w:line="240" w:lineRule="auto"/>
              <w:jc w:val="center"/>
              <w:rPr>
                <w:rFonts w:ascii="Times New Roman" w:eastAsia="Times New Roman" w:hAnsi="Times New Roman" w:cs="Times New Roman"/>
                <w:bCs/>
                <w:iCs/>
                <w:color w:val="000000"/>
                <w:sz w:val="24"/>
                <w:szCs w:val="24"/>
                <w:lang w:eastAsia="ru-RU"/>
              </w:rPr>
            </w:pPr>
          </w:p>
        </w:tc>
        <w:tc>
          <w:tcPr>
            <w:tcW w:w="2268" w:type="dxa"/>
            <w:shd w:val="clear" w:color="auto" w:fill="auto"/>
            <w:vAlign w:val="center"/>
          </w:tcPr>
          <w:p w:rsidR="006D3F15" w:rsidRPr="006D3F15" w:rsidRDefault="006D3F15" w:rsidP="006D3F15">
            <w:pPr>
              <w:spacing w:after="0" w:line="240" w:lineRule="auto"/>
              <w:jc w:val="center"/>
              <w:rPr>
                <w:rFonts w:ascii="Times New Roman" w:eastAsia="Times New Roman" w:hAnsi="Times New Roman" w:cs="Times New Roman"/>
                <w:bCs/>
                <w:iCs/>
                <w:color w:val="000000"/>
                <w:sz w:val="24"/>
                <w:szCs w:val="24"/>
                <w:lang w:eastAsia="ru-RU"/>
              </w:rPr>
            </w:pPr>
            <w:r w:rsidRPr="006D3F15">
              <w:rPr>
                <w:rFonts w:ascii="Times New Roman" w:eastAsia="Times New Roman" w:hAnsi="Times New Roman" w:cs="Times New Roman"/>
                <w:bCs/>
                <w:iCs/>
                <w:color w:val="000000"/>
                <w:sz w:val="24"/>
                <w:szCs w:val="24"/>
                <w:lang w:eastAsia="ru-RU"/>
              </w:rPr>
              <w:t>700, 0</w:t>
            </w:r>
          </w:p>
          <w:p w:rsidR="006D3F15" w:rsidRPr="006D3F15" w:rsidRDefault="006D3F15" w:rsidP="006D3F15">
            <w:pPr>
              <w:spacing w:after="0" w:line="240" w:lineRule="auto"/>
              <w:jc w:val="center"/>
              <w:rPr>
                <w:rFonts w:ascii="Times New Roman" w:eastAsia="Times New Roman" w:hAnsi="Times New Roman" w:cs="Times New Roman"/>
                <w:bCs/>
                <w:iCs/>
                <w:color w:val="000000"/>
                <w:sz w:val="24"/>
                <w:szCs w:val="24"/>
                <w:lang w:eastAsia="ru-RU"/>
              </w:rPr>
            </w:pPr>
          </w:p>
        </w:tc>
      </w:tr>
      <w:tr w:rsidR="006D3F15" w:rsidRPr="006D3F15" w:rsidTr="00F504E6">
        <w:tc>
          <w:tcPr>
            <w:tcW w:w="5132" w:type="dxa"/>
            <w:shd w:val="clear" w:color="auto" w:fill="auto"/>
            <w:vAlign w:val="center"/>
          </w:tcPr>
          <w:p w:rsidR="006D3F15" w:rsidRPr="006D3F15" w:rsidRDefault="006D3F15" w:rsidP="006D3F15">
            <w:pPr>
              <w:spacing w:after="0" w:line="240" w:lineRule="auto"/>
              <w:rPr>
                <w:rFonts w:ascii="Times New Roman" w:eastAsia="Times New Roman" w:hAnsi="Times New Roman" w:cs="Times New Roman"/>
                <w:bCs/>
                <w:iCs/>
                <w:color w:val="000000"/>
                <w:sz w:val="24"/>
                <w:szCs w:val="24"/>
                <w:lang w:eastAsia="ru-RU"/>
              </w:rPr>
            </w:pPr>
            <w:r w:rsidRPr="006D3F15">
              <w:rPr>
                <w:rFonts w:ascii="Times New Roman" w:eastAsia="Times New Roman" w:hAnsi="Times New Roman" w:cs="Times New Roman"/>
                <w:bCs/>
                <w:iCs/>
                <w:color w:val="000000"/>
                <w:sz w:val="24"/>
                <w:szCs w:val="24"/>
                <w:lang w:eastAsia="ru-RU"/>
              </w:rPr>
              <w:lastRenderedPageBreak/>
              <w:t>городской округ Чапаевск</w:t>
            </w:r>
          </w:p>
          <w:p w:rsidR="006D3F15" w:rsidRPr="006D3F15" w:rsidRDefault="006D3F15" w:rsidP="006D3F15">
            <w:pPr>
              <w:spacing w:after="0" w:line="240" w:lineRule="auto"/>
              <w:rPr>
                <w:rFonts w:ascii="Times New Roman" w:eastAsia="Times New Roman" w:hAnsi="Times New Roman" w:cs="Times New Roman"/>
                <w:bCs/>
                <w:iCs/>
                <w:color w:val="000000"/>
                <w:sz w:val="24"/>
                <w:szCs w:val="24"/>
                <w:lang w:eastAsia="ru-RU"/>
              </w:rPr>
            </w:pPr>
          </w:p>
        </w:tc>
        <w:tc>
          <w:tcPr>
            <w:tcW w:w="1985" w:type="dxa"/>
            <w:shd w:val="clear" w:color="auto" w:fill="FFFFFF"/>
            <w:vAlign w:val="center"/>
          </w:tcPr>
          <w:p w:rsidR="006D3F15" w:rsidRPr="006D3F15" w:rsidRDefault="006D3F15" w:rsidP="006D3F15">
            <w:pPr>
              <w:spacing w:after="0" w:line="240" w:lineRule="auto"/>
              <w:jc w:val="center"/>
              <w:rPr>
                <w:rFonts w:ascii="Times New Roman" w:eastAsia="Times New Roman" w:hAnsi="Times New Roman" w:cs="Times New Roman"/>
                <w:bCs/>
                <w:iCs/>
                <w:color w:val="000000"/>
                <w:sz w:val="24"/>
                <w:szCs w:val="24"/>
                <w:lang w:eastAsia="ru-RU"/>
              </w:rPr>
            </w:pPr>
            <w:r w:rsidRPr="006D3F15">
              <w:rPr>
                <w:rFonts w:ascii="Times New Roman" w:eastAsia="Times New Roman" w:hAnsi="Times New Roman" w:cs="Times New Roman"/>
                <w:bCs/>
                <w:iCs/>
                <w:color w:val="000000"/>
                <w:sz w:val="24"/>
                <w:szCs w:val="24"/>
                <w:lang w:eastAsia="ru-RU"/>
              </w:rPr>
              <w:t>10</w:t>
            </w:r>
          </w:p>
        </w:tc>
        <w:tc>
          <w:tcPr>
            <w:tcW w:w="2268" w:type="dxa"/>
            <w:shd w:val="clear" w:color="auto" w:fill="FFFFFF"/>
            <w:vAlign w:val="center"/>
          </w:tcPr>
          <w:p w:rsidR="006D3F15" w:rsidRPr="006D3F15" w:rsidRDefault="006D3F15" w:rsidP="006D3F15">
            <w:pPr>
              <w:spacing w:after="0" w:line="240" w:lineRule="auto"/>
              <w:jc w:val="center"/>
              <w:rPr>
                <w:rFonts w:ascii="Times New Roman" w:eastAsia="Times New Roman" w:hAnsi="Times New Roman" w:cs="Times New Roman"/>
                <w:bCs/>
                <w:iCs/>
                <w:color w:val="000000"/>
                <w:sz w:val="24"/>
                <w:szCs w:val="24"/>
                <w:lang w:eastAsia="ru-RU"/>
              </w:rPr>
            </w:pPr>
            <w:r w:rsidRPr="006D3F15">
              <w:rPr>
                <w:rFonts w:ascii="Times New Roman" w:eastAsia="Times New Roman" w:hAnsi="Times New Roman" w:cs="Times New Roman"/>
                <w:bCs/>
                <w:iCs/>
                <w:color w:val="000000"/>
                <w:sz w:val="24"/>
                <w:szCs w:val="24"/>
                <w:lang w:eastAsia="ru-RU"/>
              </w:rPr>
              <w:t>407,5</w:t>
            </w:r>
          </w:p>
          <w:p w:rsidR="006D3F15" w:rsidRPr="006D3F15" w:rsidRDefault="006D3F15" w:rsidP="006D3F15">
            <w:pPr>
              <w:spacing w:after="0" w:line="240" w:lineRule="auto"/>
              <w:jc w:val="center"/>
              <w:rPr>
                <w:rFonts w:ascii="Times New Roman" w:eastAsia="Times New Roman" w:hAnsi="Times New Roman" w:cs="Times New Roman"/>
                <w:bCs/>
                <w:iCs/>
                <w:color w:val="000000"/>
                <w:sz w:val="24"/>
                <w:szCs w:val="24"/>
                <w:lang w:eastAsia="ru-RU"/>
              </w:rPr>
            </w:pPr>
          </w:p>
        </w:tc>
      </w:tr>
      <w:tr w:rsidR="006D3F15" w:rsidRPr="006D3F15" w:rsidTr="00F504E6">
        <w:tc>
          <w:tcPr>
            <w:tcW w:w="5132" w:type="dxa"/>
            <w:shd w:val="clear" w:color="auto" w:fill="auto"/>
            <w:vAlign w:val="center"/>
          </w:tcPr>
          <w:p w:rsidR="006D3F15" w:rsidRPr="006D3F15" w:rsidRDefault="006D3F15" w:rsidP="006D3F15">
            <w:pPr>
              <w:spacing w:after="0" w:line="240" w:lineRule="auto"/>
              <w:rPr>
                <w:rFonts w:ascii="Times New Roman" w:eastAsia="Times New Roman" w:hAnsi="Times New Roman" w:cs="Times New Roman"/>
                <w:bCs/>
                <w:color w:val="000000"/>
                <w:sz w:val="24"/>
                <w:szCs w:val="24"/>
                <w:lang w:eastAsia="ru-RU"/>
              </w:rPr>
            </w:pPr>
            <w:r w:rsidRPr="006D3F15">
              <w:rPr>
                <w:rFonts w:ascii="Times New Roman" w:eastAsia="Times New Roman" w:hAnsi="Times New Roman" w:cs="Times New Roman"/>
                <w:bCs/>
                <w:color w:val="000000"/>
                <w:sz w:val="24"/>
                <w:szCs w:val="24"/>
                <w:lang w:eastAsia="ru-RU"/>
              </w:rPr>
              <w:t>сельские поселения муниципального района Похвистневский</w:t>
            </w:r>
          </w:p>
          <w:p w:rsidR="006D3F15" w:rsidRPr="006D3F15" w:rsidRDefault="006D3F15" w:rsidP="006D3F15">
            <w:pPr>
              <w:spacing w:after="0" w:line="240" w:lineRule="auto"/>
              <w:rPr>
                <w:rFonts w:ascii="Times New Roman" w:eastAsia="Times New Roman" w:hAnsi="Times New Roman" w:cs="Times New Roman"/>
                <w:bCs/>
                <w:color w:val="000000"/>
                <w:sz w:val="24"/>
                <w:szCs w:val="24"/>
                <w:lang w:eastAsia="ru-RU"/>
              </w:rPr>
            </w:pPr>
          </w:p>
        </w:tc>
        <w:tc>
          <w:tcPr>
            <w:tcW w:w="1985" w:type="dxa"/>
            <w:shd w:val="clear" w:color="auto" w:fill="auto"/>
            <w:vAlign w:val="center"/>
          </w:tcPr>
          <w:p w:rsidR="006D3F15" w:rsidRPr="006D3F15" w:rsidRDefault="006D3F15" w:rsidP="006D3F15">
            <w:pPr>
              <w:spacing w:after="0" w:line="240" w:lineRule="auto"/>
              <w:jc w:val="center"/>
              <w:rPr>
                <w:rFonts w:ascii="Times New Roman" w:eastAsia="Times New Roman" w:hAnsi="Times New Roman" w:cs="Times New Roman"/>
                <w:bCs/>
                <w:color w:val="000000"/>
                <w:sz w:val="24"/>
                <w:szCs w:val="24"/>
                <w:lang w:eastAsia="ru-RU"/>
              </w:rPr>
            </w:pPr>
            <w:r w:rsidRPr="006D3F15">
              <w:rPr>
                <w:rFonts w:ascii="Times New Roman" w:eastAsia="Times New Roman" w:hAnsi="Times New Roman" w:cs="Times New Roman"/>
                <w:bCs/>
                <w:color w:val="000000"/>
                <w:sz w:val="24"/>
                <w:szCs w:val="24"/>
                <w:lang w:eastAsia="ru-RU"/>
              </w:rPr>
              <w:t>17</w:t>
            </w:r>
          </w:p>
        </w:tc>
        <w:tc>
          <w:tcPr>
            <w:tcW w:w="2268" w:type="dxa"/>
            <w:shd w:val="clear" w:color="auto" w:fill="auto"/>
            <w:vAlign w:val="center"/>
          </w:tcPr>
          <w:p w:rsidR="006D3F15" w:rsidRPr="006D3F15" w:rsidRDefault="006D3F15" w:rsidP="006D3F15">
            <w:pPr>
              <w:spacing w:after="0" w:line="240" w:lineRule="auto"/>
              <w:jc w:val="center"/>
              <w:rPr>
                <w:rFonts w:ascii="Times New Roman" w:eastAsia="Times New Roman" w:hAnsi="Times New Roman" w:cs="Times New Roman"/>
                <w:bCs/>
                <w:color w:val="000000"/>
                <w:sz w:val="24"/>
                <w:szCs w:val="24"/>
                <w:lang w:eastAsia="ru-RU"/>
              </w:rPr>
            </w:pPr>
            <w:r w:rsidRPr="006D3F15">
              <w:rPr>
                <w:rFonts w:ascii="Times New Roman" w:eastAsia="Times New Roman" w:hAnsi="Times New Roman" w:cs="Times New Roman"/>
                <w:bCs/>
                <w:color w:val="000000"/>
                <w:sz w:val="24"/>
                <w:szCs w:val="24"/>
                <w:lang w:eastAsia="ru-RU"/>
              </w:rPr>
              <w:t>546</w:t>
            </w:r>
          </w:p>
        </w:tc>
      </w:tr>
      <w:tr w:rsidR="006D3F15" w:rsidRPr="006D3F15" w:rsidTr="00F504E6">
        <w:tc>
          <w:tcPr>
            <w:tcW w:w="5132" w:type="dxa"/>
            <w:tcBorders>
              <w:bottom w:val="single" w:sz="4" w:space="0" w:color="auto"/>
            </w:tcBorders>
            <w:shd w:val="clear" w:color="auto" w:fill="auto"/>
            <w:vAlign w:val="center"/>
          </w:tcPr>
          <w:p w:rsidR="006D3F15" w:rsidRPr="006D3F15" w:rsidRDefault="006D3F15" w:rsidP="006D3F15">
            <w:pPr>
              <w:spacing w:after="0" w:line="240" w:lineRule="auto"/>
              <w:rPr>
                <w:rFonts w:ascii="Times New Roman" w:eastAsia="Times New Roman" w:hAnsi="Times New Roman" w:cs="Times New Roman"/>
                <w:bCs/>
                <w:color w:val="000000"/>
                <w:sz w:val="24"/>
                <w:szCs w:val="24"/>
                <w:lang w:eastAsia="ru-RU"/>
              </w:rPr>
            </w:pPr>
            <w:r w:rsidRPr="006D3F15">
              <w:rPr>
                <w:rFonts w:ascii="Times New Roman" w:eastAsia="Times New Roman" w:hAnsi="Times New Roman" w:cs="Times New Roman"/>
                <w:bCs/>
                <w:color w:val="000000"/>
                <w:sz w:val="24"/>
                <w:szCs w:val="24"/>
                <w:lang w:eastAsia="ru-RU"/>
              </w:rPr>
              <w:t>сельские поселения муниципального района Ставропольский</w:t>
            </w:r>
          </w:p>
          <w:p w:rsidR="006D3F15" w:rsidRPr="006D3F15" w:rsidRDefault="006D3F15" w:rsidP="006D3F15">
            <w:pPr>
              <w:spacing w:after="0" w:line="240" w:lineRule="auto"/>
              <w:rPr>
                <w:rFonts w:ascii="Times New Roman" w:eastAsia="Times New Roman" w:hAnsi="Times New Roman" w:cs="Times New Roman"/>
                <w:bCs/>
                <w:color w:val="000000"/>
                <w:sz w:val="24"/>
                <w:szCs w:val="24"/>
                <w:lang w:eastAsia="ru-RU"/>
              </w:rPr>
            </w:pPr>
          </w:p>
        </w:tc>
        <w:tc>
          <w:tcPr>
            <w:tcW w:w="1985" w:type="dxa"/>
            <w:tcBorders>
              <w:bottom w:val="single" w:sz="4" w:space="0" w:color="auto"/>
            </w:tcBorders>
            <w:shd w:val="clear" w:color="auto" w:fill="auto"/>
            <w:vAlign w:val="center"/>
          </w:tcPr>
          <w:p w:rsidR="006D3F15" w:rsidRPr="006D3F15" w:rsidRDefault="006D3F15" w:rsidP="006D3F15">
            <w:pPr>
              <w:spacing w:after="0" w:line="240" w:lineRule="auto"/>
              <w:jc w:val="center"/>
              <w:rPr>
                <w:rFonts w:ascii="Times New Roman" w:eastAsia="Times New Roman" w:hAnsi="Times New Roman" w:cs="Times New Roman"/>
                <w:bCs/>
                <w:color w:val="000000"/>
                <w:sz w:val="24"/>
                <w:szCs w:val="24"/>
                <w:lang w:eastAsia="ru-RU"/>
              </w:rPr>
            </w:pPr>
            <w:r w:rsidRPr="006D3F15">
              <w:rPr>
                <w:rFonts w:ascii="Times New Roman" w:eastAsia="Times New Roman" w:hAnsi="Times New Roman" w:cs="Times New Roman"/>
                <w:bCs/>
                <w:color w:val="000000"/>
                <w:sz w:val="24"/>
                <w:szCs w:val="24"/>
                <w:lang w:eastAsia="ru-RU"/>
              </w:rPr>
              <w:t>75</w:t>
            </w:r>
          </w:p>
        </w:tc>
        <w:tc>
          <w:tcPr>
            <w:tcW w:w="2268" w:type="dxa"/>
            <w:tcBorders>
              <w:bottom w:val="single" w:sz="4" w:space="0" w:color="auto"/>
            </w:tcBorders>
            <w:shd w:val="clear" w:color="auto" w:fill="auto"/>
            <w:vAlign w:val="center"/>
          </w:tcPr>
          <w:p w:rsidR="006D3F15" w:rsidRPr="006D3F15" w:rsidRDefault="006D3F15" w:rsidP="006D3F15">
            <w:pPr>
              <w:spacing w:after="0" w:line="240" w:lineRule="auto"/>
              <w:jc w:val="center"/>
              <w:rPr>
                <w:rFonts w:ascii="Times New Roman" w:eastAsia="Times New Roman" w:hAnsi="Times New Roman" w:cs="Times New Roman"/>
                <w:bCs/>
                <w:color w:val="000000"/>
                <w:sz w:val="24"/>
                <w:szCs w:val="24"/>
                <w:lang w:eastAsia="ru-RU"/>
              </w:rPr>
            </w:pPr>
            <w:r w:rsidRPr="006D3F15">
              <w:rPr>
                <w:rFonts w:ascii="Times New Roman" w:eastAsia="Times New Roman" w:hAnsi="Times New Roman" w:cs="Times New Roman"/>
                <w:bCs/>
                <w:color w:val="000000"/>
                <w:sz w:val="24"/>
                <w:szCs w:val="24"/>
                <w:lang w:eastAsia="ru-RU"/>
              </w:rPr>
              <w:t>494</w:t>
            </w:r>
          </w:p>
        </w:tc>
      </w:tr>
      <w:tr w:rsidR="006D3F15" w:rsidRPr="006D3F15" w:rsidTr="00F504E6">
        <w:tc>
          <w:tcPr>
            <w:tcW w:w="5132" w:type="dxa"/>
            <w:shd w:val="clear" w:color="auto" w:fill="auto"/>
            <w:vAlign w:val="center"/>
          </w:tcPr>
          <w:p w:rsidR="006D3F15" w:rsidRPr="006D3F15" w:rsidRDefault="006D3F15" w:rsidP="006D3F15">
            <w:pPr>
              <w:spacing w:after="0" w:line="240" w:lineRule="auto"/>
              <w:rPr>
                <w:rFonts w:ascii="Times New Roman" w:eastAsia="Times New Roman" w:hAnsi="Times New Roman" w:cs="Times New Roman"/>
                <w:bCs/>
                <w:color w:val="000000"/>
                <w:sz w:val="24"/>
                <w:szCs w:val="24"/>
                <w:lang w:eastAsia="ru-RU"/>
              </w:rPr>
            </w:pPr>
            <w:r w:rsidRPr="006D3F15">
              <w:rPr>
                <w:rFonts w:ascii="Times New Roman" w:eastAsia="Times New Roman" w:hAnsi="Times New Roman" w:cs="Times New Roman"/>
                <w:bCs/>
                <w:color w:val="000000"/>
                <w:sz w:val="24"/>
                <w:szCs w:val="24"/>
                <w:lang w:eastAsia="ru-RU"/>
              </w:rPr>
              <w:t>сельские поселения муниципального района Нефтегорский</w:t>
            </w:r>
          </w:p>
          <w:p w:rsidR="006D3F15" w:rsidRPr="006D3F15" w:rsidRDefault="006D3F15" w:rsidP="006D3F15">
            <w:pPr>
              <w:spacing w:after="0" w:line="240" w:lineRule="auto"/>
              <w:rPr>
                <w:rFonts w:ascii="Times New Roman" w:eastAsia="Times New Roman" w:hAnsi="Times New Roman" w:cs="Times New Roman"/>
                <w:bCs/>
                <w:color w:val="000000"/>
                <w:sz w:val="24"/>
                <w:szCs w:val="24"/>
                <w:lang w:eastAsia="ru-RU"/>
              </w:rPr>
            </w:pPr>
          </w:p>
        </w:tc>
        <w:tc>
          <w:tcPr>
            <w:tcW w:w="1985" w:type="dxa"/>
            <w:shd w:val="clear" w:color="auto" w:fill="auto"/>
            <w:vAlign w:val="center"/>
          </w:tcPr>
          <w:p w:rsidR="006D3F15" w:rsidRPr="006D3F15" w:rsidRDefault="006D3F15" w:rsidP="006D3F15">
            <w:pPr>
              <w:spacing w:after="0" w:line="240" w:lineRule="auto"/>
              <w:jc w:val="center"/>
              <w:rPr>
                <w:rFonts w:ascii="Times New Roman" w:eastAsia="Times New Roman" w:hAnsi="Times New Roman" w:cs="Times New Roman"/>
                <w:bCs/>
                <w:color w:val="000000"/>
                <w:sz w:val="24"/>
                <w:szCs w:val="24"/>
                <w:lang w:eastAsia="ru-RU"/>
              </w:rPr>
            </w:pPr>
            <w:r w:rsidRPr="006D3F15">
              <w:rPr>
                <w:rFonts w:ascii="Times New Roman" w:eastAsia="Times New Roman" w:hAnsi="Times New Roman" w:cs="Times New Roman"/>
                <w:bCs/>
                <w:color w:val="000000"/>
                <w:sz w:val="24"/>
                <w:szCs w:val="24"/>
                <w:lang w:eastAsia="ru-RU"/>
              </w:rPr>
              <w:t>18</w:t>
            </w:r>
          </w:p>
        </w:tc>
        <w:tc>
          <w:tcPr>
            <w:tcW w:w="2268" w:type="dxa"/>
            <w:shd w:val="clear" w:color="auto" w:fill="auto"/>
            <w:vAlign w:val="center"/>
          </w:tcPr>
          <w:p w:rsidR="006D3F15" w:rsidRPr="006D3F15" w:rsidRDefault="006D3F15" w:rsidP="006D3F15">
            <w:pPr>
              <w:spacing w:after="0" w:line="240" w:lineRule="auto"/>
              <w:jc w:val="center"/>
              <w:rPr>
                <w:rFonts w:ascii="Times New Roman" w:eastAsia="Times New Roman" w:hAnsi="Times New Roman" w:cs="Times New Roman"/>
                <w:bCs/>
                <w:color w:val="000000"/>
                <w:sz w:val="24"/>
                <w:szCs w:val="24"/>
                <w:lang w:eastAsia="ru-RU"/>
              </w:rPr>
            </w:pPr>
            <w:r w:rsidRPr="006D3F15">
              <w:rPr>
                <w:rFonts w:ascii="Times New Roman" w:eastAsia="Times New Roman" w:hAnsi="Times New Roman" w:cs="Times New Roman"/>
                <w:bCs/>
                <w:color w:val="000000"/>
                <w:sz w:val="24"/>
                <w:szCs w:val="24"/>
                <w:lang w:eastAsia="ru-RU"/>
              </w:rPr>
              <w:t>407</w:t>
            </w:r>
          </w:p>
        </w:tc>
      </w:tr>
      <w:tr w:rsidR="006D3F15" w:rsidRPr="006D3F15" w:rsidTr="00F504E6">
        <w:tc>
          <w:tcPr>
            <w:tcW w:w="5132" w:type="dxa"/>
            <w:shd w:val="clear" w:color="auto" w:fill="auto"/>
            <w:vAlign w:val="center"/>
          </w:tcPr>
          <w:p w:rsidR="006D3F15" w:rsidRPr="006D3F15" w:rsidRDefault="006D3F15" w:rsidP="006D3F15">
            <w:pPr>
              <w:spacing w:after="0" w:line="240" w:lineRule="auto"/>
              <w:rPr>
                <w:rFonts w:ascii="Times New Roman" w:eastAsia="Times New Roman" w:hAnsi="Times New Roman" w:cs="Times New Roman"/>
                <w:bCs/>
                <w:color w:val="000000"/>
                <w:sz w:val="24"/>
                <w:szCs w:val="24"/>
                <w:lang w:eastAsia="ru-RU"/>
              </w:rPr>
            </w:pPr>
            <w:r w:rsidRPr="006D3F15">
              <w:rPr>
                <w:rFonts w:ascii="Times New Roman" w:eastAsia="Times New Roman" w:hAnsi="Times New Roman" w:cs="Times New Roman"/>
                <w:bCs/>
                <w:color w:val="000000"/>
                <w:sz w:val="24"/>
                <w:szCs w:val="24"/>
                <w:lang w:eastAsia="ru-RU"/>
              </w:rPr>
              <w:t>сельские поселения муниципального района Красноярский</w:t>
            </w:r>
          </w:p>
          <w:p w:rsidR="006D3F15" w:rsidRPr="006D3F15" w:rsidRDefault="006D3F15" w:rsidP="006D3F15">
            <w:pPr>
              <w:spacing w:after="0" w:line="240" w:lineRule="auto"/>
              <w:rPr>
                <w:rFonts w:ascii="Times New Roman" w:eastAsia="Times New Roman" w:hAnsi="Times New Roman" w:cs="Times New Roman"/>
                <w:bCs/>
                <w:color w:val="000000"/>
                <w:sz w:val="24"/>
                <w:szCs w:val="24"/>
                <w:lang w:eastAsia="ru-RU"/>
              </w:rPr>
            </w:pPr>
          </w:p>
        </w:tc>
        <w:tc>
          <w:tcPr>
            <w:tcW w:w="1985" w:type="dxa"/>
            <w:shd w:val="clear" w:color="auto" w:fill="auto"/>
            <w:vAlign w:val="center"/>
          </w:tcPr>
          <w:p w:rsidR="006D3F15" w:rsidRPr="006D3F15" w:rsidRDefault="006D3F15" w:rsidP="006D3F15">
            <w:pPr>
              <w:spacing w:after="0" w:line="240" w:lineRule="auto"/>
              <w:jc w:val="center"/>
              <w:rPr>
                <w:rFonts w:ascii="Times New Roman" w:eastAsia="Times New Roman" w:hAnsi="Times New Roman" w:cs="Times New Roman"/>
                <w:bCs/>
                <w:color w:val="000000"/>
                <w:sz w:val="24"/>
                <w:szCs w:val="24"/>
                <w:lang w:eastAsia="ru-RU"/>
              </w:rPr>
            </w:pPr>
            <w:r w:rsidRPr="006D3F15">
              <w:rPr>
                <w:rFonts w:ascii="Times New Roman" w:eastAsia="Times New Roman" w:hAnsi="Times New Roman" w:cs="Times New Roman"/>
                <w:bCs/>
                <w:color w:val="000000"/>
                <w:sz w:val="24"/>
                <w:szCs w:val="24"/>
                <w:lang w:eastAsia="ru-RU"/>
              </w:rPr>
              <w:t>12</w:t>
            </w:r>
          </w:p>
        </w:tc>
        <w:tc>
          <w:tcPr>
            <w:tcW w:w="2268" w:type="dxa"/>
            <w:shd w:val="clear" w:color="auto" w:fill="auto"/>
            <w:vAlign w:val="center"/>
          </w:tcPr>
          <w:p w:rsidR="006D3F15" w:rsidRPr="006D3F15" w:rsidRDefault="006D3F15" w:rsidP="006D3F15">
            <w:pPr>
              <w:spacing w:after="0" w:line="240" w:lineRule="auto"/>
              <w:jc w:val="center"/>
              <w:rPr>
                <w:rFonts w:ascii="Times New Roman" w:eastAsia="TimesNewRomanPSMT" w:hAnsi="Times New Roman" w:cs="Times New Roman"/>
                <w:bCs/>
                <w:color w:val="000000"/>
                <w:sz w:val="24"/>
                <w:szCs w:val="24"/>
                <w:lang w:eastAsia="ru-RU"/>
              </w:rPr>
            </w:pPr>
            <w:r w:rsidRPr="006D3F15">
              <w:rPr>
                <w:rFonts w:ascii="Times New Roman" w:eastAsia="TimesNewRomanPSMT" w:hAnsi="Times New Roman" w:cs="Times New Roman"/>
                <w:bCs/>
                <w:color w:val="000000"/>
                <w:sz w:val="24"/>
                <w:szCs w:val="24"/>
                <w:lang w:eastAsia="ru-RU"/>
              </w:rPr>
              <w:t>385</w:t>
            </w:r>
          </w:p>
        </w:tc>
      </w:tr>
      <w:tr w:rsidR="006D3F15" w:rsidRPr="006D3F15" w:rsidTr="00F504E6">
        <w:tc>
          <w:tcPr>
            <w:tcW w:w="5132" w:type="dxa"/>
            <w:tcBorders>
              <w:bottom w:val="single" w:sz="4" w:space="0" w:color="auto"/>
            </w:tcBorders>
            <w:shd w:val="clear" w:color="auto" w:fill="auto"/>
            <w:vAlign w:val="center"/>
          </w:tcPr>
          <w:p w:rsidR="006D3F15" w:rsidRPr="006D3F15" w:rsidRDefault="006D3F15" w:rsidP="006D3F15">
            <w:pPr>
              <w:spacing w:after="0" w:line="240" w:lineRule="auto"/>
              <w:rPr>
                <w:rFonts w:ascii="Times New Roman" w:eastAsia="Times New Roman" w:hAnsi="Times New Roman" w:cs="Times New Roman"/>
                <w:bCs/>
                <w:color w:val="000000"/>
                <w:sz w:val="24"/>
                <w:szCs w:val="24"/>
                <w:lang w:eastAsia="ru-RU"/>
              </w:rPr>
            </w:pPr>
            <w:r w:rsidRPr="006D3F15">
              <w:rPr>
                <w:rFonts w:ascii="Times New Roman" w:eastAsia="Times New Roman" w:hAnsi="Times New Roman" w:cs="Times New Roman"/>
                <w:bCs/>
                <w:color w:val="000000"/>
                <w:sz w:val="24"/>
                <w:szCs w:val="24"/>
                <w:lang w:eastAsia="ru-RU"/>
              </w:rPr>
              <w:t xml:space="preserve">муниципальный район Красноярский </w:t>
            </w:r>
          </w:p>
          <w:p w:rsidR="006D3F15" w:rsidRPr="006D3F15" w:rsidRDefault="006D3F15" w:rsidP="006D3F15">
            <w:pPr>
              <w:spacing w:after="0" w:line="240" w:lineRule="auto"/>
              <w:rPr>
                <w:rFonts w:ascii="Times New Roman" w:eastAsia="Times New Roman" w:hAnsi="Times New Roman" w:cs="Times New Roman"/>
                <w:bCs/>
                <w:color w:val="000000"/>
                <w:sz w:val="24"/>
                <w:szCs w:val="24"/>
                <w:lang w:eastAsia="ru-RU"/>
              </w:rPr>
            </w:pPr>
          </w:p>
        </w:tc>
        <w:tc>
          <w:tcPr>
            <w:tcW w:w="1985" w:type="dxa"/>
            <w:tcBorders>
              <w:bottom w:val="single" w:sz="4" w:space="0" w:color="auto"/>
            </w:tcBorders>
            <w:shd w:val="clear" w:color="auto" w:fill="FFFFFF"/>
            <w:vAlign w:val="center"/>
          </w:tcPr>
          <w:p w:rsidR="006D3F15" w:rsidRPr="006D3F15" w:rsidRDefault="006D3F15" w:rsidP="006D3F15">
            <w:pPr>
              <w:spacing w:after="0" w:line="240" w:lineRule="auto"/>
              <w:jc w:val="center"/>
              <w:rPr>
                <w:rFonts w:ascii="Times New Roman" w:eastAsia="Times New Roman" w:hAnsi="Times New Roman" w:cs="Times New Roman"/>
                <w:bCs/>
                <w:color w:val="000000"/>
                <w:sz w:val="24"/>
                <w:szCs w:val="24"/>
                <w:lang w:eastAsia="ru-RU"/>
              </w:rPr>
            </w:pPr>
            <w:r w:rsidRPr="006D3F15">
              <w:rPr>
                <w:rFonts w:ascii="Times New Roman" w:eastAsia="Times New Roman" w:hAnsi="Times New Roman" w:cs="Times New Roman"/>
                <w:bCs/>
                <w:color w:val="000000"/>
                <w:sz w:val="24"/>
                <w:szCs w:val="24"/>
                <w:lang w:eastAsia="ru-RU"/>
              </w:rPr>
              <w:t>9</w:t>
            </w:r>
          </w:p>
        </w:tc>
        <w:tc>
          <w:tcPr>
            <w:tcW w:w="2268" w:type="dxa"/>
            <w:tcBorders>
              <w:bottom w:val="single" w:sz="4" w:space="0" w:color="auto"/>
            </w:tcBorders>
            <w:shd w:val="clear" w:color="auto" w:fill="FFFFFF"/>
            <w:vAlign w:val="center"/>
          </w:tcPr>
          <w:p w:rsidR="006D3F15" w:rsidRPr="006D3F15" w:rsidRDefault="006D3F15" w:rsidP="006D3F15">
            <w:pPr>
              <w:spacing w:after="0" w:line="240" w:lineRule="auto"/>
              <w:jc w:val="center"/>
              <w:rPr>
                <w:rFonts w:ascii="Times New Roman" w:eastAsia="TimesNewRomanPSMT" w:hAnsi="Times New Roman" w:cs="Times New Roman"/>
                <w:bCs/>
                <w:color w:val="000000"/>
                <w:sz w:val="24"/>
                <w:szCs w:val="24"/>
                <w:lang w:eastAsia="ru-RU"/>
              </w:rPr>
            </w:pPr>
            <w:r w:rsidRPr="006D3F15">
              <w:rPr>
                <w:rFonts w:ascii="Times New Roman" w:eastAsia="TimesNewRomanPSMT" w:hAnsi="Times New Roman" w:cs="Times New Roman"/>
                <w:bCs/>
                <w:color w:val="000000"/>
                <w:sz w:val="24"/>
                <w:szCs w:val="24"/>
                <w:lang w:eastAsia="ru-RU"/>
              </w:rPr>
              <w:t>378</w:t>
            </w:r>
          </w:p>
        </w:tc>
      </w:tr>
      <w:tr w:rsidR="006D3F15" w:rsidRPr="006D3F15" w:rsidTr="00F504E6">
        <w:tc>
          <w:tcPr>
            <w:tcW w:w="5132" w:type="dxa"/>
            <w:shd w:val="clear" w:color="auto" w:fill="auto"/>
            <w:vAlign w:val="center"/>
          </w:tcPr>
          <w:p w:rsidR="006D3F15" w:rsidRPr="006D3F15" w:rsidRDefault="006D3F15" w:rsidP="006D3F15">
            <w:pPr>
              <w:spacing w:after="0" w:line="240" w:lineRule="auto"/>
              <w:rPr>
                <w:rFonts w:ascii="Times New Roman" w:eastAsia="Times New Roman" w:hAnsi="Times New Roman" w:cs="Times New Roman"/>
                <w:bCs/>
                <w:color w:val="000000"/>
                <w:sz w:val="24"/>
                <w:szCs w:val="24"/>
                <w:lang w:eastAsia="ru-RU"/>
              </w:rPr>
            </w:pPr>
            <w:r w:rsidRPr="006D3F15">
              <w:rPr>
                <w:rFonts w:ascii="Times New Roman" w:eastAsia="Times New Roman" w:hAnsi="Times New Roman" w:cs="Times New Roman"/>
                <w:bCs/>
                <w:color w:val="000000"/>
                <w:sz w:val="24"/>
                <w:szCs w:val="24"/>
                <w:lang w:eastAsia="ru-RU"/>
              </w:rPr>
              <w:t>сельские поселения муниципального района Кинель-Черкасский</w:t>
            </w:r>
          </w:p>
          <w:p w:rsidR="006D3F15" w:rsidRPr="006D3F15" w:rsidRDefault="006D3F15" w:rsidP="006D3F15">
            <w:pPr>
              <w:spacing w:after="0" w:line="240" w:lineRule="auto"/>
              <w:rPr>
                <w:rFonts w:ascii="Times New Roman" w:eastAsia="Times New Roman" w:hAnsi="Times New Roman" w:cs="Times New Roman"/>
                <w:bCs/>
                <w:color w:val="000000"/>
                <w:sz w:val="24"/>
                <w:szCs w:val="24"/>
                <w:lang w:eastAsia="ru-RU"/>
              </w:rPr>
            </w:pPr>
          </w:p>
        </w:tc>
        <w:tc>
          <w:tcPr>
            <w:tcW w:w="1985" w:type="dxa"/>
            <w:shd w:val="clear" w:color="auto" w:fill="auto"/>
            <w:vAlign w:val="center"/>
          </w:tcPr>
          <w:p w:rsidR="006D3F15" w:rsidRPr="006D3F15" w:rsidRDefault="006D3F15" w:rsidP="006D3F15">
            <w:pPr>
              <w:spacing w:after="0" w:line="240" w:lineRule="auto"/>
              <w:jc w:val="center"/>
              <w:rPr>
                <w:rFonts w:ascii="Times New Roman" w:eastAsia="Times New Roman" w:hAnsi="Times New Roman" w:cs="Times New Roman"/>
                <w:bCs/>
                <w:color w:val="000000"/>
                <w:sz w:val="24"/>
                <w:szCs w:val="24"/>
                <w:lang w:eastAsia="ru-RU"/>
              </w:rPr>
            </w:pPr>
            <w:r w:rsidRPr="006D3F15">
              <w:rPr>
                <w:rFonts w:ascii="Times New Roman" w:eastAsia="Times New Roman" w:hAnsi="Times New Roman" w:cs="Times New Roman"/>
                <w:bCs/>
                <w:color w:val="000000"/>
                <w:sz w:val="24"/>
                <w:szCs w:val="24"/>
                <w:lang w:eastAsia="ru-RU"/>
              </w:rPr>
              <w:t>40</w:t>
            </w:r>
          </w:p>
        </w:tc>
        <w:tc>
          <w:tcPr>
            <w:tcW w:w="2268" w:type="dxa"/>
            <w:shd w:val="clear" w:color="auto" w:fill="auto"/>
            <w:vAlign w:val="center"/>
          </w:tcPr>
          <w:p w:rsidR="006D3F15" w:rsidRPr="006D3F15" w:rsidRDefault="006D3F15" w:rsidP="006D3F15">
            <w:pPr>
              <w:spacing w:after="0" w:line="240" w:lineRule="auto"/>
              <w:jc w:val="center"/>
              <w:rPr>
                <w:rFonts w:ascii="Times New Roman" w:eastAsia="Times New Roman" w:hAnsi="Times New Roman" w:cs="Times New Roman"/>
                <w:bCs/>
                <w:color w:val="000000"/>
                <w:sz w:val="24"/>
                <w:szCs w:val="24"/>
                <w:lang w:eastAsia="ru-RU"/>
              </w:rPr>
            </w:pPr>
            <w:r w:rsidRPr="006D3F15">
              <w:rPr>
                <w:rFonts w:ascii="Times New Roman" w:eastAsia="TimesNewRomanPSMT" w:hAnsi="Times New Roman" w:cs="Times New Roman"/>
                <w:bCs/>
                <w:color w:val="000000"/>
                <w:sz w:val="24"/>
                <w:szCs w:val="24"/>
                <w:lang w:eastAsia="ru-RU"/>
              </w:rPr>
              <w:t>306,4</w:t>
            </w:r>
          </w:p>
        </w:tc>
      </w:tr>
      <w:tr w:rsidR="006D3F15" w:rsidRPr="006D3F15" w:rsidTr="00F504E6">
        <w:tc>
          <w:tcPr>
            <w:tcW w:w="5132" w:type="dxa"/>
            <w:shd w:val="clear" w:color="auto" w:fill="auto"/>
            <w:vAlign w:val="center"/>
          </w:tcPr>
          <w:p w:rsidR="006D3F15" w:rsidRPr="006D3F15" w:rsidRDefault="006D3F15" w:rsidP="006D3F15">
            <w:pPr>
              <w:spacing w:after="0" w:line="240" w:lineRule="auto"/>
              <w:rPr>
                <w:rFonts w:ascii="Times New Roman" w:eastAsia="Times New Roman" w:hAnsi="Times New Roman" w:cs="Times New Roman"/>
                <w:bCs/>
                <w:color w:val="000000"/>
                <w:sz w:val="24"/>
                <w:szCs w:val="24"/>
                <w:lang w:eastAsia="ru-RU"/>
              </w:rPr>
            </w:pPr>
            <w:r w:rsidRPr="006D3F15">
              <w:rPr>
                <w:rFonts w:ascii="Times New Roman" w:eastAsia="Times New Roman" w:hAnsi="Times New Roman" w:cs="Times New Roman"/>
                <w:bCs/>
                <w:color w:val="000000"/>
                <w:sz w:val="24"/>
                <w:szCs w:val="24"/>
                <w:lang w:eastAsia="ru-RU"/>
              </w:rPr>
              <w:t>городские поселения муниципального района Красноярский</w:t>
            </w:r>
          </w:p>
          <w:p w:rsidR="006D3F15" w:rsidRPr="006D3F15" w:rsidRDefault="006D3F15" w:rsidP="006D3F15">
            <w:pPr>
              <w:spacing w:after="0" w:line="240" w:lineRule="auto"/>
              <w:rPr>
                <w:rFonts w:ascii="Times New Roman" w:eastAsia="Times New Roman" w:hAnsi="Times New Roman" w:cs="Times New Roman"/>
                <w:bCs/>
                <w:color w:val="000000"/>
                <w:sz w:val="24"/>
                <w:szCs w:val="24"/>
                <w:lang w:eastAsia="ru-RU"/>
              </w:rPr>
            </w:pPr>
          </w:p>
        </w:tc>
        <w:tc>
          <w:tcPr>
            <w:tcW w:w="1985" w:type="dxa"/>
            <w:shd w:val="clear" w:color="auto" w:fill="auto"/>
            <w:vAlign w:val="center"/>
          </w:tcPr>
          <w:p w:rsidR="006D3F15" w:rsidRPr="006D3F15" w:rsidRDefault="006D3F15" w:rsidP="006D3F15">
            <w:pPr>
              <w:spacing w:after="0" w:line="240" w:lineRule="auto"/>
              <w:jc w:val="center"/>
              <w:rPr>
                <w:rFonts w:ascii="Times New Roman" w:eastAsia="Times New Roman" w:hAnsi="Times New Roman" w:cs="Times New Roman"/>
                <w:bCs/>
                <w:color w:val="000000"/>
                <w:sz w:val="24"/>
                <w:szCs w:val="24"/>
                <w:lang w:eastAsia="ru-RU"/>
              </w:rPr>
            </w:pPr>
            <w:r w:rsidRPr="006D3F15">
              <w:rPr>
                <w:rFonts w:ascii="Times New Roman" w:eastAsia="Times New Roman" w:hAnsi="Times New Roman" w:cs="Times New Roman"/>
                <w:bCs/>
                <w:color w:val="000000"/>
                <w:sz w:val="24"/>
                <w:szCs w:val="24"/>
                <w:lang w:eastAsia="ru-RU"/>
              </w:rPr>
              <w:t>8</w:t>
            </w:r>
          </w:p>
        </w:tc>
        <w:tc>
          <w:tcPr>
            <w:tcW w:w="2268" w:type="dxa"/>
            <w:shd w:val="clear" w:color="auto" w:fill="auto"/>
            <w:vAlign w:val="center"/>
          </w:tcPr>
          <w:p w:rsidR="006D3F15" w:rsidRPr="006D3F15" w:rsidRDefault="006D3F15" w:rsidP="006D3F15">
            <w:pPr>
              <w:spacing w:after="0" w:line="240" w:lineRule="auto"/>
              <w:jc w:val="center"/>
              <w:rPr>
                <w:rFonts w:ascii="Times New Roman" w:eastAsia="TimesNewRomanPSMT" w:hAnsi="Times New Roman" w:cs="Times New Roman"/>
                <w:bCs/>
                <w:color w:val="000000"/>
                <w:sz w:val="24"/>
                <w:szCs w:val="24"/>
                <w:lang w:eastAsia="ru-RU"/>
              </w:rPr>
            </w:pPr>
            <w:r w:rsidRPr="006D3F15">
              <w:rPr>
                <w:rFonts w:ascii="Times New Roman" w:eastAsia="TimesNewRomanPSMT" w:hAnsi="Times New Roman" w:cs="Times New Roman"/>
                <w:bCs/>
                <w:color w:val="000000"/>
                <w:sz w:val="24"/>
                <w:szCs w:val="24"/>
                <w:lang w:eastAsia="ru-RU"/>
              </w:rPr>
              <w:t>264,3</w:t>
            </w:r>
          </w:p>
        </w:tc>
      </w:tr>
      <w:tr w:rsidR="006D3F15" w:rsidRPr="006D3F15" w:rsidTr="00F504E6">
        <w:tc>
          <w:tcPr>
            <w:tcW w:w="5132" w:type="dxa"/>
            <w:shd w:val="clear" w:color="auto" w:fill="auto"/>
            <w:vAlign w:val="center"/>
          </w:tcPr>
          <w:p w:rsidR="006D3F15" w:rsidRPr="006D3F15" w:rsidRDefault="006D3F15" w:rsidP="006D3F15">
            <w:pPr>
              <w:spacing w:after="0" w:line="240" w:lineRule="auto"/>
              <w:rPr>
                <w:rFonts w:ascii="Times New Roman" w:eastAsia="Times New Roman" w:hAnsi="Times New Roman" w:cs="Times New Roman"/>
                <w:bCs/>
                <w:color w:val="000000"/>
                <w:sz w:val="24"/>
                <w:szCs w:val="24"/>
                <w:lang w:eastAsia="ru-RU"/>
              </w:rPr>
            </w:pPr>
            <w:r w:rsidRPr="006D3F15">
              <w:rPr>
                <w:rFonts w:ascii="Times New Roman" w:eastAsia="Times New Roman" w:hAnsi="Times New Roman" w:cs="Times New Roman"/>
                <w:bCs/>
                <w:color w:val="000000"/>
                <w:sz w:val="24"/>
                <w:szCs w:val="24"/>
                <w:lang w:eastAsia="ru-RU"/>
              </w:rPr>
              <w:t xml:space="preserve">сельские поселения муниципального района </w:t>
            </w:r>
          </w:p>
          <w:p w:rsidR="006D3F15" w:rsidRPr="006D3F15" w:rsidRDefault="006D3F15" w:rsidP="006D3F15">
            <w:pPr>
              <w:spacing w:after="0" w:line="240" w:lineRule="auto"/>
              <w:rPr>
                <w:rFonts w:ascii="Times New Roman" w:eastAsia="Times New Roman" w:hAnsi="Times New Roman" w:cs="Times New Roman"/>
                <w:bCs/>
                <w:color w:val="000000"/>
                <w:sz w:val="24"/>
                <w:szCs w:val="24"/>
                <w:lang w:eastAsia="ru-RU"/>
              </w:rPr>
            </w:pPr>
            <w:r w:rsidRPr="006D3F15">
              <w:rPr>
                <w:rFonts w:ascii="Times New Roman" w:eastAsia="Times New Roman" w:hAnsi="Times New Roman" w:cs="Times New Roman"/>
                <w:bCs/>
                <w:color w:val="000000"/>
                <w:sz w:val="24"/>
                <w:szCs w:val="24"/>
                <w:lang w:eastAsia="ru-RU"/>
              </w:rPr>
              <w:t>Безенчукский</w:t>
            </w:r>
          </w:p>
          <w:p w:rsidR="006D3F15" w:rsidRPr="006D3F15" w:rsidRDefault="006D3F15" w:rsidP="006D3F15">
            <w:pPr>
              <w:spacing w:after="0" w:line="240" w:lineRule="auto"/>
              <w:rPr>
                <w:rFonts w:ascii="Times New Roman" w:eastAsia="Times New Roman" w:hAnsi="Times New Roman" w:cs="Times New Roman"/>
                <w:bCs/>
                <w:color w:val="000000"/>
                <w:sz w:val="24"/>
                <w:szCs w:val="24"/>
                <w:lang w:eastAsia="ru-RU"/>
              </w:rPr>
            </w:pPr>
          </w:p>
        </w:tc>
        <w:tc>
          <w:tcPr>
            <w:tcW w:w="1985" w:type="dxa"/>
            <w:shd w:val="clear" w:color="auto" w:fill="auto"/>
            <w:vAlign w:val="center"/>
          </w:tcPr>
          <w:p w:rsidR="006D3F15" w:rsidRPr="006D3F15" w:rsidRDefault="006D3F15" w:rsidP="006D3F15">
            <w:pPr>
              <w:spacing w:after="0" w:line="240" w:lineRule="auto"/>
              <w:jc w:val="center"/>
              <w:rPr>
                <w:rFonts w:ascii="Times New Roman" w:eastAsia="Times New Roman" w:hAnsi="Times New Roman" w:cs="Times New Roman"/>
                <w:bCs/>
                <w:color w:val="000000"/>
                <w:sz w:val="24"/>
                <w:szCs w:val="24"/>
                <w:lang w:eastAsia="ru-RU"/>
              </w:rPr>
            </w:pPr>
            <w:r w:rsidRPr="006D3F15">
              <w:rPr>
                <w:rFonts w:ascii="Times New Roman" w:eastAsia="Times New Roman" w:hAnsi="Times New Roman" w:cs="Times New Roman"/>
                <w:bCs/>
                <w:color w:val="000000"/>
                <w:sz w:val="24"/>
                <w:szCs w:val="24"/>
                <w:lang w:eastAsia="ru-RU"/>
              </w:rPr>
              <w:t>14</w:t>
            </w:r>
          </w:p>
        </w:tc>
        <w:tc>
          <w:tcPr>
            <w:tcW w:w="2268" w:type="dxa"/>
            <w:shd w:val="clear" w:color="auto" w:fill="auto"/>
            <w:vAlign w:val="center"/>
          </w:tcPr>
          <w:p w:rsidR="006D3F15" w:rsidRPr="006D3F15" w:rsidRDefault="006D3F15" w:rsidP="006D3F15">
            <w:pPr>
              <w:spacing w:after="0" w:line="240" w:lineRule="auto"/>
              <w:jc w:val="center"/>
              <w:rPr>
                <w:rFonts w:ascii="Times New Roman" w:eastAsia="Times New Roman" w:hAnsi="Times New Roman" w:cs="Times New Roman"/>
                <w:bCs/>
                <w:color w:val="000000"/>
                <w:sz w:val="24"/>
                <w:szCs w:val="24"/>
                <w:lang w:eastAsia="ru-RU"/>
              </w:rPr>
            </w:pPr>
            <w:r w:rsidRPr="006D3F15">
              <w:rPr>
                <w:rFonts w:ascii="Times New Roman" w:eastAsia="Times New Roman" w:hAnsi="Times New Roman" w:cs="Times New Roman"/>
                <w:bCs/>
                <w:color w:val="000000"/>
                <w:sz w:val="24"/>
                <w:szCs w:val="24"/>
                <w:lang w:eastAsia="ru-RU"/>
              </w:rPr>
              <w:t>264</w:t>
            </w:r>
          </w:p>
        </w:tc>
      </w:tr>
      <w:tr w:rsidR="006D3F15" w:rsidRPr="006D3F15" w:rsidTr="00F504E6">
        <w:tc>
          <w:tcPr>
            <w:tcW w:w="5132" w:type="dxa"/>
            <w:shd w:val="clear" w:color="auto" w:fill="auto"/>
            <w:vAlign w:val="center"/>
          </w:tcPr>
          <w:p w:rsidR="006D3F15" w:rsidRPr="006D3F15" w:rsidRDefault="006D3F15" w:rsidP="006D3F15">
            <w:pPr>
              <w:spacing w:after="0" w:line="240" w:lineRule="auto"/>
              <w:rPr>
                <w:rFonts w:ascii="Times New Roman" w:eastAsia="Times New Roman" w:hAnsi="Times New Roman" w:cs="Times New Roman"/>
                <w:bCs/>
                <w:color w:val="000000"/>
                <w:sz w:val="24"/>
                <w:szCs w:val="24"/>
                <w:lang w:eastAsia="ru-RU"/>
              </w:rPr>
            </w:pPr>
            <w:r w:rsidRPr="006D3F15">
              <w:rPr>
                <w:rFonts w:ascii="Times New Roman" w:eastAsia="Times New Roman" w:hAnsi="Times New Roman" w:cs="Times New Roman"/>
                <w:bCs/>
                <w:color w:val="000000"/>
                <w:sz w:val="24"/>
                <w:szCs w:val="24"/>
                <w:lang w:eastAsia="ru-RU"/>
              </w:rPr>
              <w:t xml:space="preserve">сельские поселения муниципального района </w:t>
            </w:r>
          </w:p>
          <w:p w:rsidR="006D3F15" w:rsidRPr="006D3F15" w:rsidRDefault="006D3F15" w:rsidP="006D3F15">
            <w:pPr>
              <w:spacing w:after="0" w:line="240" w:lineRule="auto"/>
              <w:rPr>
                <w:rFonts w:ascii="Times New Roman" w:eastAsia="Times New Roman" w:hAnsi="Times New Roman" w:cs="Times New Roman"/>
                <w:bCs/>
                <w:color w:val="000000"/>
                <w:sz w:val="24"/>
                <w:szCs w:val="24"/>
                <w:lang w:eastAsia="ru-RU"/>
              </w:rPr>
            </w:pPr>
            <w:r w:rsidRPr="006D3F15">
              <w:rPr>
                <w:rFonts w:ascii="Times New Roman" w:eastAsia="Times New Roman" w:hAnsi="Times New Roman" w:cs="Times New Roman"/>
                <w:bCs/>
                <w:color w:val="000000"/>
                <w:sz w:val="24"/>
                <w:szCs w:val="24"/>
                <w:lang w:eastAsia="ru-RU"/>
              </w:rPr>
              <w:t>Борский</w:t>
            </w:r>
          </w:p>
          <w:p w:rsidR="006D3F15" w:rsidRPr="006D3F15" w:rsidRDefault="006D3F15" w:rsidP="006D3F15">
            <w:pPr>
              <w:spacing w:after="0" w:line="240" w:lineRule="auto"/>
              <w:rPr>
                <w:rFonts w:ascii="Times New Roman" w:eastAsia="Times New Roman" w:hAnsi="Times New Roman" w:cs="Times New Roman"/>
                <w:bCs/>
                <w:color w:val="000000"/>
                <w:sz w:val="24"/>
                <w:szCs w:val="24"/>
                <w:lang w:eastAsia="ru-RU"/>
              </w:rPr>
            </w:pPr>
          </w:p>
        </w:tc>
        <w:tc>
          <w:tcPr>
            <w:tcW w:w="1985" w:type="dxa"/>
            <w:shd w:val="clear" w:color="auto" w:fill="auto"/>
            <w:vAlign w:val="center"/>
          </w:tcPr>
          <w:p w:rsidR="006D3F15" w:rsidRPr="006D3F15" w:rsidRDefault="006D3F15" w:rsidP="006D3F15">
            <w:pPr>
              <w:spacing w:after="0" w:line="240" w:lineRule="auto"/>
              <w:jc w:val="center"/>
              <w:rPr>
                <w:rFonts w:ascii="Times New Roman" w:eastAsia="Times New Roman" w:hAnsi="Times New Roman" w:cs="Times New Roman"/>
                <w:bCs/>
                <w:color w:val="000000"/>
                <w:sz w:val="24"/>
                <w:szCs w:val="24"/>
                <w:lang w:eastAsia="ru-RU"/>
              </w:rPr>
            </w:pPr>
            <w:r w:rsidRPr="006D3F15">
              <w:rPr>
                <w:rFonts w:ascii="Times New Roman" w:eastAsia="Times New Roman" w:hAnsi="Times New Roman" w:cs="Times New Roman"/>
                <w:bCs/>
                <w:color w:val="000000"/>
                <w:sz w:val="24"/>
                <w:szCs w:val="24"/>
                <w:lang w:eastAsia="ru-RU"/>
              </w:rPr>
              <w:t>28</w:t>
            </w:r>
          </w:p>
        </w:tc>
        <w:tc>
          <w:tcPr>
            <w:tcW w:w="2268" w:type="dxa"/>
            <w:shd w:val="clear" w:color="auto" w:fill="auto"/>
            <w:vAlign w:val="center"/>
          </w:tcPr>
          <w:p w:rsidR="006D3F15" w:rsidRPr="006D3F15" w:rsidRDefault="006D3F15" w:rsidP="006D3F15">
            <w:pPr>
              <w:spacing w:after="0" w:line="240" w:lineRule="auto"/>
              <w:jc w:val="center"/>
              <w:rPr>
                <w:rFonts w:ascii="Times New Roman" w:eastAsia="Times New Roman" w:hAnsi="Times New Roman" w:cs="Times New Roman"/>
                <w:bCs/>
                <w:color w:val="000000"/>
                <w:sz w:val="24"/>
                <w:szCs w:val="24"/>
                <w:lang w:eastAsia="ru-RU"/>
              </w:rPr>
            </w:pPr>
            <w:r w:rsidRPr="006D3F15">
              <w:rPr>
                <w:rFonts w:ascii="Times New Roman" w:eastAsia="Times New Roman" w:hAnsi="Times New Roman" w:cs="Times New Roman"/>
                <w:bCs/>
                <w:color w:val="000000"/>
                <w:sz w:val="24"/>
                <w:szCs w:val="24"/>
                <w:lang w:eastAsia="ru-RU"/>
              </w:rPr>
              <w:t>246</w:t>
            </w:r>
          </w:p>
        </w:tc>
      </w:tr>
      <w:tr w:rsidR="006D3F15" w:rsidRPr="006D3F15" w:rsidTr="00F504E6">
        <w:tc>
          <w:tcPr>
            <w:tcW w:w="5132" w:type="dxa"/>
            <w:shd w:val="clear" w:color="auto" w:fill="auto"/>
            <w:vAlign w:val="center"/>
          </w:tcPr>
          <w:p w:rsidR="006D3F15" w:rsidRPr="006D3F15" w:rsidRDefault="006D3F15" w:rsidP="006D3F15">
            <w:pPr>
              <w:spacing w:after="0" w:line="240" w:lineRule="auto"/>
              <w:rPr>
                <w:rFonts w:ascii="Times New Roman" w:eastAsia="Times New Roman" w:hAnsi="Times New Roman" w:cs="Times New Roman"/>
                <w:bCs/>
                <w:color w:val="000000"/>
                <w:sz w:val="24"/>
                <w:szCs w:val="24"/>
                <w:lang w:eastAsia="ru-RU"/>
              </w:rPr>
            </w:pPr>
            <w:r w:rsidRPr="006D3F15">
              <w:rPr>
                <w:rFonts w:ascii="Times New Roman" w:eastAsia="Times New Roman" w:hAnsi="Times New Roman" w:cs="Times New Roman"/>
                <w:bCs/>
                <w:color w:val="000000"/>
                <w:sz w:val="24"/>
                <w:szCs w:val="24"/>
                <w:lang w:eastAsia="ru-RU"/>
              </w:rPr>
              <w:t xml:space="preserve">сельские поселения муниципального района </w:t>
            </w:r>
          </w:p>
          <w:p w:rsidR="006D3F15" w:rsidRPr="006D3F15" w:rsidRDefault="006D3F15" w:rsidP="006D3F15">
            <w:pPr>
              <w:spacing w:after="0" w:line="240" w:lineRule="auto"/>
              <w:rPr>
                <w:rFonts w:ascii="Times New Roman" w:eastAsia="Times New Roman" w:hAnsi="Times New Roman" w:cs="Times New Roman"/>
                <w:bCs/>
                <w:color w:val="000000"/>
                <w:sz w:val="24"/>
                <w:szCs w:val="24"/>
                <w:lang w:eastAsia="ru-RU"/>
              </w:rPr>
            </w:pPr>
            <w:r w:rsidRPr="006D3F15">
              <w:rPr>
                <w:rFonts w:ascii="Times New Roman" w:eastAsia="Times New Roman" w:hAnsi="Times New Roman" w:cs="Times New Roman"/>
                <w:bCs/>
                <w:color w:val="000000"/>
                <w:sz w:val="24"/>
                <w:szCs w:val="24"/>
                <w:lang w:eastAsia="ru-RU"/>
              </w:rPr>
              <w:t>Волжский</w:t>
            </w:r>
          </w:p>
          <w:p w:rsidR="006D3F15" w:rsidRPr="006D3F15" w:rsidRDefault="006D3F15" w:rsidP="006D3F15">
            <w:pPr>
              <w:spacing w:after="0" w:line="240" w:lineRule="auto"/>
              <w:rPr>
                <w:rFonts w:ascii="Times New Roman" w:eastAsia="Times New Roman" w:hAnsi="Times New Roman" w:cs="Times New Roman"/>
                <w:bCs/>
                <w:color w:val="000000"/>
                <w:sz w:val="24"/>
                <w:szCs w:val="24"/>
                <w:lang w:eastAsia="ru-RU"/>
              </w:rPr>
            </w:pPr>
          </w:p>
        </w:tc>
        <w:tc>
          <w:tcPr>
            <w:tcW w:w="1985" w:type="dxa"/>
            <w:shd w:val="clear" w:color="auto" w:fill="auto"/>
            <w:vAlign w:val="center"/>
          </w:tcPr>
          <w:p w:rsidR="006D3F15" w:rsidRPr="006D3F15" w:rsidRDefault="006D3F15" w:rsidP="006D3F15">
            <w:pPr>
              <w:spacing w:after="0" w:line="240" w:lineRule="auto"/>
              <w:jc w:val="center"/>
              <w:rPr>
                <w:rFonts w:ascii="Times New Roman" w:eastAsia="Times New Roman" w:hAnsi="Times New Roman" w:cs="Times New Roman"/>
                <w:bCs/>
                <w:color w:val="000000"/>
                <w:sz w:val="24"/>
                <w:szCs w:val="24"/>
                <w:lang w:eastAsia="ru-RU"/>
              </w:rPr>
            </w:pPr>
            <w:r w:rsidRPr="006D3F15">
              <w:rPr>
                <w:rFonts w:ascii="Times New Roman" w:eastAsia="Times New Roman" w:hAnsi="Times New Roman" w:cs="Times New Roman"/>
                <w:bCs/>
                <w:color w:val="000000"/>
                <w:sz w:val="24"/>
                <w:szCs w:val="24"/>
                <w:lang w:eastAsia="ru-RU"/>
              </w:rPr>
              <w:t>10</w:t>
            </w:r>
          </w:p>
        </w:tc>
        <w:tc>
          <w:tcPr>
            <w:tcW w:w="2268" w:type="dxa"/>
            <w:shd w:val="clear" w:color="auto" w:fill="auto"/>
            <w:vAlign w:val="center"/>
          </w:tcPr>
          <w:p w:rsidR="006D3F15" w:rsidRPr="006D3F15" w:rsidRDefault="006D3F15" w:rsidP="006D3F15">
            <w:pPr>
              <w:spacing w:after="0" w:line="240" w:lineRule="auto"/>
              <w:jc w:val="center"/>
              <w:rPr>
                <w:rFonts w:ascii="Times New Roman" w:eastAsia="Times New Roman" w:hAnsi="Times New Roman" w:cs="Times New Roman"/>
                <w:bCs/>
                <w:color w:val="000000"/>
                <w:sz w:val="24"/>
                <w:szCs w:val="24"/>
                <w:lang w:eastAsia="ru-RU"/>
              </w:rPr>
            </w:pPr>
            <w:r w:rsidRPr="006D3F15">
              <w:rPr>
                <w:rFonts w:ascii="Times New Roman" w:eastAsia="Times New Roman" w:hAnsi="Times New Roman" w:cs="Times New Roman"/>
                <w:bCs/>
                <w:color w:val="000000"/>
                <w:sz w:val="24"/>
                <w:szCs w:val="24"/>
                <w:lang w:eastAsia="ru-RU"/>
              </w:rPr>
              <w:t>230</w:t>
            </w:r>
          </w:p>
        </w:tc>
      </w:tr>
      <w:tr w:rsidR="006D3F15" w:rsidRPr="006D3F15" w:rsidTr="00F504E6">
        <w:tc>
          <w:tcPr>
            <w:tcW w:w="5132" w:type="dxa"/>
            <w:shd w:val="clear" w:color="auto" w:fill="auto"/>
            <w:vAlign w:val="center"/>
          </w:tcPr>
          <w:p w:rsidR="006D3F15" w:rsidRPr="006D3F15" w:rsidRDefault="006D3F15" w:rsidP="006D3F15">
            <w:pPr>
              <w:spacing w:after="0" w:line="240" w:lineRule="auto"/>
              <w:rPr>
                <w:rFonts w:ascii="Times New Roman" w:eastAsia="Times New Roman" w:hAnsi="Times New Roman" w:cs="Times New Roman"/>
                <w:bCs/>
                <w:color w:val="000000"/>
                <w:sz w:val="24"/>
                <w:szCs w:val="24"/>
                <w:lang w:eastAsia="ru-RU"/>
              </w:rPr>
            </w:pPr>
            <w:r w:rsidRPr="006D3F15">
              <w:rPr>
                <w:rFonts w:ascii="Times New Roman" w:eastAsia="Times New Roman" w:hAnsi="Times New Roman" w:cs="Times New Roman"/>
                <w:bCs/>
                <w:color w:val="000000"/>
                <w:sz w:val="24"/>
                <w:szCs w:val="24"/>
                <w:lang w:eastAsia="ru-RU"/>
              </w:rPr>
              <w:t>сельские поселения муниципального района Камышлинский</w:t>
            </w:r>
          </w:p>
          <w:p w:rsidR="006D3F15" w:rsidRPr="006D3F15" w:rsidRDefault="006D3F15" w:rsidP="006D3F15">
            <w:pPr>
              <w:spacing w:after="0" w:line="240" w:lineRule="auto"/>
              <w:rPr>
                <w:rFonts w:ascii="Times New Roman" w:eastAsia="Times New Roman" w:hAnsi="Times New Roman" w:cs="Times New Roman"/>
                <w:bCs/>
                <w:color w:val="000000"/>
                <w:sz w:val="24"/>
                <w:szCs w:val="24"/>
                <w:lang w:eastAsia="ru-RU"/>
              </w:rPr>
            </w:pPr>
          </w:p>
        </w:tc>
        <w:tc>
          <w:tcPr>
            <w:tcW w:w="1985" w:type="dxa"/>
            <w:shd w:val="clear" w:color="auto" w:fill="auto"/>
            <w:vAlign w:val="center"/>
          </w:tcPr>
          <w:p w:rsidR="006D3F15" w:rsidRPr="006D3F15" w:rsidRDefault="006D3F15" w:rsidP="006D3F15">
            <w:pPr>
              <w:spacing w:after="0" w:line="240" w:lineRule="auto"/>
              <w:jc w:val="center"/>
              <w:rPr>
                <w:rFonts w:ascii="Times New Roman" w:eastAsia="Times New Roman" w:hAnsi="Times New Roman" w:cs="Times New Roman"/>
                <w:bCs/>
                <w:color w:val="000000"/>
                <w:sz w:val="24"/>
                <w:szCs w:val="24"/>
                <w:lang w:eastAsia="ru-RU"/>
              </w:rPr>
            </w:pPr>
            <w:r w:rsidRPr="006D3F15">
              <w:rPr>
                <w:rFonts w:ascii="Times New Roman" w:eastAsia="Times New Roman" w:hAnsi="Times New Roman" w:cs="Times New Roman"/>
                <w:bCs/>
                <w:color w:val="000000"/>
                <w:sz w:val="24"/>
                <w:szCs w:val="24"/>
                <w:lang w:eastAsia="ru-RU"/>
              </w:rPr>
              <w:t>4</w:t>
            </w:r>
          </w:p>
        </w:tc>
        <w:tc>
          <w:tcPr>
            <w:tcW w:w="2268" w:type="dxa"/>
            <w:shd w:val="clear" w:color="auto" w:fill="auto"/>
            <w:vAlign w:val="center"/>
          </w:tcPr>
          <w:p w:rsidR="006D3F15" w:rsidRPr="006D3F15" w:rsidRDefault="006D3F15" w:rsidP="006D3F15">
            <w:pPr>
              <w:spacing w:after="0" w:line="240" w:lineRule="auto"/>
              <w:jc w:val="center"/>
              <w:rPr>
                <w:rFonts w:ascii="Times New Roman" w:eastAsia="Times New Roman" w:hAnsi="Times New Roman" w:cs="Times New Roman"/>
                <w:bCs/>
                <w:color w:val="000000"/>
                <w:sz w:val="24"/>
                <w:szCs w:val="24"/>
                <w:lang w:eastAsia="ru-RU"/>
              </w:rPr>
            </w:pPr>
            <w:r w:rsidRPr="006D3F15">
              <w:rPr>
                <w:rFonts w:ascii="Times New Roman" w:eastAsia="TimesNewRomanPSMT" w:hAnsi="Times New Roman" w:cs="Times New Roman"/>
                <w:bCs/>
                <w:color w:val="000000"/>
                <w:sz w:val="24"/>
                <w:szCs w:val="24"/>
                <w:lang w:eastAsia="ru-RU"/>
              </w:rPr>
              <w:t>210,5</w:t>
            </w:r>
          </w:p>
        </w:tc>
      </w:tr>
      <w:tr w:rsidR="006D3F15" w:rsidRPr="006D3F15" w:rsidTr="00F504E6">
        <w:tc>
          <w:tcPr>
            <w:tcW w:w="5132" w:type="dxa"/>
            <w:shd w:val="clear" w:color="auto" w:fill="auto"/>
            <w:vAlign w:val="center"/>
          </w:tcPr>
          <w:p w:rsidR="006D3F15" w:rsidRPr="006D3F15" w:rsidRDefault="006D3F15" w:rsidP="006D3F15">
            <w:pPr>
              <w:spacing w:after="0" w:line="240" w:lineRule="auto"/>
              <w:rPr>
                <w:rFonts w:ascii="Times New Roman" w:eastAsia="Times New Roman" w:hAnsi="Times New Roman" w:cs="Times New Roman"/>
                <w:bCs/>
                <w:color w:val="000000"/>
                <w:sz w:val="24"/>
                <w:szCs w:val="24"/>
                <w:lang w:eastAsia="ru-RU"/>
              </w:rPr>
            </w:pPr>
            <w:r w:rsidRPr="006D3F15">
              <w:rPr>
                <w:rFonts w:ascii="Times New Roman" w:eastAsia="Times New Roman" w:hAnsi="Times New Roman" w:cs="Times New Roman"/>
                <w:bCs/>
                <w:color w:val="000000"/>
                <w:sz w:val="24"/>
                <w:szCs w:val="24"/>
                <w:lang w:eastAsia="ru-RU"/>
              </w:rPr>
              <w:t>сельские поселения муниципального района Красноармейский</w:t>
            </w:r>
          </w:p>
          <w:p w:rsidR="006D3F15" w:rsidRPr="006D3F15" w:rsidRDefault="006D3F15" w:rsidP="006D3F15">
            <w:pPr>
              <w:spacing w:after="0" w:line="240" w:lineRule="auto"/>
              <w:rPr>
                <w:rFonts w:ascii="Times New Roman" w:eastAsia="Times New Roman" w:hAnsi="Times New Roman" w:cs="Times New Roman"/>
                <w:bCs/>
                <w:color w:val="000000"/>
                <w:sz w:val="24"/>
                <w:szCs w:val="24"/>
                <w:lang w:eastAsia="ru-RU"/>
              </w:rPr>
            </w:pPr>
          </w:p>
        </w:tc>
        <w:tc>
          <w:tcPr>
            <w:tcW w:w="1985" w:type="dxa"/>
            <w:shd w:val="clear" w:color="auto" w:fill="auto"/>
            <w:vAlign w:val="center"/>
          </w:tcPr>
          <w:p w:rsidR="006D3F15" w:rsidRPr="006D3F15" w:rsidRDefault="006D3F15" w:rsidP="006D3F15">
            <w:pPr>
              <w:spacing w:after="0" w:line="240" w:lineRule="auto"/>
              <w:jc w:val="center"/>
              <w:rPr>
                <w:rFonts w:ascii="Times New Roman" w:eastAsia="Times New Roman" w:hAnsi="Times New Roman" w:cs="Times New Roman"/>
                <w:bCs/>
                <w:color w:val="000000"/>
                <w:sz w:val="24"/>
                <w:szCs w:val="24"/>
                <w:lang w:val="en-US" w:eastAsia="ru-RU"/>
              </w:rPr>
            </w:pPr>
            <w:r w:rsidRPr="006D3F15">
              <w:rPr>
                <w:rFonts w:ascii="Times New Roman" w:eastAsia="Times New Roman" w:hAnsi="Times New Roman" w:cs="Times New Roman"/>
                <w:bCs/>
                <w:color w:val="000000"/>
                <w:sz w:val="24"/>
                <w:szCs w:val="24"/>
                <w:lang w:eastAsia="ru-RU"/>
              </w:rPr>
              <w:t>3</w:t>
            </w:r>
          </w:p>
        </w:tc>
        <w:tc>
          <w:tcPr>
            <w:tcW w:w="2268" w:type="dxa"/>
            <w:shd w:val="clear" w:color="auto" w:fill="auto"/>
            <w:vAlign w:val="center"/>
          </w:tcPr>
          <w:p w:rsidR="006D3F15" w:rsidRPr="006D3F15" w:rsidRDefault="006D3F15" w:rsidP="006D3F15">
            <w:pPr>
              <w:spacing w:after="0" w:line="240" w:lineRule="auto"/>
              <w:jc w:val="center"/>
              <w:rPr>
                <w:rFonts w:ascii="Times New Roman" w:eastAsia="TimesNewRomanPSMT" w:hAnsi="Times New Roman" w:cs="Times New Roman"/>
                <w:bCs/>
                <w:color w:val="000000"/>
                <w:sz w:val="24"/>
                <w:szCs w:val="24"/>
                <w:lang w:eastAsia="ru-RU"/>
              </w:rPr>
            </w:pPr>
            <w:r w:rsidRPr="006D3F15">
              <w:rPr>
                <w:rFonts w:ascii="Times New Roman" w:eastAsia="Times New Roman" w:hAnsi="Times New Roman" w:cs="Times New Roman"/>
                <w:bCs/>
                <w:color w:val="000000"/>
                <w:sz w:val="24"/>
                <w:szCs w:val="24"/>
                <w:lang w:eastAsia="ru-RU"/>
              </w:rPr>
              <w:t>206</w:t>
            </w:r>
          </w:p>
        </w:tc>
      </w:tr>
      <w:tr w:rsidR="006D3F15" w:rsidRPr="006D3F15" w:rsidTr="00F504E6">
        <w:tc>
          <w:tcPr>
            <w:tcW w:w="5132" w:type="dxa"/>
            <w:tcBorders>
              <w:bottom w:val="single" w:sz="4" w:space="0" w:color="auto"/>
            </w:tcBorders>
            <w:shd w:val="clear" w:color="auto" w:fill="auto"/>
            <w:vAlign w:val="center"/>
          </w:tcPr>
          <w:p w:rsidR="006D3F15" w:rsidRPr="006D3F15" w:rsidRDefault="006D3F15" w:rsidP="006D3F15">
            <w:pPr>
              <w:spacing w:after="0" w:line="240" w:lineRule="auto"/>
              <w:rPr>
                <w:rFonts w:ascii="Times New Roman" w:eastAsia="Times New Roman" w:hAnsi="Times New Roman" w:cs="Times New Roman"/>
                <w:bCs/>
                <w:color w:val="000000"/>
                <w:sz w:val="24"/>
                <w:szCs w:val="24"/>
                <w:lang w:eastAsia="ru-RU"/>
              </w:rPr>
            </w:pPr>
            <w:r w:rsidRPr="006D3F15">
              <w:rPr>
                <w:rFonts w:ascii="Times New Roman" w:eastAsia="Times New Roman" w:hAnsi="Times New Roman" w:cs="Times New Roman"/>
                <w:bCs/>
                <w:color w:val="000000"/>
                <w:sz w:val="24"/>
                <w:szCs w:val="24"/>
                <w:lang w:eastAsia="ru-RU"/>
              </w:rPr>
              <w:t xml:space="preserve">муниципальный район Елховский </w:t>
            </w:r>
          </w:p>
          <w:p w:rsidR="006D3F15" w:rsidRPr="006D3F15" w:rsidRDefault="006D3F15" w:rsidP="006D3F15">
            <w:pPr>
              <w:spacing w:after="0" w:line="240" w:lineRule="auto"/>
              <w:rPr>
                <w:rFonts w:ascii="Times New Roman" w:eastAsia="Times New Roman" w:hAnsi="Times New Roman" w:cs="Times New Roman"/>
                <w:bCs/>
                <w:color w:val="000000"/>
                <w:sz w:val="24"/>
                <w:szCs w:val="24"/>
                <w:lang w:eastAsia="ru-RU"/>
              </w:rPr>
            </w:pPr>
          </w:p>
        </w:tc>
        <w:tc>
          <w:tcPr>
            <w:tcW w:w="1985" w:type="dxa"/>
            <w:tcBorders>
              <w:bottom w:val="single" w:sz="4" w:space="0" w:color="auto"/>
            </w:tcBorders>
            <w:shd w:val="clear" w:color="auto" w:fill="auto"/>
            <w:vAlign w:val="center"/>
          </w:tcPr>
          <w:p w:rsidR="006D3F15" w:rsidRPr="006D3F15" w:rsidRDefault="006D3F15" w:rsidP="006D3F15">
            <w:pPr>
              <w:spacing w:after="0" w:line="240" w:lineRule="auto"/>
              <w:jc w:val="center"/>
              <w:rPr>
                <w:rFonts w:ascii="Times New Roman" w:eastAsia="Times New Roman" w:hAnsi="Times New Roman" w:cs="Times New Roman"/>
                <w:bCs/>
                <w:color w:val="000000"/>
                <w:sz w:val="24"/>
                <w:szCs w:val="24"/>
                <w:lang w:eastAsia="ru-RU"/>
              </w:rPr>
            </w:pPr>
            <w:r w:rsidRPr="006D3F15">
              <w:rPr>
                <w:rFonts w:ascii="Times New Roman" w:eastAsia="Times New Roman" w:hAnsi="Times New Roman" w:cs="Times New Roman"/>
                <w:bCs/>
                <w:color w:val="000000"/>
                <w:sz w:val="24"/>
                <w:szCs w:val="24"/>
                <w:lang w:eastAsia="ru-RU"/>
              </w:rPr>
              <w:t>8</w:t>
            </w:r>
          </w:p>
        </w:tc>
        <w:tc>
          <w:tcPr>
            <w:tcW w:w="2268" w:type="dxa"/>
            <w:tcBorders>
              <w:bottom w:val="single" w:sz="4" w:space="0" w:color="auto"/>
            </w:tcBorders>
            <w:shd w:val="clear" w:color="auto" w:fill="auto"/>
            <w:vAlign w:val="center"/>
          </w:tcPr>
          <w:p w:rsidR="006D3F15" w:rsidRPr="006D3F15" w:rsidRDefault="006D3F15" w:rsidP="006D3F15">
            <w:pPr>
              <w:spacing w:after="0" w:line="240" w:lineRule="auto"/>
              <w:jc w:val="center"/>
              <w:rPr>
                <w:rFonts w:ascii="Times New Roman" w:eastAsia="Times New Roman" w:hAnsi="Times New Roman" w:cs="Times New Roman"/>
                <w:bCs/>
                <w:color w:val="000000"/>
                <w:sz w:val="24"/>
                <w:szCs w:val="24"/>
                <w:lang w:eastAsia="ru-RU"/>
              </w:rPr>
            </w:pPr>
            <w:r w:rsidRPr="006D3F15">
              <w:rPr>
                <w:rFonts w:ascii="Times New Roman" w:eastAsia="Times New Roman" w:hAnsi="Times New Roman" w:cs="Times New Roman"/>
                <w:bCs/>
                <w:color w:val="000000"/>
                <w:sz w:val="24"/>
                <w:szCs w:val="24"/>
                <w:lang w:eastAsia="ru-RU"/>
              </w:rPr>
              <w:t>150</w:t>
            </w:r>
          </w:p>
        </w:tc>
      </w:tr>
    </w:tbl>
    <w:p w:rsidR="006D3F15" w:rsidRPr="006D3F15" w:rsidRDefault="006D3F15" w:rsidP="006D3F15">
      <w:pPr>
        <w:spacing w:after="0" w:line="240" w:lineRule="auto"/>
        <w:ind w:firstLine="709"/>
        <w:jc w:val="both"/>
        <w:rPr>
          <w:rFonts w:ascii="Times New Roman" w:eastAsia="Times New Roman" w:hAnsi="Times New Roman" w:cs="Times New Roman"/>
          <w:color w:val="000000"/>
          <w:sz w:val="28"/>
          <w:szCs w:val="28"/>
          <w:lang w:eastAsia="ru-RU"/>
        </w:rPr>
      </w:pPr>
      <w:r w:rsidRPr="006D3F15">
        <w:rPr>
          <w:rFonts w:ascii="Times New Roman" w:eastAsia="Times New Roman" w:hAnsi="Times New Roman" w:cs="Times New Roman"/>
          <w:color w:val="000000" w:themeColor="text1"/>
          <w:sz w:val="28"/>
          <w:szCs w:val="28"/>
          <w:lang w:eastAsia="ru-RU"/>
        </w:rPr>
        <w:t xml:space="preserve">3. Органами </w:t>
      </w:r>
      <w:r w:rsidRPr="006D3F15">
        <w:rPr>
          <w:rFonts w:ascii="Times New Roman" w:eastAsia="Times New Roman" w:hAnsi="Times New Roman" w:cs="Times New Roman"/>
          <w:color w:val="000000"/>
          <w:sz w:val="28"/>
          <w:szCs w:val="28"/>
          <w:lang w:eastAsia="ru-RU"/>
        </w:rPr>
        <w:t xml:space="preserve">местного самоуправления представлена информация об уплаченных в 2023 году исполнительских сборах. </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1559"/>
        <w:gridCol w:w="1701"/>
        <w:gridCol w:w="1134"/>
      </w:tblGrid>
      <w:tr w:rsidR="006D3F15" w:rsidRPr="006D3F15" w:rsidTr="002C329A">
        <w:trPr>
          <w:trHeight w:val="1176"/>
        </w:trPr>
        <w:tc>
          <w:tcPr>
            <w:tcW w:w="4991" w:type="dxa"/>
            <w:shd w:val="clear" w:color="auto" w:fill="auto"/>
            <w:vAlign w:val="center"/>
          </w:tcPr>
          <w:p w:rsidR="006D3F15" w:rsidRPr="006D3F15" w:rsidRDefault="006D3F15" w:rsidP="006D3F15">
            <w:pPr>
              <w:spacing w:after="0" w:line="240" w:lineRule="auto"/>
              <w:jc w:val="center"/>
              <w:rPr>
                <w:rFonts w:ascii="Times New Roman" w:eastAsia="Times New Roman" w:hAnsi="Times New Roman" w:cs="Times New Roman"/>
                <w:bCs/>
                <w:color w:val="000000"/>
                <w:sz w:val="24"/>
                <w:szCs w:val="24"/>
                <w:lang w:eastAsia="ru-RU"/>
              </w:rPr>
            </w:pPr>
          </w:p>
        </w:tc>
        <w:tc>
          <w:tcPr>
            <w:tcW w:w="1559" w:type="dxa"/>
            <w:shd w:val="clear" w:color="auto" w:fill="auto"/>
          </w:tcPr>
          <w:p w:rsidR="006D3F15" w:rsidRPr="006D3F15" w:rsidRDefault="006D3F15" w:rsidP="006D3F15">
            <w:pPr>
              <w:spacing w:after="0" w:line="240" w:lineRule="auto"/>
              <w:jc w:val="center"/>
              <w:rPr>
                <w:rFonts w:ascii="Times New Roman" w:eastAsia="Times New Roman" w:hAnsi="Times New Roman" w:cs="Times New Roman"/>
                <w:bCs/>
                <w:color w:val="000000"/>
                <w:sz w:val="24"/>
                <w:szCs w:val="24"/>
                <w:lang w:eastAsia="ru-RU"/>
              </w:rPr>
            </w:pPr>
          </w:p>
          <w:p w:rsidR="006D3F15" w:rsidRPr="006D3F15" w:rsidRDefault="006D3F15" w:rsidP="006D3F15">
            <w:pPr>
              <w:spacing w:after="0" w:line="240" w:lineRule="auto"/>
              <w:jc w:val="center"/>
              <w:rPr>
                <w:rFonts w:ascii="Times New Roman" w:eastAsia="Times New Roman" w:hAnsi="Times New Roman" w:cs="Times New Roman"/>
                <w:bCs/>
                <w:color w:val="000000"/>
                <w:sz w:val="24"/>
                <w:szCs w:val="24"/>
                <w:lang w:eastAsia="ru-RU"/>
              </w:rPr>
            </w:pPr>
          </w:p>
          <w:p w:rsidR="006D3F15" w:rsidRPr="006D3F15" w:rsidRDefault="006D3F15" w:rsidP="006D3F15">
            <w:pPr>
              <w:spacing w:after="0" w:line="240" w:lineRule="auto"/>
              <w:jc w:val="center"/>
              <w:rPr>
                <w:rFonts w:ascii="Times New Roman" w:eastAsia="Times New Roman" w:hAnsi="Times New Roman" w:cs="Times New Roman"/>
                <w:bCs/>
                <w:color w:val="000000"/>
                <w:sz w:val="24"/>
                <w:szCs w:val="24"/>
                <w:lang w:eastAsia="ru-RU"/>
              </w:rPr>
            </w:pPr>
            <w:r w:rsidRPr="006D3F15">
              <w:rPr>
                <w:rFonts w:ascii="Times New Roman" w:eastAsia="Times New Roman" w:hAnsi="Times New Roman" w:cs="Times New Roman"/>
                <w:bCs/>
                <w:color w:val="000000"/>
                <w:sz w:val="24"/>
                <w:szCs w:val="24"/>
                <w:lang w:eastAsia="ru-RU"/>
              </w:rPr>
              <w:t>2021 год</w:t>
            </w:r>
          </w:p>
        </w:tc>
        <w:tc>
          <w:tcPr>
            <w:tcW w:w="1701" w:type="dxa"/>
            <w:shd w:val="clear" w:color="auto" w:fill="auto"/>
          </w:tcPr>
          <w:p w:rsidR="006D3F15" w:rsidRPr="006D3F15" w:rsidRDefault="006D3F15" w:rsidP="006D3F15">
            <w:pPr>
              <w:spacing w:after="0" w:line="240" w:lineRule="auto"/>
              <w:jc w:val="center"/>
              <w:rPr>
                <w:rFonts w:ascii="Times New Roman" w:eastAsia="Times New Roman" w:hAnsi="Times New Roman" w:cs="Times New Roman"/>
                <w:bCs/>
                <w:color w:val="000000"/>
                <w:sz w:val="24"/>
                <w:szCs w:val="24"/>
                <w:lang w:eastAsia="ru-RU"/>
              </w:rPr>
            </w:pPr>
          </w:p>
          <w:p w:rsidR="006D3F15" w:rsidRPr="006D3F15" w:rsidRDefault="006D3F15" w:rsidP="006D3F15">
            <w:pPr>
              <w:spacing w:after="0" w:line="240" w:lineRule="auto"/>
              <w:jc w:val="center"/>
              <w:rPr>
                <w:rFonts w:ascii="Times New Roman" w:eastAsia="Times New Roman" w:hAnsi="Times New Roman" w:cs="Times New Roman"/>
                <w:bCs/>
                <w:color w:val="000000"/>
                <w:sz w:val="24"/>
                <w:szCs w:val="24"/>
                <w:lang w:eastAsia="ru-RU"/>
              </w:rPr>
            </w:pPr>
          </w:p>
          <w:p w:rsidR="006D3F15" w:rsidRPr="006D3F15" w:rsidRDefault="006D3F15" w:rsidP="006D3F15">
            <w:pPr>
              <w:spacing w:after="0" w:line="240" w:lineRule="auto"/>
              <w:jc w:val="center"/>
              <w:rPr>
                <w:rFonts w:ascii="Times New Roman" w:eastAsia="Times New Roman" w:hAnsi="Times New Roman" w:cs="Times New Roman"/>
                <w:bCs/>
                <w:color w:val="000000"/>
                <w:sz w:val="24"/>
                <w:szCs w:val="24"/>
                <w:lang w:eastAsia="ru-RU"/>
              </w:rPr>
            </w:pPr>
            <w:r w:rsidRPr="006D3F15">
              <w:rPr>
                <w:rFonts w:ascii="Times New Roman" w:eastAsia="Times New Roman" w:hAnsi="Times New Roman" w:cs="Times New Roman"/>
                <w:bCs/>
                <w:color w:val="000000"/>
                <w:sz w:val="24"/>
                <w:szCs w:val="24"/>
                <w:lang w:eastAsia="ru-RU"/>
              </w:rPr>
              <w:t>2022 год</w:t>
            </w:r>
          </w:p>
        </w:tc>
        <w:tc>
          <w:tcPr>
            <w:tcW w:w="1134" w:type="dxa"/>
            <w:shd w:val="clear" w:color="auto" w:fill="auto"/>
          </w:tcPr>
          <w:p w:rsidR="006D3F15" w:rsidRPr="006D3F15" w:rsidRDefault="006D3F15" w:rsidP="006D3F15">
            <w:pPr>
              <w:spacing w:after="0" w:line="240" w:lineRule="auto"/>
              <w:jc w:val="center"/>
              <w:rPr>
                <w:rFonts w:ascii="Times New Roman" w:eastAsia="Times New Roman" w:hAnsi="Times New Roman" w:cs="Times New Roman"/>
                <w:bCs/>
                <w:color w:val="000000"/>
                <w:sz w:val="24"/>
                <w:szCs w:val="24"/>
                <w:lang w:eastAsia="ru-RU"/>
              </w:rPr>
            </w:pPr>
          </w:p>
          <w:p w:rsidR="006D3F15" w:rsidRPr="006D3F15" w:rsidRDefault="006D3F15" w:rsidP="006D3F15">
            <w:pPr>
              <w:spacing w:after="0" w:line="240" w:lineRule="auto"/>
              <w:jc w:val="center"/>
              <w:rPr>
                <w:rFonts w:ascii="Times New Roman" w:eastAsia="Times New Roman" w:hAnsi="Times New Roman" w:cs="Times New Roman"/>
                <w:bCs/>
                <w:color w:val="000000"/>
                <w:sz w:val="24"/>
                <w:szCs w:val="24"/>
                <w:lang w:eastAsia="ru-RU"/>
              </w:rPr>
            </w:pPr>
          </w:p>
          <w:p w:rsidR="006D3F15" w:rsidRPr="006D3F15" w:rsidRDefault="006D3F15" w:rsidP="006D3F15">
            <w:pPr>
              <w:spacing w:after="0" w:line="240" w:lineRule="auto"/>
              <w:jc w:val="center"/>
              <w:rPr>
                <w:rFonts w:ascii="Times New Roman" w:eastAsia="Times New Roman" w:hAnsi="Times New Roman" w:cs="Times New Roman"/>
                <w:bCs/>
                <w:color w:val="000000"/>
                <w:sz w:val="24"/>
                <w:szCs w:val="24"/>
                <w:lang w:eastAsia="ru-RU"/>
              </w:rPr>
            </w:pPr>
            <w:r w:rsidRPr="006D3F15">
              <w:rPr>
                <w:rFonts w:ascii="Times New Roman" w:eastAsia="Times New Roman" w:hAnsi="Times New Roman" w:cs="Times New Roman"/>
                <w:bCs/>
                <w:color w:val="000000"/>
                <w:sz w:val="24"/>
                <w:szCs w:val="24"/>
                <w:lang w:eastAsia="ru-RU"/>
              </w:rPr>
              <w:t>2023 год</w:t>
            </w:r>
          </w:p>
        </w:tc>
      </w:tr>
      <w:tr w:rsidR="006D3F15" w:rsidRPr="006D3F15" w:rsidTr="002C329A">
        <w:trPr>
          <w:trHeight w:val="75"/>
        </w:trPr>
        <w:tc>
          <w:tcPr>
            <w:tcW w:w="4991" w:type="dxa"/>
            <w:tcBorders>
              <w:top w:val="single" w:sz="4" w:space="0" w:color="auto"/>
              <w:left w:val="single" w:sz="4" w:space="0" w:color="auto"/>
              <w:bottom w:val="single" w:sz="4" w:space="0" w:color="auto"/>
              <w:right w:val="single" w:sz="4" w:space="0" w:color="auto"/>
            </w:tcBorders>
            <w:shd w:val="clear" w:color="auto" w:fill="FFFFFF"/>
            <w:vAlign w:val="center"/>
          </w:tcPr>
          <w:p w:rsidR="006D3F15" w:rsidRPr="006D3F15" w:rsidRDefault="006D3F15" w:rsidP="006D3F15">
            <w:pPr>
              <w:spacing w:after="0" w:line="240" w:lineRule="auto"/>
              <w:rPr>
                <w:rFonts w:ascii="Times New Roman" w:eastAsia="Times New Roman" w:hAnsi="Times New Roman" w:cs="Times New Roman"/>
                <w:color w:val="000000"/>
                <w:sz w:val="24"/>
                <w:szCs w:val="24"/>
                <w:lang w:eastAsia="ru-RU"/>
              </w:rPr>
            </w:pPr>
            <w:r w:rsidRPr="006D3F15">
              <w:rPr>
                <w:rFonts w:ascii="Times New Roman" w:eastAsia="Times New Roman" w:hAnsi="Times New Roman" w:cs="Times New Roman"/>
                <w:color w:val="000000"/>
                <w:sz w:val="24"/>
                <w:szCs w:val="24"/>
                <w:lang w:eastAsia="ru-RU"/>
              </w:rPr>
              <w:t xml:space="preserve">Общая сумма уплаченных исполнительских сборов органами местного, </w:t>
            </w:r>
          </w:p>
          <w:p w:rsidR="006D3F15" w:rsidRPr="006D3F15" w:rsidRDefault="006D3F15" w:rsidP="006D3F15">
            <w:pPr>
              <w:spacing w:after="0" w:line="240" w:lineRule="auto"/>
              <w:rPr>
                <w:rFonts w:ascii="Times New Roman" w:eastAsia="Times New Roman" w:hAnsi="Times New Roman" w:cs="Times New Roman"/>
                <w:bCs/>
                <w:color w:val="000000"/>
                <w:sz w:val="24"/>
                <w:szCs w:val="24"/>
                <w:lang w:eastAsia="ru-RU"/>
              </w:rPr>
            </w:pPr>
            <w:r w:rsidRPr="006D3F15">
              <w:rPr>
                <w:rFonts w:ascii="Times New Roman" w:eastAsia="Times New Roman" w:hAnsi="Times New Roman" w:cs="Times New Roman"/>
                <w:color w:val="000000"/>
                <w:sz w:val="24"/>
                <w:szCs w:val="24"/>
                <w:lang w:eastAsia="ru-RU"/>
              </w:rPr>
              <w:lastRenderedPageBreak/>
              <w:t>тыс. руб.</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D3F15" w:rsidRPr="006D3F15" w:rsidRDefault="006D3F15" w:rsidP="006D3F15">
            <w:pPr>
              <w:spacing w:after="0" w:line="240" w:lineRule="auto"/>
              <w:jc w:val="center"/>
              <w:rPr>
                <w:rFonts w:ascii="Times New Roman" w:eastAsia="Times New Roman" w:hAnsi="Times New Roman" w:cs="Times New Roman"/>
                <w:bCs/>
                <w:color w:val="000000"/>
                <w:sz w:val="24"/>
                <w:szCs w:val="24"/>
                <w:lang w:eastAsia="ru-RU"/>
              </w:rPr>
            </w:pPr>
            <w:r w:rsidRPr="006D3F15">
              <w:rPr>
                <w:rFonts w:ascii="Times New Roman" w:eastAsia="Times New Roman" w:hAnsi="Times New Roman" w:cs="Times New Roman"/>
                <w:bCs/>
                <w:color w:val="000000"/>
                <w:sz w:val="24"/>
                <w:szCs w:val="24"/>
                <w:lang w:eastAsia="ru-RU"/>
              </w:rPr>
              <w:lastRenderedPageBreak/>
              <w:t>1 943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6D3F15" w:rsidRPr="006D3F15" w:rsidRDefault="006D3F15" w:rsidP="006D3F15">
            <w:pPr>
              <w:spacing w:after="0" w:line="240" w:lineRule="auto"/>
              <w:jc w:val="center"/>
              <w:rPr>
                <w:rFonts w:ascii="Times New Roman" w:eastAsia="Times New Roman" w:hAnsi="Times New Roman" w:cs="Times New Roman"/>
                <w:bCs/>
                <w:color w:val="000000"/>
                <w:sz w:val="24"/>
                <w:szCs w:val="24"/>
                <w:lang w:eastAsia="ru-RU"/>
              </w:rPr>
            </w:pPr>
            <w:r w:rsidRPr="006D3F15">
              <w:rPr>
                <w:rFonts w:ascii="Times New Roman" w:eastAsia="Times New Roman" w:hAnsi="Times New Roman" w:cs="Times New Roman"/>
                <w:color w:val="000000"/>
                <w:sz w:val="24"/>
                <w:szCs w:val="24"/>
                <w:lang w:eastAsia="ru-RU"/>
              </w:rPr>
              <w:t>3</w:t>
            </w:r>
            <w:r w:rsidRPr="006D3F15">
              <w:rPr>
                <w:rFonts w:ascii="Times New Roman" w:eastAsia="Times New Roman" w:hAnsi="Times New Roman" w:cs="Times New Roman"/>
                <w:color w:val="000000"/>
                <w:sz w:val="24"/>
                <w:szCs w:val="24"/>
                <w:lang w:val="en-US" w:eastAsia="ru-RU"/>
              </w:rPr>
              <w:t> </w:t>
            </w:r>
            <w:r w:rsidRPr="006D3F15">
              <w:rPr>
                <w:rFonts w:ascii="Times New Roman" w:eastAsia="Times New Roman" w:hAnsi="Times New Roman" w:cs="Times New Roman"/>
                <w:color w:val="000000"/>
                <w:sz w:val="24"/>
                <w:szCs w:val="24"/>
                <w:lang w:eastAsia="ru-RU"/>
              </w:rPr>
              <w:t>096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D3F15" w:rsidRPr="006D3F15" w:rsidRDefault="006D3F15" w:rsidP="006D3F15">
            <w:pPr>
              <w:spacing w:after="0" w:line="240" w:lineRule="auto"/>
              <w:jc w:val="center"/>
              <w:rPr>
                <w:rFonts w:ascii="Times New Roman" w:eastAsia="Times New Roman" w:hAnsi="Times New Roman" w:cs="Times New Roman"/>
                <w:bCs/>
                <w:color w:val="000000"/>
                <w:sz w:val="24"/>
                <w:szCs w:val="24"/>
                <w:lang w:eastAsia="ru-RU"/>
              </w:rPr>
            </w:pPr>
            <w:r w:rsidRPr="006D3F15">
              <w:rPr>
                <w:rFonts w:ascii="Times New Roman" w:eastAsia="Times New Roman" w:hAnsi="Times New Roman" w:cs="Times New Roman"/>
                <w:color w:val="000000"/>
                <w:sz w:val="24"/>
                <w:szCs w:val="24"/>
                <w:lang w:eastAsia="ru-RU"/>
              </w:rPr>
              <w:t>17 195,9</w:t>
            </w:r>
            <w:r w:rsidRPr="006D3F15">
              <w:rPr>
                <w:rFonts w:ascii="Times New Roman" w:eastAsia="Times New Roman" w:hAnsi="Times New Roman" w:cs="Times New Roman"/>
                <w:color w:val="000000"/>
                <w:sz w:val="24"/>
                <w:szCs w:val="24"/>
                <w:vertAlign w:val="superscript"/>
                <w:lang w:eastAsia="ru-RU"/>
              </w:rPr>
              <w:footnoteReference w:id="3"/>
            </w:r>
          </w:p>
        </w:tc>
      </w:tr>
      <w:tr w:rsidR="006D3F15" w:rsidRPr="006D3F15" w:rsidTr="002C329A">
        <w:trPr>
          <w:trHeight w:val="75"/>
        </w:trPr>
        <w:tc>
          <w:tcPr>
            <w:tcW w:w="4991" w:type="dxa"/>
            <w:tcBorders>
              <w:top w:val="single" w:sz="4" w:space="0" w:color="auto"/>
              <w:left w:val="single" w:sz="4" w:space="0" w:color="auto"/>
              <w:bottom w:val="single" w:sz="4" w:space="0" w:color="auto"/>
              <w:right w:val="single" w:sz="4" w:space="0" w:color="auto"/>
            </w:tcBorders>
            <w:shd w:val="clear" w:color="auto" w:fill="FFFFFF"/>
            <w:vAlign w:val="center"/>
          </w:tcPr>
          <w:p w:rsidR="006D3F15" w:rsidRPr="006D3F15" w:rsidRDefault="006D3F15" w:rsidP="006D3F15">
            <w:pPr>
              <w:spacing w:after="0" w:line="240" w:lineRule="auto"/>
              <w:rPr>
                <w:rFonts w:ascii="Times New Roman" w:eastAsia="Times New Roman" w:hAnsi="Times New Roman" w:cs="Times New Roman"/>
                <w:bCs/>
                <w:color w:val="000000"/>
                <w:sz w:val="24"/>
                <w:szCs w:val="24"/>
                <w:lang w:eastAsia="ru-RU"/>
              </w:rPr>
            </w:pPr>
            <w:r w:rsidRPr="006D3F15">
              <w:rPr>
                <w:rFonts w:ascii="Times New Roman" w:eastAsia="Times New Roman" w:hAnsi="Times New Roman" w:cs="Times New Roman"/>
                <w:bCs/>
                <w:color w:val="000000"/>
                <w:sz w:val="24"/>
                <w:szCs w:val="24"/>
                <w:lang w:eastAsia="ru-RU"/>
              </w:rPr>
              <w:lastRenderedPageBreak/>
              <w:t xml:space="preserve">из них уплаченных в муниципальных </w:t>
            </w:r>
          </w:p>
          <w:p w:rsidR="006D3F15" w:rsidRPr="006D3F15" w:rsidRDefault="006D3F15" w:rsidP="006D3F15">
            <w:pPr>
              <w:spacing w:after="0" w:line="240" w:lineRule="auto"/>
              <w:rPr>
                <w:rFonts w:ascii="Times New Roman" w:eastAsia="Times New Roman" w:hAnsi="Times New Roman" w:cs="Times New Roman"/>
                <w:bCs/>
                <w:color w:val="000000"/>
                <w:sz w:val="24"/>
                <w:szCs w:val="24"/>
                <w:lang w:eastAsia="ru-RU"/>
              </w:rPr>
            </w:pPr>
            <w:r w:rsidRPr="006D3F15">
              <w:rPr>
                <w:rFonts w:ascii="Times New Roman" w:eastAsia="Times New Roman" w:hAnsi="Times New Roman" w:cs="Times New Roman"/>
                <w:bCs/>
                <w:color w:val="000000"/>
                <w:sz w:val="24"/>
                <w:szCs w:val="24"/>
                <w:lang w:eastAsia="ru-RU"/>
              </w:rPr>
              <w:t>районах и поселениях, тыс. руб.</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D3F15" w:rsidRPr="006D3F15" w:rsidRDefault="006D3F15" w:rsidP="006D3F15">
            <w:pPr>
              <w:spacing w:after="0" w:line="240" w:lineRule="auto"/>
              <w:jc w:val="center"/>
              <w:rPr>
                <w:rFonts w:ascii="Times New Roman" w:eastAsia="Times New Roman" w:hAnsi="Times New Roman" w:cs="Times New Roman"/>
                <w:bCs/>
                <w:color w:val="000000"/>
                <w:sz w:val="24"/>
                <w:szCs w:val="24"/>
                <w:lang w:eastAsia="ru-RU"/>
              </w:rPr>
            </w:pPr>
            <w:r w:rsidRPr="006D3F15">
              <w:rPr>
                <w:rFonts w:ascii="Times New Roman" w:eastAsia="Times New Roman" w:hAnsi="Times New Roman" w:cs="Times New Roman"/>
                <w:bCs/>
                <w:color w:val="000000"/>
                <w:sz w:val="24"/>
                <w:szCs w:val="24"/>
                <w:lang w:eastAsia="ru-RU"/>
              </w:rPr>
              <w:t>1 705</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6D3F15" w:rsidRPr="006D3F15" w:rsidRDefault="006D3F15" w:rsidP="006D3F15">
            <w:pPr>
              <w:spacing w:after="0" w:line="240" w:lineRule="auto"/>
              <w:jc w:val="center"/>
              <w:rPr>
                <w:rFonts w:ascii="Times New Roman" w:eastAsia="Times New Roman" w:hAnsi="Times New Roman" w:cs="Times New Roman"/>
                <w:bCs/>
                <w:color w:val="000000"/>
                <w:sz w:val="24"/>
                <w:szCs w:val="24"/>
                <w:lang w:eastAsia="ru-RU"/>
              </w:rPr>
            </w:pPr>
            <w:r w:rsidRPr="006D3F15">
              <w:rPr>
                <w:rFonts w:ascii="Times New Roman" w:eastAsia="Times New Roman" w:hAnsi="Times New Roman" w:cs="Times New Roman"/>
                <w:bCs/>
                <w:color w:val="000000"/>
                <w:sz w:val="24"/>
                <w:szCs w:val="24"/>
                <w:lang w:eastAsia="ru-RU"/>
              </w:rPr>
              <w:t>2 330,5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D3F15" w:rsidRPr="006D3F15" w:rsidRDefault="006D3F15" w:rsidP="006D3F15">
            <w:pPr>
              <w:spacing w:after="0" w:line="240" w:lineRule="auto"/>
              <w:jc w:val="center"/>
              <w:rPr>
                <w:rFonts w:ascii="Times New Roman" w:eastAsia="Times New Roman" w:hAnsi="Times New Roman" w:cs="Times New Roman"/>
                <w:bCs/>
                <w:color w:val="000000"/>
                <w:sz w:val="24"/>
                <w:szCs w:val="24"/>
                <w:lang w:eastAsia="ru-RU"/>
              </w:rPr>
            </w:pPr>
            <w:r w:rsidRPr="006D3F15">
              <w:rPr>
                <w:rFonts w:ascii="Times New Roman" w:eastAsia="Times New Roman" w:hAnsi="Times New Roman" w:cs="Times New Roman"/>
                <w:bCs/>
                <w:color w:val="000000"/>
                <w:sz w:val="24"/>
                <w:szCs w:val="24"/>
                <w:lang w:eastAsia="ru-RU"/>
              </w:rPr>
              <w:t>1 669,1</w:t>
            </w:r>
          </w:p>
        </w:tc>
      </w:tr>
    </w:tbl>
    <w:p w:rsidR="006D3F15" w:rsidRPr="006D3F15" w:rsidRDefault="006D3F15" w:rsidP="006D3F15">
      <w:pPr>
        <w:spacing w:after="0" w:line="240" w:lineRule="auto"/>
        <w:ind w:firstLine="709"/>
        <w:jc w:val="both"/>
        <w:rPr>
          <w:rFonts w:ascii="Times New Roman" w:eastAsia="Times New Roman" w:hAnsi="Times New Roman" w:cs="Times New Roman"/>
          <w:color w:val="000000"/>
          <w:sz w:val="28"/>
          <w:szCs w:val="28"/>
          <w:lang w:eastAsia="ru-RU"/>
        </w:rPr>
      </w:pPr>
      <w:r w:rsidRPr="006D3F15">
        <w:rPr>
          <w:rFonts w:ascii="Times New Roman" w:eastAsia="Times New Roman" w:hAnsi="Times New Roman" w:cs="Times New Roman"/>
          <w:color w:val="000000"/>
          <w:sz w:val="28"/>
          <w:szCs w:val="28"/>
          <w:shd w:val="clear" w:color="auto" w:fill="FFFFFF"/>
          <w:lang w:eastAsia="ru-RU"/>
        </w:rPr>
        <w:t>Приведенные данные свидетельствует о существенном увеличении в 2023 году в сравнении с предыдущим годом общей суммы взимаемых с органов местного самоуправления исполнительских сборов (90% из них приходится на городской округ Самара).</w:t>
      </w:r>
    </w:p>
    <w:p w:rsidR="006D3F15" w:rsidRPr="006D3F15" w:rsidRDefault="006D3F15" w:rsidP="006D3F15">
      <w:pPr>
        <w:spacing w:after="0" w:line="240" w:lineRule="auto"/>
        <w:ind w:firstLine="709"/>
        <w:jc w:val="both"/>
        <w:rPr>
          <w:rFonts w:ascii="Times New Roman" w:eastAsia="Times New Roman" w:hAnsi="Times New Roman" w:cs="Times New Roman"/>
          <w:color w:val="000000"/>
          <w:sz w:val="28"/>
          <w:szCs w:val="28"/>
          <w:lang w:eastAsia="ru-RU"/>
        </w:rPr>
      </w:pPr>
      <w:r w:rsidRPr="006D3F15">
        <w:rPr>
          <w:rFonts w:ascii="Times New Roman" w:eastAsia="Times New Roman" w:hAnsi="Times New Roman" w:cs="Times New Roman"/>
          <w:color w:val="000000"/>
          <w:sz w:val="28"/>
          <w:szCs w:val="28"/>
          <w:lang w:eastAsia="ru-RU"/>
        </w:rPr>
        <w:t>4. По данным Управления Федеральной службы судебных приставов по Самарской области, на принудительном исполнении в 2023 году находилось 2412 исполнительных производств, должниками по которым являются органы местного самоуправления и их должностные лица,</w:t>
      </w:r>
      <w:r w:rsidRPr="006D3F15">
        <w:rPr>
          <w:rFonts w:ascii="Times New Roman" w:eastAsia="Times New Roman" w:hAnsi="Times New Roman" w:cs="Times New Roman"/>
          <w:color w:val="000000"/>
          <w:sz w:val="28"/>
          <w:lang w:eastAsia="ru-RU"/>
        </w:rPr>
        <w:t xml:space="preserve"> из которых 1690 исполнительных производств имущественного характера на сумму 94,51 млн. рублей и 722 исполнительных производства неимущественного характера.</w:t>
      </w:r>
      <w:r w:rsidRPr="006D3F15">
        <w:rPr>
          <w:rFonts w:ascii="Times New Roman" w:eastAsia="Times New Roman" w:hAnsi="Times New Roman" w:cs="Times New Roman"/>
          <w:color w:val="000000"/>
          <w:sz w:val="28"/>
          <w:szCs w:val="28"/>
          <w:lang w:eastAsia="ru-RU"/>
        </w:rPr>
        <w:t xml:space="preserve"> Всего окончено и прекращено по итогам 2023 года 1 455 исполнительных производств.  </w:t>
      </w:r>
    </w:p>
    <w:p w:rsidR="006D3F15" w:rsidRPr="006D3F15" w:rsidRDefault="006D3F15" w:rsidP="006D3F15">
      <w:pPr>
        <w:spacing w:after="0" w:line="240" w:lineRule="auto"/>
        <w:ind w:firstLine="709"/>
        <w:jc w:val="both"/>
        <w:rPr>
          <w:rFonts w:ascii="Times New Roman" w:eastAsia="Times New Roman" w:hAnsi="Times New Roman" w:cs="Times New Roman"/>
          <w:color w:val="000000"/>
          <w:sz w:val="28"/>
          <w:szCs w:val="28"/>
          <w:lang w:eastAsia="ru-RU"/>
        </w:rPr>
      </w:pPr>
      <w:r w:rsidRPr="006D3F15">
        <w:rPr>
          <w:rFonts w:ascii="Times New Roman" w:eastAsia="Times New Roman" w:hAnsi="Times New Roman" w:cs="Times New Roman"/>
          <w:color w:val="000000"/>
          <w:sz w:val="28"/>
          <w:szCs w:val="28"/>
          <w:lang w:eastAsia="ru-RU"/>
        </w:rPr>
        <w:t>Как видно из представленной информации, накопилось огромное количество неисполненных судебных решений, обязывающих органы местного самоуправления выполнить те или иные требования. Исполнение многие судебных решений требует значительных расходов местных бюджетов. Каждое такое неисполненное судебное решение предполагает обязательность уплаты исполнительского сбора и административного штрафа. При этом многие иски надзорными органами подаются без проведения контрольных (надзорных) мероприятий до подачи исков. По сути, можно говорить об альтернативном по отношению к обычной контрольно-надзорной деятельности способе понуждения органов местного самоуправления к выполнению обязательных требований.</w:t>
      </w:r>
    </w:p>
    <w:p w:rsidR="006D3F15" w:rsidRPr="006D3F15" w:rsidRDefault="006D3F15" w:rsidP="006D3F15">
      <w:pPr>
        <w:spacing w:after="0" w:line="240" w:lineRule="auto"/>
        <w:ind w:firstLine="709"/>
        <w:jc w:val="both"/>
        <w:rPr>
          <w:rFonts w:ascii="Times New Roman" w:eastAsia="Times New Roman" w:hAnsi="Times New Roman" w:cs="Times New Roman"/>
          <w:color w:val="000000"/>
          <w:sz w:val="28"/>
          <w:szCs w:val="28"/>
          <w:lang w:eastAsia="ru-RU"/>
        </w:rPr>
      </w:pPr>
      <w:r w:rsidRPr="006D3F15">
        <w:rPr>
          <w:rFonts w:ascii="Times New Roman" w:eastAsia="Times New Roman" w:hAnsi="Times New Roman" w:cs="Times New Roman"/>
          <w:color w:val="000000"/>
          <w:sz w:val="28"/>
          <w:szCs w:val="28"/>
          <w:lang w:eastAsia="ru-RU"/>
        </w:rPr>
        <w:t xml:space="preserve">С учетом изложенного представляется необходимой специальная оговорка в федеральном законодательстве о том, что обращение контрольных (надзорных) органов в судебные органы с требованиями о выполнении органами местного самоуправления (их должностными лицами) обязательных требований не допускается без проведения контрольных (надзорных) мероприятий в соответствии с требованиями законодательства. </w:t>
      </w:r>
    </w:p>
    <w:p w:rsidR="006D3F15" w:rsidRPr="006D3F15" w:rsidRDefault="006D3F15" w:rsidP="006D3F15">
      <w:pPr>
        <w:spacing w:after="0" w:line="240" w:lineRule="auto"/>
        <w:ind w:firstLine="709"/>
        <w:jc w:val="both"/>
        <w:rPr>
          <w:rFonts w:ascii="Times New Roman" w:eastAsia="Times New Roman" w:hAnsi="Times New Roman" w:cs="Times New Roman"/>
          <w:color w:val="000000"/>
          <w:sz w:val="28"/>
          <w:szCs w:val="28"/>
          <w:lang w:eastAsia="ru-RU"/>
        </w:rPr>
      </w:pPr>
      <w:r w:rsidRPr="006D3F15">
        <w:rPr>
          <w:rFonts w:ascii="Times New Roman" w:eastAsia="Times New Roman" w:hAnsi="Times New Roman" w:cs="Times New Roman"/>
          <w:color w:val="000000"/>
          <w:sz w:val="28"/>
          <w:szCs w:val="28"/>
          <w:lang w:eastAsia="ru-RU"/>
        </w:rPr>
        <w:t>5. Обращаем внимание на необходимость оказания содействия органам местного самоуправления во взаимодействии с государственными органами контроля (надзора).</w:t>
      </w:r>
    </w:p>
    <w:p w:rsidR="006D3F15" w:rsidRPr="006D3F15" w:rsidRDefault="006D3F15" w:rsidP="006D3F15">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6D3F15">
        <w:rPr>
          <w:rFonts w:ascii="Times New Roman" w:eastAsia="Times New Roman" w:hAnsi="Times New Roman" w:cs="Times New Roman"/>
          <w:color w:val="000000"/>
          <w:sz w:val="28"/>
          <w:szCs w:val="28"/>
          <w:lang w:eastAsia="ru-RU"/>
        </w:rPr>
        <w:t xml:space="preserve">Так, например, согласно пункту 6 статьи 36 Федерального закона </w:t>
      </w:r>
      <w:r w:rsidRPr="006D3F15">
        <w:rPr>
          <w:rFonts w:ascii="Times New Roman" w:eastAsia="Times New Roman" w:hAnsi="Times New Roman" w:cs="Times New Roman"/>
          <w:bCs/>
          <w:sz w:val="28"/>
          <w:szCs w:val="28"/>
          <w:lang w:eastAsia="ru-RU"/>
        </w:rPr>
        <w:t xml:space="preserve">от 31.07.2020 № 248-ФЗ «О государственном контроле (надзоре) и муниципальном контроле в Российской Федерации» (далее также – Федеральный закон № 248-ФЗ) </w:t>
      </w:r>
      <w:r w:rsidRPr="006D3F15">
        <w:rPr>
          <w:rFonts w:ascii="Times New Roman" w:eastAsia="Times New Roman" w:hAnsi="Times New Roman" w:cs="Times New Roman"/>
          <w:color w:val="000000"/>
          <w:sz w:val="28"/>
          <w:szCs w:val="28"/>
          <w:lang w:eastAsia="ru-RU"/>
        </w:rPr>
        <w:t xml:space="preserve">контролируемое лицо при осуществлении государственного контроля (надзора) и муниципального контроля имеет право </w:t>
      </w:r>
      <w:r w:rsidRPr="006D3F15">
        <w:rPr>
          <w:rFonts w:ascii="Times New Roman" w:eastAsia="Times New Roman" w:hAnsi="Times New Roman" w:cs="Times New Roman"/>
          <w:color w:val="000000"/>
          <w:sz w:val="28"/>
          <w:szCs w:val="28"/>
          <w:shd w:val="clear" w:color="auto" w:fill="FFFFFF"/>
          <w:lang w:eastAsia="ru-RU"/>
        </w:rPr>
        <w:t xml:space="preserve">привлекать Уполномоченного при Президенте Российской Федерации по </w:t>
      </w:r>
      <w:r w:rsidRPr="006D3F15">
        <w:rPr>
          <w:rFonts w:ascii="Times New Roman" w:eastAsia="Times New Roman" w:hAnsi="Times New Roman" w:cs="Times New Roman"/>
          <w:color w:val="000000"/>
          <w:sz w:val="28"/>
          <w:szCs w:val="28"/>
          <w:shd w:val="clear" w:color="auto" w:fill="FFFFFF"/>
          <w:lang w:eastAsia="ru-RU"/>
        </w:rPr>
        <w:lastRenderedPageBreak/>
        <w:t xml:space="preserve">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 Участие в контрольно-надзорной деятельности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нашло отражение также в </w:t>
      </w:r>
      <w:r w:rsidRPr="006D3F15">
        <w:rPr>
          <w:rFonts w:ascii="Times New Roman" w:eastAsia="Times New Roman" w:hAnsi="Times New Roman" w:cs="Times New Roman"/>
          <w:color w:val="000000"/>
          <w:sz w:val="28"/>
          <w:szCs w:val="28"/>
          <w:lang w:eastAsia="ru-RU"/>
        </w:rPr>
        <w:t xml:space="preserve">пункте 5 части 1 статьи 29 и </w:t>
      </w:r>
      <w:r w:rsidRPr="006D3F15">
        <w:rPr>
          <w:rFonts w:ascii="Times New Roman" w:eastAsia="Times New Roman" w:hAnsi="Times New Roman" w:cs="Times New Roman"/>
          <w:color w:val="000000"/>
          <w:sz w:val="28"/>
          <w:szCs w:val="28"/>
          <w:shd w:val="clear" w:color="auto" w:fill="FFFFFF"/>
          <w:lang w:eastAsia="ru-RU"/>
        </w:rPr>
        <w:t>части 4 статьи 41 Федерального закона № 248-ФЗ.</w:t>
      </w:r>
    </w:p>
    <w:p w:rsidR="006D3F15" w:rsidRPr="006D3F15" w:rsidRDefault="006D3F15" w:rsidP="006D3F15">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6D3F15">
        <w:rPr>
          <w:rFonts w:ascii="Times New Roman" w:eastAsia="Times New Roman" w:hAnsi="Times New Roman" w:cs="Times New Roman"/>
          <w:color w:val="000000"/>
          <w:sz w:val="28"/>
          <w:szCs w:val="28"/>
          <w:shd w:val="clear" w:color="auto" w:fill="FFFFFF"/>
          <w:lang w:eastAsia="ru-RU"/>
        </w:rPr>
        <w:t xml:space="preserve">Институт уполномоченных по защите прав предпринимателей не применим к осуществлению контроля за органами местного самоуправления и их должностными лицами. </w:t>
      </w:r>
    </w:p>
    <w:p w:rsidR="006D3F15" w:rsidRPr="006D3F15" w:rsidRDefault="006D3F15" w:rsidP="006D3F1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6D3F15">
        <w:rPr>
          <w:rFonts w:ascii="Times New Roman" w:eastAsia="Times New Roman" w:hAnsi="Times New Roman" w:cs="Times New Roman"/>
          <w:color w:val="000000"/>
          <w:sz w:val="28"/>
          <w:szCs w:val="28"/>
          <w:shd w:val="clear" w:color="auto" w:fill="FFFFFF"/>
          <w:lang w:eastAsia="ru-RU"/>
        </w:rPr>
        <w:t xml:space="preserve">Вместе с тем согласно части 1 статьи 66 Федерального закона от 06.10.2003 № 131-ФЗ «Об общих принципах организации местного самоуправления в Российской Федерации» (далее также – Федеральный закон № 131-ФЗ) </w:t>
      </w:r>
      <w:r w:rsidRPr="006D3F15">
        <w:rPr>
          <w:rFonts w:ascii="Times New Roman" w:eastAsia="Times New Roman" w:hAnsi="Times New Roman" w:cs="Times New Roman"/>
          <w:color w:val="000000"/>
          <w:sz w:val="28"/>
          <w:szCs w:val="28"/>
          <w:lang w:eastAsia="ru-RU"/>
        </w:rPr>
        <w:t xml:space="preserve">в целях выражения и защиты общих интересов муниципальных образований в каждом субъекте Российской Федерации образуется совет муниципальных </w:t>
      </w:r>
      <w:r w:rsidRPr="006D3F15">
        <w:rPr>
          <w:rFonts w:ascii="Times New Roman" w:eastAsia="Times New Roman" w:hAnsi="Times New Roman" w:cs="Times New Roman"/>
          <w:color w:val="000000" w:themeColor="text1"/>
          <w:sz w:val="28"/>
          <w:szCs w:val="28"/>
          <w:lang w:eastAsia="ru-RU"/>
        </w:rPr>
        <w:t>образований субъекта Российской Федерации. Согласно части 1 статьи 67 Федерального закона № 131-ФЗ в целях обеспечения реализации конституционных прав граждан на осуществление местного самоуправления, представления и защиты общих интересов органов местного самоуправления и их должностных лиц создана и осуществляет деятельность Ассоциация «Всероссийская ассоциация развития местного самоуправления».</w:t>
      </w:r>
    </w:p>
    <w:p w:rsidR="006D3F15" w:rsidRPr="006D3F15" w:rsidRDefault="006D3F15" w:rsidP="006D3F1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6D3F15">
        <w:rPr>
          <w:rFonts w:ascii="Times New Roman" w:eastAsia="Times New Roman" w:hAnsi="Times New Roman" w:cs="Times New Roman"/>
          <w:color w:val="000000"/>
          <w:sz w:val="28"/>
          <w:szCs w:val="28"/>
          <w:lang w:eastAsia="ru-RU"/>
        </w:rPr>
        <w:t xml:space="preserve">Предлагаем в федеральном законодательстве урегулировать статус упомянутых выше организаций по аналогии со статусом уполномоченных по защите прав предпринимателей при осуществлении государственного контроля (надзора) и муниципального контроля за гражданами и организациями для обеспечения представительства органов местного самоуправления и подведомственных им организаций во взаимодействии с контрольными (надзорными) органами. </w:t>
      </w:r>
    </w:p>
    <w:p w:rsidR="006D3F15" w:rsidRPr="006D3F15" w:rsidRDefault="006D3F15" w:rsidP="006D3F15">
      <w:pPr>
        <w:spacing w:after="0" w:line="240" w:lineRule="auto"/>
        <w:ind w:firstLine="709"/>
        <w:jc w:val="both"/>
        <w:rPr>
          <w:rFonts w:ascii="Times New Roman" w:eastAsia="Calibri" w:hAnsi="Times New Roman" w:cs="Times New Roman"/>
          <w:color w:val="000000"/>
          <w:sz w:val="28"/>
          <w:szCs w:val="28"/>
        </w:rPr>
      </w:pPr>
      <w:r w:rsidRPr="006D3F15">
        <w:rPr>
          <w:rFonts w:ascii="Times New Roman" w:eastAsia="Times New Roman" w:hAnsi="Times New Roman" w:cs="Times New Roman"/>
          <w:color w:val="000000"/>
          <w:sz w:val="28"/>
          <w:szCs w:val="28"/>
          <w:lang w:eastAsia="ru-RU"/>
        </w:rPr>
        <w:t xml:space="preserve">6. </w:t>
      </w:r>
      <w:r w:rsidRPr="006D3F15">
        <w:rPr>
          <w:rFonts w:ascii="Times New Roman" w:eastAsia="Calibri" w:hAnsi="Times New Roman" w:cs="Times New Roman"/>
          <w:color w:val="000000"/>
          <w:sz w:val="28"/>
          <w:szCs w:val="28"/>
        </w:rPr>
        <w:t xml:space="preserve">Разделом </w:t>
      </w:r>
      <w:r w:rsidRPr="006D3F15">
        <w:rPr>
          <w:rFonts w:ascii="Times New Roman" w:eastAsia="Calibri" w:hAnsi="Times New Roman" w:cs="Times New Roman"/>
          <w:color w:val="000000"/>
          <w:sz w:val="28"/>
          <w:szCs w:val="28"/>
          <w:lang w:val="en-US"/>
        </w:rPr>
        <w:t>VII</w:t>
      </w:r>
      <w:r w:rsidRPr="006D3F15">
        <w:rPr>
          <w:rFonts w:ascii="Times New Roman" w:eastAsia="Calibri" w:hAnsi="Times New Roman" w:cs="Times New Roman"/>
          <w:color w:val="000000"/>
          <w:sz w:val="28"/>
          <w:szCs w:val="28"/>
        </w:rPr>
        <w:t xml:space="preserve"> «Совершенствование законодательства об административной ответственности в части контрольной (надзорной) деятельности» Концепции совершенствования контрольной (надзорной) деятельности до 2026 года (утверждена распоряжением Правительства Российской Федерации от 21.12.2023 № 3745-р) предусмотрено внедрение такого института, как разработка индивидуальной «дорожной карты» по устранению нарушений во исполнение выданного предписания. «Дорожная карта», по замыслу разработчиков упомянутой Концепции, должна согласовываться с учредителем, а затем с контрольным (надзорным) органом в целях заключения соглашения об устранении нарушений. Обязанность осуществления оценки достаточности финансирования, направленного на устранение выявленных нарушений, при заключении соглашения об </w:t>
      </w:r>
      <w:r w:rsidRPr="006D3F15">
        <w:rPr>
          <w:rFonts w:ascii="Times New Roman" w:eastAsia="Calibri" w:hAnsi="Times New Roman" w:cs="Times New Roman"/>
          <w:color w:val="000000"/>
          <w:sz w:val="28"/>
          <w:szCs w:val="28"/>
        </w:rPr>
        <w:lastRenderedPageBreak/>
        <w:t>устранении таких нарушений и утверждении плана мероприятий по проверке исполнения «дорожной карты» предлагается возложить на учредителя. При этом такая оценка контрольным (надзорным) органом не осуществляется. В свою очередь, предполагается, что контрольный (надзорный) орган будет разрабатывать и утверждать план мероприятий по проверке исполнения «дорожной карты». После утверждения соглашения с «дорожной картой» предписание об устранении нарушения отменяется, а оценка устранения нарушений осуществляется исключительно по «дорожной карте».</w:t>
      </w:r>
    </w:p>
    <w:p w:rsidR="006D3F15" w:rsidRPr="005A2381" w:rsidRDefault="006D3F15" w:rsidP="005A2381">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6D3F15">
        <w:rPr>
          <w:rFonts w:ascii="Times New Roman" w:eastAsia="Calibri" w:hAnsi="Times New Roman" w:cs="Times New Roman"/>
          <w:color w:val="000000"/>
          <w:sz w:val="28"/>
          <w:szCs w:val="28"/>
          <w:lang w:eastAsia="ru-RU"/>
        </w:rPr>
        <w:t>Предлагаемый институт «дорожных карт» с учетом их специфики, описанной в Концепции совершенствования контрольной (надзорной) деятельности до 2026 года, имеет большое значение для муниципальных образований, ограниченных в возможностях бюджета по оперативному выполнению обязательных требований. Поэтому предлагаем обеспечить внедрение описанного выше института «дорожных карт» также при осуществлении государственного контроля (надзора) за органами местного самоуправления (их должностными лицами).</w:t>
      </w:r>
    </w:p>
    <w:p w:rsidR="00BE6681" w:rsidRPr="00BB49EF" w:rsidRDefault="00BE6681" w:rsidP="00BB49EF">
      <w:pPr>
        <w:tabs>
          <w:tab w:val="left" w:pos="318"/>
          <w:tab w:val="left" w:pos="567"/>
          <w:tab w:val="left" w:pos="600"/>
          <w:tab w:val="left" w:pos="1276"/>
        </w:tabs>
        <w:spacing w:after="0" w:line="240" w:lineRule="auto"/>
        <w:ind w:firstLine="317"/>
        <w:jc w:val="both"/>
        <w:rPr>
          <w:rFonts w:ascii="Times New Roman" w:hAnsi="Times New Roman" w:cs="Times New Roman"/>
          <w:b/>
          <w:sz w:val="28"/>
          <w:szCs w:val="28"/>
        </w:rPr>
      </w:pPr>
    </w:p>
    <w:p w:rsidR="00BB49EF" w:rsidRPr="00C627A4" w:rsidRDefault="00BB49EF" w:rsidP="00495097">
      <w:pPr>
        <w:pStyle w:val="a3"/>
        <w:tabs>
          <w:tab w:val="left" w:pos="318"/>
          <w:tab w:val="left" w:pos="567"/>
          <w:tab w:val="left" w:pos="600"/>
          <w:tab w:val="left" w:pos="1276"/>
        </w:tabs>
        <w:ind w:left="0" w:firstLine="709"/>
        <w:contextualSpacing w:val="0"/>
        <w:jc w:val="both"/>
        <w:rPr>
          <w:rFonts w:ascii="Times New Roman" w:hAnsi="Times New Roman"/>
          <w:b/>
          <w:sz w:val="28"/>
          <w:szCs w:val="28"/>
        </w:rPr>
      </w:pPr>
      <w:r w:rsidRPr="00C627A4">
        <w:rPr>
          <w:rFonts w:ascii="Times New Roman" w:hAnsi="Times New Roman"/>
          <w:b/>
          <w:sz w:val="28"/>
          <w:szCs w:val="28"/>
        </w:rPr>
        <w:t>ж)</w:t>
      </w:r>
      <w:r w:rsidRPr="00C627A4">
        <w:rPr>
          <w:rFonts w:ascii="Times New Roman" w:hAnsi="Times New Roman"/>
          <w:b/>
          <w:sz w:val="28"/>
          <w:szCs w:val="28"/>
        </w:rPr>
        <w:tab/>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 (процентов).</w:t>
      </w:r>
    </w:p>
    <w:p w:rsidR="00BB49EF" w:rsidRPr="00C627A4" w:rsidRDefault="00BB49EF" w:rsidP="00495097">
      <w:pPr>
        <w:pStyle w:val="a3"/>
        <w:tabs>
          <w:tab w:val="left" w:pos="318"/>
          <w:tab w:val="left" w:pos="567"/>
          <w:tab w:val="left" w:pos="600"/>
          <w:tab w:val="left" w:pos="1276"/>
        </w:tabs>
        <w:ind w:left="0" w:firstLine="709"/>
        <w:contextualSpacing w:val="0"/>
        <w:jc w:val="both"/>
        <w:rPr>
          <w:rFonts w:ascii="Times New Roman" w:hAnsi="Times New Roman"/>
          <w:sz w:val="28"/>
          <w:szCs w:val="28"/>
        </w:rPr>
      </w:pPr>
      <w:r w:rsidRPr="00C627A4">
        <w:rPr>
          <w:rFonts w:ascii="Times New Roman" w:hAnsi="Times New Roman"/>
          <w:sz w:val="28"/>
          <w:szCs w:val="28"/>
        </w:rPr>
        <w:t xml:space="preserve">Информация о доле налоговых и неналоговых доходов консолидированных местных бюджетов в общем объеме собственных доходов консолидированных местных бюджетов (без учета субвенций) в разрезе городских округов и муниципальных районов представлена в </w:t>
      </w:r>
      <w:r>
        <w:rPr>
          <w:rFonts w:ascii="Times New Roman" w:hAnsi="Times New Roman"/>
          <w:sz w:val="28"/>
          <w:szCs w:val="28"/>
          <w:highlight w:val="cyan"/>
        </w:rPr>
        <w:t xml:space="preserve">приложении № </w:t>
      </w:r>
      <w:r w:rsidR="00002DFE">
        <w:rPr>
          <w:rFonts w:ascii="Times New Roman" w:hAnsi="Times New Roman"/>
          <w:sz w:val="28"/>
          <w:szCs w:val="28"/>
          <w:highlight w:val="cyan"/>
        </w:rPr>
        <w:t>1</w:t>
      </w:r>
      <w:r w:rsidRPr="00C627A4">
        <w:rPr>
          <w:rFonts w:ascii="Times New Roman" w:hAnsi="Times New Roman"/>
          <w:sz w:val="28"/>
          <w:szCs w:val="28"/>
        </w:rPr>
        <w:t xml:space="preserve">. </w:t>
      </w:r>
      <w:r w:rsidRPr="00C627A4">
        <w:rPr>
          <w:rFonts w:ascii="Times New Roman" w:hAnsi="Times New Roman"/>
          <w:sz w:val="28"/>
          <w:szCs w:val="28"/>
        </w:rPr>
        <w:tab/>
        <w:t>Дополнительные нормативы отчислений в местные бюджеты Самарской области не установлены, в этой связи поступления налоговых доходов по дополнительным нормативам отчислений в составе налоговых и неналоговых доходов отсутствуют.</w:t>
      </w:r>
    </w:p>
    <w:p w:rsidR="00BB49EF" w:rsidRPr="00C627A4" w:rsidRDefault="00BB49EF" w:rsidP="00495097">
      <w:pPr>
        <w:pStyle w:val="a3"/>
        <w:tabs>
          <w:tab w:val="left" w:pos="318"/>
          <w:tab w:val="left" w:pos="567"/>
          <w:tab w:val="left" w:pos="600"/>
          <w:tab w:val="left" w:pos="1276"/>
        </w:tabs>
        <w:ind w:left="0" w:firstLine="709"/>
        <w:contextualSpacing w:val="0"/>
        <w:jc w:val="both"/>
        <w:rPr>
          <w:rFonts w:ascii="Times New Roman" w:hAnsi="Times New Roman"/>
          <w:sz w:val="28"/>
          <w:szCs w:val="28"/>
        </w:rPr>
      </w:pPr>
      <w:r w:rsidRPr="00C627A4">
        <w:rPr>
          <w:rFonts w:ascii="Times New Roman" w:hAnsi="Times New Roman"/>
          <w:sz w:val="28"/>
          <w:szCs w:val="28"/>
        </w:rPr>
        <w:t>В тройку лидеров среди городских округов по доле налоговых и неналоговых доходов консолидированных местных бюджетов в общем объеме собственных доходов входят два моногорода федерального уровня - Новокуйбышевск (на 01.09.2024 - 81%) и Тольятти (78,6%),  а также региональная столица - Самара (76,6%). Наименьшая доля налоговых и неналоговых доходов в общем объеме собственных доходов бюджета у монопрофильного городского округа федерального уровня Чапаевска (31,1%) и регионального моногорода Октябрьска (35,6%).</w:t>
      </w:r>
    </w:p>
    <w:p w:rsidR="00BB49EF" w:rsidRPr="00C627A4" w:rsidRDefault="00BB49EF" w:rsidP="00495097">
      <w:pPr>
        <w:pStyle w:val="a3"/>
        <w:tabs>
          <w:tab w:val="left" w:pos="318"/>
          <w:tab w:val="left" w:pos="567"/>
          <w:tab w:val="left" w:pos="600"/>
          <w:tab w:val="left" w:pos="1276"/>
        </w:tabs>
        <w:ind w:left="0" w:firstLine="709"/>
        <w:contextualSpacing w:val="0"/>
        <w:jc w:val="both"/>
        <w:rPr>
          <w:rFonts w:ascii="Times New Roman" w:hAnsi="Times New Roman"/>
          <w:sz w:val="28"/>
          <w:szCs w:val="28"/>
        </w:rPr>
      </w:pPr>
      <w:r w:rsidRPr="00C627A4">
        <w:rPr>
          <w:rFonts w:ascii="Times New Roman" w:hAnsi="Times New Roman"/>
          <w:sz w:val="28"/>
          <w:szCs w:val="28"/>
        </w:rPr>
        <w:t>Среди муниципальных районов по доле налоговых и неналоговых доходов консолидированных местных бюджетов в общем объеме собственных доходов лидируют муниципальный район Пестравский (79%), где ведется добыча нефти и пригородные муниципальные районы с развитым промышленным производством Ставропольский (74%) и Кинельский (72,8). В аутсайдерах - сельскохозяйственные районы Приволжский (27,9%), Исаклинский (28,5%), Безенчукский (28,8%).</w:t>
      </w:r>
    </w:p>
    <w:p w:rsidR="00BB49EF" w:rsidRPr="00C627A4" w:rsidRDefault="00BB49EF" w:rsidP="00495097">
      <w:pPr>
        <w:pStyle w:val="a3"/>
        <w:tabs>
          <w:tab w:val="left" w:pos="318"/>
          <w:tab w:val="left" w:pos="567"/>
          <w:tab w:val="left" w:pos="600"/>
          <w:tab w:val="left" w:pos="1276"/>
        </w:tabs>
        <w:ind w:left="0" w:firstLine="709"/>
        <w:contextualSpacing w:val="0"/>
        <w:jc w:val="both"/>
        <w:rPr>
          <w:rFonts w:ascii="Times New Roman" w:hAnsi="Times New Roman"/>
          <w:sz w:val="28"/>
          <w:szCs w:val="28"/>
        </w:rPr>
      </w:pPr>
    </w:p>
    <w:p w:rsidR="00BB49EF" w:rsidRPr="00C627A4" w:rsidRDefault="00BB49EF" w:rsidP="00495097">
      <w:pPr>
        <w:pStyle w:val="a3"/>
        <w:tabs>
          <w:tab w:val="left" w:pos="318"/>
          <w:tab w:val="left" w:pos="567"/>
          <w:tab w:val="left" w:pos="600"/>
          <w:tab w:val="left" w:pos="1276"/>
        </w:tabs>
        <w:ind w:left="0" w:firstLine="709"/>
        <w:contextualSpacing w:val="0"/>
        <w:jc w:val="both"/>
        <w:rPr>
          <w:rFonts w:ascii="Times New Roman" w:hAnsi="Times New Roman"/>
          <w:b/>
          <w:sz w:val="28"/>
          <w:szCs w:val="28"/>
        </w:rPr>
      </w:pPr>
      <w:r w:rsidRPr="00C627A4">
        <w:rPr>
          <w:rFonts w:ascii="Times New Roman" w:hAnsi="Times New Roman"/>
          <w:b/>
          <w:sz w:val="28"/>
          <w:szCs w:val="28"/>
        </w:rPr>
        <w:t xml:space="preserve">з) </w:t>
      </w:r>
      <w:r w:rsidRPr="00C627A4">
        <w:rPr>
          <w:rFonts w:ascii="Times New Roman" w:hAnsi="Times New Roman"/>
          <w:b/>
          <w:sz w:val="28"/>
          <w:szCs w:val="28"/>
        </w:rPr>
        <w:tab/>
        <w:t>Сведения о кредиторской задолженности местных бюджетов.</w:t>
      </w:r>
    </w:p>
    <w:p w:rsidR="00BB49EF" w:rsidRPr="00C627A4" w:rsidRDefault="00BB49EF" w:rsidP="00495097">
      <w:pPr>
        <w:pStyle w:val="a3"/>
        <w:tabs>
          <w:tab w:val="left" w:pos="318"/>
          <w:tab w:val="left" w:pos="567"/>
          <w:tab w:val="left" w:pos="600"/>
          <w:tab w:val="left" w:pos="1276"/>
        </w:tabs>
        <w:ind w:left="0" w:firstLine="709"/>
        <w:contextualSpacing w:val="0"/>
        <w:jc w:val="both"/>
        <w:rPr>
          <w:rFonts w:ascii="Times New Roman" w:hAnsi="Times New Roman"/>
          <w:sz w:val="28"/>
          <w:szCs w:val="28"/>
        </w:rPr>
      </w:pPr>
      <w:r w:rsidRPr="00C627A4">
        <w:rPr>
          <w:rFonts w:ascii="Times New Roman" w:hAnsi="Times New Roman"/>
          <w:sz w:val="28"/>
          <w:szCs w:val="28"/>
        </w:rPr>
        <w:t xml:space="preserve">Сведения о кредиторской задолженности консолидированных местных бюджетов в разрезе городских округов и муниципальных районов представлены в </w:t>
      </w:r>
      <w:r w:rsidRPr="00C627A4">
        <w:rPr>
          <w:rFonts w:ascii="Times New Roman" w:hAnsi="Times New Roman"/>
          <w:sz w:val="28"/>
          <w:szCs w:val="28"/>
          <w:highlight w:val="cyan"/>
        </w:rPr>
        <w:t xml:space="preserve">приложении </w:t>
      </w:r>
      <w:r>
        <w:rPr>
          <w:rFonts w:ascii="Times New Roman" w:hAnsi="Times New Roman"/>
          <w:sz w:val="28"/>
          <w:szCs w:val="28"/>
          <w:highlight w:val="cyan"/>
        </w:rPr>
        <w:t xml:space="preserve">№ </w:t>
      </w:r>
      <w:r w:rsidR="005363FD">
        <w:rPr>
          <w:rFonts w:ascii="Times New Roman" w:hAnsi="Times New Roman"/>
          <w:sz w:val="28"/>
          <w:szCs w:val="28"/>
          <w:highlight w:val="cyan"/>
        </w:rPr>
        <w:t>2</w:t>
      </w:r>
      <w:r w:rsidRPr="00C627A4">
        <w:rPr>
          <w:rFonts w:ascii="Times New Roman" w:hAnsi="Times New Roman"/>
          <w:sz w:val="28"/>
          <w:szCs w:val="28"/>
        </w:rPr>
        <w:t xml:space="preserve">. </w:t>
      </w:r>
    </w:p>
    <w:p w:rsidR="00BB49EF" w:rsidRPr="00C627A4" w:rsidRDefault="00BB49EF" w:rsidP="00495097">
      <w:pPr>
        <w:pStyle w:val="a3"/>
        <w:tabs>
          <w:tab w:val="left" w:pos="318"/>
          <w:tab w:val="left" w:pos="567"/>
          <w:tab w:val="left" w:pos="600"/>
          <w:tab w:val="left" w:pos="1276"/>
        </w:tabs>
        <w:ind w:left="0" w:firstLine="709"/>
        <w:contextualSpacing w:val="0"/>
        <w:jc w:val="both"/>
        <w:rPr>
          <w:rFonts w:ascii="Times New Roman" w:hAnsi="Times New Roman"/>
          <w:sz w:val="28"/>
          <w:szCs w:val="28"/>
        </w:rPr>
      </w:pPr>
      <w:r w:rsidRPr="00C627A4">
        <w:rPr>
          <w:rFonts w:ascii="Times New Roman" w:hAnsi="Times New Roman"/>
          <w:sz w:val="28"/>
          <w:szCs w:val="28"/>
        </w:rPr>
        <w:t>Просроченная кредиторская задолженность в муниципальных образованиях Самарской области на 01.09.2024 отсутствовала.</w:t>
      </w:r>
    </w:p>
    <w:p w:rsidR="005363FD" w:rsidRPr="00C627A4" w:rsidRDefault="005363FD" w:rsidP="00BB49EF">
      <w:pPr>
        <w:pStyle w:val="a3"/>
        <w:tabs>
          <w:tab w:val="left" w:pos="318"/>
          <w:tab w:val="left" w:pos="567"/>
          <w:tab w:val="left" w:pos="600"/>
          <w:tab w:val="left" w:pos="1276"/>
        </w:tabs>
        <w:spacing w:line="276" w:lineRule="auto"/>
        <w:ind w:left="0"/>
        <w:contextualSpacing w:val="0"/>
        <w:jc w:val="both"/>
        <w:rPr>
          <w:rFonts w:ascii="Times New Roman" w:hAnsi="Times New Roman"/>
          <w:sz w:val="28"/>
          <w:szCs w:val="28"/>
        </w:rPr>
      </w:pPr>
    </w:p>
    <w:p w:rsidR="00F43263" w:rsidRDefault="00B32DDB" w:rsidP="00B32DDB">
      <w:pPr>
        <w:spacing w:line="240" w:lineRule="auto"/>
        <w:ind w:firstLine="851"/>
        <w:jc w:val="both"/>
        <w:rPr>
          <w:rFonts w:ascii="Times New Roman" w:hAnsi="Times New Roman" w:cs="Times New Roman"/>
          <w:b/>
          <w:sz w:val="28"/>
          <w:szCs w:val="28"/>
        </w:rPr>
      </w:pPr>
      <w:r w:rsidRPr="00B32DDB">
        <w:rPr>
          <w:rFonts w:ascii="Times New Roman" w:hAnsi="Times New Roman" w:cs="Times New Roman"/>
          <w:b/>
          <w:sz w:val="28"/>
          <w:szCs w:val="28"/>
        </w:rPr>
        <w:t>3)</w:t>
      </w:r>
      <w:r w:rsidRPr="00B32DDB">
        <w:rPr>
          <w:rFonts w:ascii="Times New Roman" w:hAnsi="Times New Roman" w:cs="Times New Roman"/>
          <w:b/>
          <w:sz w:val="28"/>
          <w:szCs w:val="28"/>
        </w:rPr>
        <w:tab/>
        <w:t>топ-10 проблем, волнующих жителей муниципалитетов, применительно к решению вопросов местного значения, применяемые и планируемые инструменты и решения муниципалитетов, предложения;</w:t>
      </w:r>
    </w:p>
    <w:tbl>
      <w:tblPr>
        <w:tblStyle w:val="a5"/>
        <w:tblW w:w="10065" w:type="dxa"/>
        <w:tblInd w:w="-431" w:type="dxa"/>
        <w:tblLook w:val="04A0" w:firstRow="1" w:lastRow="0" w:firstColumn="1" w:lastColumn="0" w:noHBand="0" w:noVBand="1"/>
      </w:tblPr>
      <w:tblGrid>
        <w:gridCol w:w="663"/>
        <w:gridCol w:w="6425"/>
        <w:gridCol w:w="2977"/>
      </w:tblGrid>
      <w:tr w:rsidR="00464691" w:rsidRPr="00464691" w:rsidTr="00F504E6">
        <w:tc>
          <w:tcPr>
            <w:tcW w:w="663" w:type="dxa"/>
          </w:tcPr>
          <w:p w:rsidR="00464691" w:rsidRPr="00464691" w:rsidRDefault="00464691" w:rsidP="00464691">
            <w:pPr>
              <w:ind w:right="-1"/>
              <w:jc w:val="center"/>
              <w:rPr>
                <w:rFonts w:ascii="Times New Roman" w:eastAsia="Times New Roman" w:hAnsi="Times New Roman" w:cs="Times New Roman"/>
                <w:iCs/>
                <w:lang w:eastAsia="ru-RU"/>
              </w:rPr>
            </w:pPr>
            <w:r w:rsidRPr="00464691">
              <w:rPr>
                <w:rFonts w:ascii="Times New Roman" w:eastAsia="Times New Roman" w:hAnsi="Times New Roman" w:cs="Times New Roman"/>
                <w:iCs/>
                <w:lang w:eastAsia="ru-RU"/>
              </w:rPr>
              <w:t>№</w:t>
            </w:r>
          </w:p>
        </w:tc>
        <w:tc>
          <w:tcPr>
            <w:tcW w:w="6425" w:type="dxa"/>
          </w:tcPr>
          <w:p w:rsidR="00464691" w:rsidRPr="00464691" w:rsidRDefault="00464691" w:rsidP="00464691">
            <w:pPr>
              <w:ind w:right="-1"/>
              <w:jc w:val="center"/>
              <w:rPr>
                <w:rFonts w:ascii="Times New Roman" w:eastAsia="Times New Roman" w:hAnsi="Times New Roman" w:cs="Times New Roman"/>
                <w:iCs/>
                <w:lang w:eastAsia="ru-RU"/>
              </w:rPr>
            </w:pPr>
            <w:r w:rsidRPr="00464691">
              <w:rPr>
                <w:rFonts w:ascii="Times New Roman" w:eastAsia="Times New Roman" w:hAnsi="Times New Roman" w:cs="Times New Roman"/>
                <w:iCs/>
                <w:lang w:eastAsia="ru-RU"/>
              </w:rPr>
              <w:t>Суть проблемы</w:t>
            </w:r>
          </w:p>
        </w:tc>
        <w:tc>
          <w:tcPr>
            <w:tcW w:w="2977" w:type="dxa"/>
          </w:tcPr>
          <w:p w:rsidR="00464691" w:rsidRPr="00464691" w:rsidRDefault="00464691" w:rsidP="00464691">
            <w:pPr>
              <w:ind w:right="-1"/>
              <w:jc w:val="center"/>
              <w:rPr>
                <w:rFonts w:ascii="Times New Roman" w:eastAsia="Times New Roman" w:hAnsi="Times New Roman" w:cs="Times New Roman"/>
                <w:iCs/>
                <w:lang w:eastAsia="ru-RU"/>
              </w:rPr>
            </w:pPr>
            <w:r w:rsidRPr="00464691">
              <w:rPr>
                <w:rFonts w:ascii="Times New Roman" w:eastAsia="Times New Roman" w:hAnsi="Times New Roman" w:cs="Times New Roman"/>
                <w:iCs/>
                <w:lang w:eastAsia="ru-RU"/>
              </w:rPr>
              <w:t xml:space="preserve">Пути решения и предложения </w:t>
            </w:r>
          </w:p>
        </w:tc>
      </w:tr>
      <w:tr w:rsidR="00464691" w:rsidRPr="00464691" w:rsidTr="00F504E6">
        <w:tc>
          <w:tcPr>
            <w:tcW w:w="663" w:type="dxa"/>
          </w:tcPr>
          <w:p w:rsidR="00464691" w:rsidRPr="00464691" w:rsidRDefault="00464691" w:rsidP="00464691">
            <w:pPr>
              <w:ind w:right="-1"/>
              <w:jc w:val="center"/>
              <w:rPr>
                <w:rFonts w:ascii="Times New Roman" w:eastAsia="Times New Roman" w:hAnsi="Times New Roman" w:cs="Times New Roman"/>
                <w:iCs/>
                <w:lang w:eastAsia="ru-RU"/>
              </w:rPr>
            </w:pPr>
            <w:r w:rsidRPr="00464691">
              <w:rPr>
                <w:rFonts w:ascii="Times New Roman" w:eastAsia="Times New Roman" w:hAnsi="Times New Roman" w:cs="Times New Roman"/>
                <w:iCs/>
                <w:lang w:eastAsia="ru-RU"/>
              </w:rPr>
              <w:t>1.</w:t>
            </w:r>
          </w:p>
        </w:tc>
        <w:tc>
          <w:tcPr>
            <w:tcW w:w="6425" w:type="dxa"/>
          </w:tcPr>
          <w:p w:rsidR="00464691" w:rsidRPr="00464691" w:rsidRDefault="00464691" w:rsidP="00464691">
            <w:pPr>
              <w:ind w:right="-1"/>
              <w:rPr>
                <w:rFonts w:ascii="Times New Roman" w:eastAsia="Times New Roman" w:hAnsi="Times New Roman" w:cs="Times New Roman"/>
                <w:iCs/>
                <w:lang w:eastAsia="ru-RU"/>
              </w:rPr>
            </w:pPr>
            <w:r w:rsidRPr="00464691">
              <w:rPr>
                <w:rFonts w:ascii="Times New Roman" w:eastAsia="Times New Roman" w:hAnsi="Times New Roman" w:cs="Times New Roman"/>
                <w:iCs/>
                <w:lang w:eastAsia="ru-RU"/>
              </w:rPr>
              <w:t>Недостаточные масштабы благоустройства дворовых территорий муниципальных образований.</w:t>
            </w:r>
          </w:p>
          <w:p w:rsidR="00464691" w:rsidRPr="00464691" w:rsidRDefault="00464691" w:rsidP="00464691">
            <w:pPr>
              <w:widowControl w:val="0"/>
              <w:rPr>
                <w:rFonts w:ascii="Times New Roman" w:eastAsia="Times New Roman" w:hAnsi="Times New Roman" w:cs="Times New Roman"/>
                <w:bCs/>
                <w:lang w:eastAsia="ru-RU"/>
              </w:rPr>
            </w:pPr>
            <w:r w:rsidRPr="00464691">
              <w:rPr>
                <w:rFonts w:ascii="Times New Roman" w:eastAsia="Times New Roman" w:hAnsi="Times New Roman" w:cs="Times New Roman"/>
                <w:lang w:eastAsia="ru-RU"/>
              </w:rPr>
              <w:t>Например, в одном только городском округе Новокуйбышевск (4-ый по величине город Самарской области после Самары, Тольятти и Сызрани) м</w:t>
            </w:r>
            <w:r w:rsidRPr="00464691">
              <w:rPr>
                <w:rFonts w:ascii="Times New Roman" w:eastAsia="Times New Roman" w:hAnsi="Times New Roman" w:cs="Times New Roman"/>
                <w:bCs/>
                <w:lang w:eastAsia="ru-RU"/>
              </w:rPr>
              <w:t>униципальной программой «Формирование комфортной городской среды» на 2018 – 2030 годы» предусмотрено благоустройство 388 дворовых территорий.</w:t>
            </w:r>
          </w:p>
          <w:p w:rsidR="00464691" w:rsidRPr="00464691" w:rsidRDefault="00464691" w:rsidP="00464691">
            <w:pPr>
              <w:widowControl w:val="0"/>
              <w:rPr>
                <w:rFonts w:ascii="Times New Roman" w:eastAsia="Times New Roman" w:hAnsi="Times New Roman" w:cs="Times New Roman"/>
                <w:bCs/>
                <w:lang w:eastAsia="ru-RU"/>
              </w:rPr>
            </w:pPr>
            <w:r w:rsidRPr="00464691">
              <w:rPr>
                <w:rFonts w:ascii="Times New Roman" w:eastAsia="Times New Roman" w:hAnsi="Times New Roman" w:cs="Times New Roman"/>
                <w:bCs/>
                <w:lang w:eastAsia="ru-RU"/>
              </w:rPr>
              <w:t>Благоустройство дворовых территорий осуществляется исходя из минимального и дополнительного перечней работ по их благоустройству:</w:t>
            </w:r>
          </w:p>
          <w:p w:rsidR="00464691" w:rsidRPr="00464691" w:rsidRDefault="00464691" w:rsidP="00464691">
            <w:pPr>
              <w:widowControl w:val="0"/>
              <w:rPr>
                <w:rFonts w:ascii="Times New Roman" w:eastAsia="Times New Roman" w:hAnsi="Times New Roman" w:cs="Times New Roman"/>
                <w:bCs/>
                <w:lang w:eastAsia="ru-RU"/>
              </w:rPr>
            </w:pPr>
            <w:r w:rsidRPr="00464691">
              <w:rPr>
                <w:rFonts w:ascii="Times New Roman" w:eastAsia="Times New Roman" w:hAnsi="Times New Roman" w:cs="Times New Roman"/>
                <w:bCs/>
                <w:lang w:eastAsia="ru-RU"/>
              </w:rPr>
              <w:t>- ремонт дворовых проездов;</w:t>
            </w:r>
          </w:p>
          <w:p w:rsidR="00464691" w:rsidRPr="00464691" w:rsidRDefault="00464691" w:rsidP="00464691">
            <w:pPr>
              <w:widowControl w:val="0"/>
              <w:rPr>
                <w:rFonts w:ascii="Times New Roman" w:eastAsia="Times New Roman" w:hAnsi="Times New Roman" w:cs="Times New Roman"/>
                <w:bCs/>
                <w:lang w:eastAsia="ru-RU"/>
              </w:rPr>
            </w:pPr>
            <w:r w:rsidRPr="00464691">
              <w:rPr>
                <w:rFonts w:ascii="Times New Roman" w:eastAsia="Times New Roman" w:hAnsi="Times New Roman" w:cs="Times New Roman"/>
                <w:bCs/>
                <w:lang w:eastAsia="ru-RU"/>
              </w:rPr>
              <w:t>- обеспечение освещения дворовых территорий;</w:t>
            </w:r>
          </w:p>
          <w:p w:rsidR="00464691" w:rsidRPr="00464691" w:rsidRDefault="00464691" w:rsidP="00464691">
            <w:pPr>
              <w:widowControl w:val="0"/>
              <w:rPr>
                <w:rFonts w:ascii="Times New Roman" w:eastAsia="Times New Roman" w:hAnsi="Times New Roman" w:cs="Times New Roman"/>
                <w:bCs/>
                <w:lang w:eastAsia="ru-RU"/>
              </w:rPr>
            </w:pPr>
            <w:r w:rsidRPr="00464691">
              <w:rPr>
                <w:rFonts w:ascii="Times New Roman" w:eastAsia="Times New Roman" w:hAnsi="Times New Roman" w:cs="Times New Roman"/>
                <w:bCs/>
                <w:lang w:eastAsia="ru-RU"/>
              </w:rPr>
              <w:t>- установка скамеек, урн;</w:t>
            </w:r>
          </w:p>
          <w:p w:rsidR="00464691" w:rsidRPr="00464691" w:rsidRDefault="00464691" w:rsidP="00464691">
            <w:pPr>
              <w:widowControl w:val="0"/>
              <w:rPr>
                <w:rFonts w:ascii="Times New Roman" w:eastAsia="Times New Roman" w:hAnsi="Times New Roman" w:cs="Times New Roman"/>
                <w:bCs/>
                <w:lang w:eastAsia="ru-RU"/>
              </w:rPr>
            </w:pPr>
            <w:r w:rsidRPr="00464691">
              <w:rPr>
                <w:rFonts w:ascii="Times New Roman" w:eastAsia="Times New Roman" w:hAnsi="Times New Roman" w:cs="Times New Roman"/>
                <w:bCs/>
                <w:lang w:eastAsia="ru-RU"/>
              </w:rPr>
              <w:t xml:space="preserve">- оборудование автомобильных парковок;  </w:t>
            </w:r>
          </w:p>
          <w:p w:rsidR="00464691" w:rsidRPr="00464691" w:rsidRDefault="00464691" w:rsidP="00464691">
            <w:pPr>
              <w:widowControl w:val="0"/>
              <w:rPr>
                <w:rFonts w:ascii="Times New Roman" w:eastAsia="Times New Roman" w:hAnsi="Times New Roman" w:cs="Times New Roman"/>
                <w:bCs/>
                <w:lang w:eastAsia="ru-RU"/>
              </w:rPr>
            </w:pPr>
            <w:r w:rsidRPr="00464691">
              <w:rPr>
                <w:rFonts w:ascii="Times New Roman" w:eastAsia="Times New Roman" w:hAnsi="Times New Roman" w:cs="Times New Roman"/>
                <w:bCs/>
                <w:lang w:eastAsia="ru-RU"/>
              </w:rPr>
              <w:t xml:space="preserve">- ремонт или обустройство тротуаров и пешеходных дорожек. </w:t>
            </w:r>
          </w:p>
          <w:p w:rsidR="00464691" w:rsidRPr="00464691" w:rsidRDefault="00464691" w:rsidP="00464691">
            <w:pPr>
              <w:widowControl w:val="0"/>
              <w:rPr>
                <w:rFonts w:ascii="Times New Roman" w:eastAsia="Times New Roman" w:hAnsi="Times New Roman" w:cs="Times New Roman"/>
                <w:bCs/>
                <w:lang w:eastAsia="ru-RU"/>
              </w:rPr>
            </w:pPr>
            <w:r w:rsidRPr="00464691">
              <w:rPr>
                <w:rFonts w:ascii="Times New Roman" w:eastAsia="Times New Roman" w:hAnsi="Times New Roman" w:cs="Times New Roman"/>
                <w:bCs/>
                <w:lang w:eastAsia="ru-RU"/>
              </w:rPr>
              <w:t xml:space="preserve">С 2018 года по 2024 года в Новокуйбышевске благоустроены 64 дворовые территории. Ежегодно благоустраиваются 9 дворовых территорий, которые стоят в очереди по программе «Формирование комфортной городской среды». </w:t>
            </w:r>
          </w:p>
          <w:p w:rsidR="00464691" w:rsidRPr="00464691" w:rsidRDefault="00464691" w:rsidP="00464691">
            <w:pPr>
              <w:widowControl w:val="0"/>
              <w:rPr>
                <w:rFonts w:ascii="Times New Roman" w:eastAsia="Times New Roman" w:hAnsi="Times New Roman" w:cs="Times New Roman"/>
                <w:bCs/>
                <w:lang w:eastAsia="ru-RU"/>
              </w:rPr>
            </w:pPr>
            <w:r w:rsidRPr="00464691">
              <w:rPr>
                <w:rFonts w:ascii="Times New Roman" w:eastAsia="Times New Roman" w:hAnsi="Times New Roman" w:cs="Times New Roman"/>
                <w:bCs/>
                <w:lang w:eastAsia="ru-RU"/>
              </w:rPr>
              <w:t xml:space="preserve">В данной очереди на сегодняшний день стоят 189 дворовых территорий, жители которых подали заявки и полностью сформировали пакет документов для участия в данной программе, а также имеются еще 127 дворовых территорий, по которым заявки не поданы. </w:t>
            </w:r>
          </w:p>
          <w:p w:rsidR="00464691" w:rsidRPr="00464691" w:rsidRDefault="00464691" w:rsidP="00464691">
            <w:pPr>
              <w:ind w:right="-1"/>
              <w:rPr>
                <w:rFonts w:ascii="Times New Roman" w:eastAsia="Times New Roman" w:hAnsi="Times New Roman" w:cs="Times New Roman"/>
                <w:bCs/>
                <w:lang w:eastAsia="ru-RU"/>
              </w:rPr>
            </w:pPr>
            <w:r w:rsidRPr="00464691">
              <w:rPr>
                <w:rFonts w:ascii="Times New Roman" w:eastAsia="Times New Roman" w:hAnsi="Times New Roman" w:cs="Times New Roman"/>
                <w:bCs/>
                <w:lang w:eastAsia="ru-RU"/>
              </w:rPr>
              <w:t>В итоге за 7 лет реализации программы будет благоустроено только 16% дворовых территорий, нуждающихся в благоустройстве.</w:t>
            </w:r>
          </w:p>
          <w:p w:rsidR="00464691" w:rsidRPr="00464691" w:rsidRDefault="00464691" w:rsidP="00464691">
            <w:pPr>
              <w:ind w:right="-1"/>
              <w:rPr>
                <w:rFonts w:ascii="Times New Roman" w:eastAsia="Times New Roman" w:hAnsi="Times New Roman" w:cs="Times New Roman"/>
                <w:iCs/>
                <w:highlight w:val="yellow"/>
                <w:lang w:eastAsia="ru-RU"/>
              </w:rPr>
            </w:pPr>
          </w:p>
        </w:tc>
        <w:tc>
          <w:tcPr>
            <w:tcW w:w="2977" w:type="dxa"/>
          </w:tcPr>
          <w:p w:rsidR="00464691" w:rsidRPr="00464691" w:rsidRDefault="00464691" w:rsidP="00464691">
            <w:pPr>
              <w:ind w:right="-1"/>
              <w:rPr>
                <w:rFonts w:ascii="Times New Roman" w:eastAsia="Times New Roman" w:hAnsi="Times New Roman" w:cs="Times New Roman"/>
                <w:lang w:eastAsia="ru-RU"/>
              </w:rPr>
            </w:pPr>
            <w:r w:rsidRPr="00464691">
              <w:rPr>
                <w:rFonts w:ascii="Times New Roman" w:eastAsia="Times New Roman" w:hAnsi="Times New Roman" w:cs="Times New Roman"/>
                <w:lang w:eastAsia="ru-RU"/>
              </w:rPr>
              <w:t xml:space="preserve">Средняя стоимость благоустройства одной дворовой территории 4,3 млн. руб. </w:t>
            </w:r>
          </w:p>
          <w:p w:rsidR="00464691" w:rsidRPr="00464691" w:rsidRDefault="00464691" w:rsidP="00464691">
            <w:pPr>
              <w:ind w:right="-1"/>
              <w:rPr>
                <w:rFonts w:ascii="Times New Roman" w:eastAsia="Times New Roman" w:hAnsi="Times New Roman" w:cs="Times New Roman"/>
                <w:lang w:eastAsia="ru-RU"/>
              </w:rPr>
            </w:pPr>
            <w:r w:rsidRPr="00464691">
              <w:rPr>
                <w:rFonts w:ascii="Times New Roman" w:eastAsia="Times New Roman" w:hAnsi="Times New Roman" w:cs="Times New Roman"/>
                <w:lang w:eastAsia="ru-RU"/>
              </w:rPr>
              <w:t xml:space="preserve">Например, для одному только городскому округу Новокуйбышевск (4-ый по величине город Самарской области после Самары, Тольятти и Сызрани) для благоустройства 189 дворовых территорий, по которым есть заявки, необходимо финансирование в размере 812,7 млн. руб. в период 2025 – 2030 гг. Необходимо существенно увеличить федеральное финансирование благоустройства дворов в рамках программы </w:t>
            </w:r>
            <w:r w:rsidRPr="00464691">
              <w:rPr>
                <w:rFonts w:ascii="Times New Roman" w:eastAsia="Times New Roman" w:hAnsi="Times New Roman" w:cs="Times New Roman"/>
                <w:bCs/>
                <w:lang w:eastAsia="ru-RU"/>
              </w:rPr>
              <w:t xml:space="preserve">«Формирование комфортной городской среды». </w:t>
            </w:r>
          </w:p>
        </w:tc>
      </w:tr>
      <w:tr w:rsidR="00464691" w:rsidRPr="00464691" w:rsidTr="00F504E6">
        <w:tc>
          <w:tcPr>
            <w:tcW w:w="663" w:type="dxa"/>
          </w:tcPr>
          <w:p w:rsidR="00464691" w:rsidRPr="00464691" w:rsidRDefault="00464691" w:rsidP="00464691">
            <w:pPr>
              <w:ind w:right="-1"/>
              <w:jc w:val="center"/>
              <w:rPr>
                <w:rFonts w:ascii="Times New Roman" w:eastAsia="Times New Roman" w:hAnsi="Times New Roman" w:cs="Times New Roman"/>
                <w:iCs/>
                <w:lang w:eastAsia="ru-RU"/>
              </w:rPr>
            </w:pPr>
            <w:r w:rsidRPr="00464691">
              <w:rPr>
                <w:rFonts w:ascii="Times New Roman" w:eastAsia="Times New Roman" w:hAnsi="Times New Roman" w:cs="Times New Roman"/>
                <w:iCs/>
                <w:lang w:eastAsia="ru-RU"/>
              </w:rPr>
              <w:t>2.</w:t>
            </w:r>
          </w:p>
        </w:tc>
        <w:tc>
          <w:tcPr>
            <w:tcW w:w="6425" w:type="dxa"/>
          </w:tcPr>
          <w:p w:rsidR="00464691" w:rsidRPr="00464691" w:rsidRDefault="00464691" w:rsidP="00464691">
            <w:pPr>
              <w:widowControl w:val="0"/>
              <w:rPr>
                <w:rFonts w:ascii="Times New Roman" w:eastAsia="Times New Roman" w:hAnsi="Times New Roman" w:cs="Times New Roman"/>
                <w:color w:val="000000"/>
                <w:lang w:eastAsia="ru-RU"/>
              </w:rPr>
            </w:pPr>
            <w:r w:rsidRPr="00464691">
              <w:rPr>
                <w:rFonts w:ascii="Times New Roman" w:eastAsia="Times New Roman" w:hAnsi="Times New Roman" w:cs="Times New Roman"/>
                <w:color w:val="000000"/>
                <w:lang w:eastAsia="ru-RU"/>
              </w:rPr>
              <w:t>Предоставление не обеспеченной инфраструктурой (водоснабжение и водоотведение, газоснабжение, подъездные дороги, уличное освещение) земельных участков многодетным семьям и участникам специальной военной операции (членам их семей).</w:t>
            </w:r>
          </w:p>
          <w:p w:rsidR="00464691" w:rsidRPr="00464691" w:rsidRDefault="00464691" w:rsidP="00464691">
            <w:pPr>
              <w:widowControl w:val="0"/>
              <w:rPr>
                <w:rFonts w:ascii="Times New Roman" w:eastAsia="Times New Roman" w:hAnsi="Times New Roman" w:cs="Times New Roman"/>
                <w:color w:val="000000"/>
                <w:lang w:eastAsia="ru-RU"/>
              </w:rPr>
            </w:pPr>
            <w:r w:rsidRPr="00464691">
              <w:rPr>
                <w:rFonts w:ascii="Times New Roman" w:eastAsia="Times New Roman" w:hAnsi="Times New Roman" w:cs="Times New Roman"/>
                <w:bCs/>
                <w:lang w:eastAsia="ru-RU"/>
              </w:rPr>
              <w:lastRenderedPageBreak/>
              <w:t xml:space="preserve">На сегодняшний день в Самарской области уже предоставлено земельных участков, исчисляемых десятками тысяч, в первую очередь многодетным семьям и принято решение о выделении земельных участков </w:t>
            </w:r>
            <w:r w:rsidRPr="00464691">
              <w:rPr>
                <w:rFonts w:ascii="Times New Roman" w:eastAsia="Times New Roman" w:hAnsi="Times New Roman" w:cs="Times New Roman"/>
                <w:color w:val="000000"/>
                <w:lang w:eastAsia="ru-RU"/>
              </w:rPr>
              <w:t>участникам специальной военной операции (членам их семей).</w:t>
            </w:r>
          </w:p>
          <w:p w:rsidR="00464691" w:rsidRPr="00464691" w:rsidRDefault="00464691" w:rsidP="00464691">
            <w:pPr>
              <w:widowControl w:val="0"/>
              <w:rPr>
                <w:rFonts w:ascii="Times New Roman" w:eastAsia="Times New Roman" w:hAnsi="Times New Roman" w:cs="Times New Roman"/>
                <w:bCs/>
                <w:lang w:eastAsia="ru-RU"/>
              </w:rPr>
            </w:pPr>
            <w:r w:rsidRPr="00464691">
              <w:rPr>
                <w:rFonts w:ascii="Times New Roman" w:eastAsia="Times New Roman" w:hAnsi="Times New Roman" w:cs="Times New Roman"/>
                <w:color w:val="000000"/>
                <w:lang w:eastAsia="ru-RU"/>
              </w:rPr>
              <w:t xml:space="preserve">В одном только </w:t>
            </w:r>
            <w:r w:rsidRPr="00464691">
              <w:rPr>
                <w:rFonts w:ascii="Times New Roman" w:eastAsia="Times New Roman" w:hAnsi="Times New Roman" w:cs="Times New Roman"/>
                <w:bCs/>
                <w:lang w:eastAsia="ru-RU"/>
              </w:rPr>
              <w:t xml:space="preserve">поселке Семеновка </w:t>
            </w:r>
            <w:r w:rsidRPr="00464691">
              <w:rPr>
                <w:rFonts w:ascii="Times New Roman" w:eastAsia="Times New Roman" w:hAnsi="Times New Roman" w:cs="Times New Roman"/>
                <w:color w:val="000000"/>
                <w:lang w:eastAsia="ru-RU"/>
              </w:rPr>
              <w:t xml:space="preserve">городского округа Новокуйбышевск </w:t>
            </w:r>
            <w:r w:rsidRPr="00464691">
              <w:rPr>
                <w:rFonts w:ascii="Times New Roman" w:eastAsia="Times New Roman" w:hAnsi="Times New Roman" w:cs="Times New Roman"/>
                <w:bCs/>
                <w:lang w:eastAsia="ru-RU"/>
              </w:rPr>
              <w:t>сформированы и предоставлены 770 земельных участков многодетным семьям.</w:t>
            </w:r>
          </w:p>
          <w:p w:rsidR="00464691" w:rsidRPr="00464691" w:rsidRDefault="00464691" w:rsidP="00464691">
            <w:pPr>
              <w:widowControl w:val="0"/>
              <w:rPr>
                <w:rFonts w:ascii="Times New Roman" w:eastAsia="Times New Roman" w:hAnsi="Times New Roman" w:cs="Times New Roman"/>
                <w:bCs/>
                <w:lang w:eastAsia="ru-RU"/>
              </w:rPr>
            </w:pPr>
            <w:r w:rsidRPr="00464691">
              <w:rPr>
                <w:rFonts w:ascii="Times New Roman" w:eastAsia="Times New Roman" w:hAnsi="Times New Roman" w:cs="Times New Roman"/>
                <w:bCs/>
                <w:lang w:eastAsia="ru-RU"/>
              </w:rPr>
              <w:t>Прокуратура города подала в суд административный иск к правительству Самарской области и администрации г.о. Новокуйбышевск об обязании принять меры по обеспечению земельных участков объектами дорожной инфраструктуры, газоснабжения, водоснабжения и водоотведения. Министерство транспорта и автомобильных дорог и министерство управления финансами Самарской области оформили отзывы в суд об отказе в финансировании.</w:t>
            </w:r>
          </w:p>
          <w:p w:rsidR="00464691" w:rsidRPr="00464691" w:rsidRDefault="00464691" w:rsidP="00464691">
            <w:pPr>
              <w:widowControl w:val="0"/>
              <w:rPr>
                <w:rFonts w:ascii="Times New Roman" w:eastAsia="Times New Roman" w:hAnsi="Times New Roman" w:cs="Times New Roman"/>
                <w:bCs/>
                <w:lang w:eastAsia="ru-RU"/>
              </w:rPr>
            </w:pPr>
            <w:r w:rsidRPr="00464691">
              <w:rPr>
                <w:rFonts w:ascii="Times New Roman" w:eastAsia="Times New Roman" w:hAnsi="Times New Roman" w:cs="Times New Roman"/>
                <w:color w:val="000000"/>
                <w:lang w:eastAsia="ru-RU"/>
              </w:rPr>
              <w:t xml:space="preserve">Только в </w:t>
            </w:r>
            <w:r w:rsidRPr="00464691">
              <w:rPr>
                <w:rFonts w:ascii="Times New Roman" w:eastAsia="Times New Roman" w:hAnsi="Times New Roman" w:cs="Times New Roman"/>
                <w:bCs/>
                <w:lang w:eastAsia="ru-RU"/>
              </w:rPr>
              <w:t xml:space="preserve">поселке Семеновка </w:t>
            </w:r>
            <w:r w:rsidRPr="00464691">
              <w:rPr>
                <w:rFonts w:ascii="Times New Roman" w:eastAsia="Times New Roman" w:hAnsi="Times New Roman" w:cs="Times New Roman"/>
                <w:color w:val="000000"/>
                <w:lang w:eastAsia="ru-RU"/>
              </w:rPr>
              <w:t>городского округа Новокуйбышевск н</w:t>
            </w:r>
            <w:r w:rsidRPr="00464691">
              <w:rPr>
                <w:rFonts w:ascii="Times New Roman" w:eastAsia="Times New Roman" w:hAnsi="Times New Roman" w:cs="Times New Roman"/>
                <w:bCs/>
                <w:lang w:eastAsia="ru-RU"/>
              </w:rPr>
              <w:t>еобходимо финансирование в объеме 1,176 млрд. руб.</w:t>
            </w:r>
          </w:p>
          <w:p w:rsidR="00464691" w:rsidRPr="00464691" w:rsidRDefault="00464691" w:rsidP="00464691">
            <w:pPr>
              <w:widowControl w:val="0"/>
              <w:rPr>
                <w:rFonts w:ascii="Times New Roman" w:eastAsia="Times New Roman" w:hAnsi="Times New Roman" w:cs="Times New Roman"/>
                <w:iCs/>
                <w:lang w:eastAsia="ru-RU"/>
              </w:rPr>
            </w:pPr>
          </w:p>
        </w:tc>
        <w:tc>
          <w:tcPr>
            <w:tcW w:w="2977" w:type="dxa"/>
          </w:tcPr>
          <w:p w:rsidR="00464691" w:rsidRPr="00464691" w:rsidRDefault="00464691" w:rsidP="00464691">
            <w:pPr>
              <w:widowControl w:val="0"/>
              <w:rPr>
                <w:rFonts w:ascii="Times New Roman" w:eastAsia="Times New Roman" w:hAnsi="Times New Roman" w:cs="Times New Roman"/>
                <w:color w:val="000000"/>
                <w:lang w:eastAsia="ru-RU"/>
              </w:rPr>
            </w:pPr>
            <w:r w:rsidRPr="00464691">
              <w:rPr>
                <w:rFonts w:ascii="Times New Roman" w:eastAsia="Times New Roman" w:hAnsi="Times New Roman" w:cs="Times New Roman"/>
                <w:bCs/>
                <w:lang w:eastAsia="ru-RU"/>
              </w:rPr>
              <w:lastRenderedPageBreak/>
              <w:t xml:space="preserve">Необходимо софинансирование из федерального и регионального бюджетов мероприятий по </w:t>
            </w:r>
            <w:r w:rsidRPr="00464691">
              <w:rPr>
                <w:rFonts w:ascii="Times New Roman" w:eastAsia="Times New Roman" w:hAnsi="Times New Roman" w:cs="Times New Roman"/>
                <w:color w:val="000000"/>
                <w:lang w:eastAsia="ru-RU"/>
              </w:rPr>
              <w:lastRenderedPageBreak/>
              <w:t>обеспечению инженерной и транспортной инфраструктурой земельных участков, предоставленных (предоставляемых) многодетным семьям и участникам специальной военной операции (членам их семей).</w:t>
            </w:r>
          </w:p>
          <w:p w:rsidR="00464691" w:rsidRPr="00464691" w:rsidRDefault="00464691" w:rsidP="00464691">
            <w:pPr>
              <w:ind w:right="-1"/>
              <w:rPr>
                <w:rFonts w:ascii="Times New Roman" w:eastAsia="Times New Roman" w:hAnsi="Times New Roman" w:cs="Times New Roman"/>
                <w:iCs/>
                <w:lang w:eastAsia="ru-RU"/>
              </w:rPr>
            </w:pPr>
          </w:p>
        </w:tc>
      </w:tr>
      <w:tr w:rsidR="00464691" w:rsidRPr="00464691" w:rsidTr="00F504E6">
        <w:tc>
          <w:tcPr>
            <w:tcW w:w="663" w:type="dxa"/>
          </w:tcPr>
          <w:p w:rsidR="00464691" w:rsidRPr="00464691" w:rsidRDefault="00464691" w:rsidP="00464691">
            <w:pPr>
              <w:ind w:right="-1"/>
              <w:jc w:val="center"/>
              <w:rPr>
                <w:rFonts w:ascii="Times New Roman" w:eastAsia="Times New Roman" w:hAnsi="Times New Roman" w:cs="Times New Roman"/>
                <w:iCs/>
                <w:lang w:eastAsia="ru-RU"/>
              </w:rPr>
            </w:pPr>
            <w:r w:rsidRPr="00464691">
              <w:rPr>
                <w:rFonts w:ascii="Times New Roman" w:eastAsia="Times New Roman" w:hAnsi="Times New Roman" w:cs="Times New Roman"/>
                <w:iCs/>
                <w:lang w:eastAsia="ru-RU"/>
              </w:rPr>
              <w:lastRenderedPageBreak/>
              <w:t>3.</w:t>
            </w:r>
          </w:p>
        </w:tc>
        <w:tc>
          <w:tcPr>
            <w:tcW w:w="6425" w:type="dxa"/>
          </w:tcPr>
          <w:p w:rsidR="00464691" w:rsidRPr="00464691" w:rsidRDefault="00464691" w:rsidP="00464691">
            <w:pPr>
              <w:widowControl w:val="0"/>
              <w:rPr>
                <w:rFonts w:ascii="Times New Roman" w:eastAsia="Times New Roman" w:hAnsi="Times New Roman" w:cs="Times New Roman"/>
                <w:lang w:eastAsia="ru-RU"/>
              </w:rPr>
            </w:pPr>
            <w:r w:rsidRPr="00464691">
              <w:rPr>
                <w:rFonts w:ascii="Times New Roman" w:eastAsia="Times New Roman" w:hAnsi="Times New Roman" w:cs="Times New Roman"/>
                <w:lang w:eastAsia="ru-RU"/>
              </w:rPr>
              <w:t xml:space="preserve">Не обеспечено эффективное участие </w:t>
            </w:r>
            <w:r w:rsidRPr="00464691">
              <w:rPr>
                <w:rFonts w:ascii="Times New Roman" w:eastAsia="Times New Roman" w:hAnsi="Times New Roman" w:cs="Times New Roman"/>
                <w:bCs/>
                <w:lang w:eastAsia="ru-RU"/>
              </w:rPr>
              <w:t>ОАО «РЖД» и других федеральных организаций в усилении транспортных агломерационных связей внутри региона.</w:t>
            </w:r>
          </w:p>
          <w:p w:rsidR="00464691" w:rsidRPr="00464691" w:rsidRDefault="00464691" w:rsidP="00464691">
            <w:pPr>
              <w:widowControl w:val="0"/>
              <w:rPr>
                <w:rFonts w:ascii="Times New Roman" w:eastAsia="Times New Roman" w:hAnsi="Times New Roman" w:cs="Times New Roman"/>
                <w:bCs/>
                <w:lang w:eastAsia="ru-RU"/>
              </w:rPr>
            </w:pPr>
            <w:r w:rsidRPr="00464691">
              <w:rPr>
                <w:rFonts w:ascii="Times New Roman" w:eastAsia="Times New Roman" w:hAnsi="Times New Roman" w:cs="Times New Roman"/>
                <w:lang w:eastAsia="ru-RU"/>
              </w:rPr>
              <w:t xml:space="preserve">Так, имеется проблема с организацией транспортно- пересадочного узла на станции Липяги. </w:t>
            </w:r>
            <w:r w:rsidRPr="00464691">
              <w:rPr>
                <w:rFonts w:ascii="Times New Roman" w:eastAsia="Times New Roman" w:hAnsi="Times New Roman" w:cs="Times New Roman"/>
                <w:bCs/>
                <w:lang w:eastAsia="ru-RU"/>
              </w:rPr>
              <w:t xml:space="preserve">Ежедневно электропоездами пользуются 3000 чел., инфраструктуры на станции нет, возможность использования данного вида транспорта для маломобильных граждан отсутствует.  </w:t>
            </w:r>
          </w:p>
          <w:p w:rsidR="00464691" w:rsidRPr="00464691" w:rsidRDefault="00464691" w:rsidP="00464691">
            <w:pPr>
              <w:widowControl w:val="0"/>
              <w:rPr>
                <w:rFonts w:ascii="Times New Roman" w:eastAsia="Times New Roman" w:hAnsi="Times New Roman" w:cs="Times New Roman"/>
                <w:bCs/>
                <w:lang w:eastAsia="ru-RU"/>
              </w:rPr>
            </w:pPr>
            <w:r w:rsidRPr="00464691">
              <w:rPr>
                <w:rFonts w:ascii="Times New Roman" w:eastAsia="Times New Roman" w:hAnsi="Times New Roman" w:cs="Times New Roman"/>
                <w:bCs/>
                <w:lang w:eastAsia="ru-RU"/>
              </w:rPr>
              <w:t xml:space="preserve">В рамках реализации проекта «Организация скоростного железнодорожного сообщения по маршруту «Новокуйбышевск - Самара - Аэропорт Курумоч - Тольятти»» на территории городского округа Новокуйбышевск планируется организация транспортно - пересадочного узла на станции Липяги (ТПУ) с 2019 года. </w:t>
            </w:r>
          </w:p>
          <w:p w:rsidR="00464691" w:rsidRPr="00464691" w:rsidRDefault="00464691" w:rsidP="00464691">
            <w:pPr>
              <w:widowControl w:val="0"/>
              <w:rPr>
                <w:rFonts w:ascii="Times New Roman" w:eastAsia="Times New Roman" w:hAnsi="Times New Roman" w:cs="Times New Roman"/>
                <w:bCs/>
                <w:lang w:eastAsia="ru-RU"/>
              </w:rPr>
            </w:pPr>
            <w:r w:rsidRPr="00464691">
              <w:rPr>
                <w:rFonts w:ascii="Times New Roman" w:eastAsia="Times New Roman" w:hAnsi="Times New Roman" w:cs="Times New Roman"/>
                <w:bCs/>
                <w:lang w:eastAsia="ru-RU"/>
              </w:rPr>
              <w:t xml:space="preserve">До настоящего момента вопрос с проектированием и строительством не решен. </w:t>
            </w:r>
          </w:p>
          <w:p w:rsidR="00464691" w:rsidRPr="00464691" w:rsidRDefault="00464691" w:rsidP="00464691">
            <w:pPr>
              <w:widowControl w:val="0"/>
              <w:rPr>
                <w:rFonts w:ascii="Times New Roman" w:eastAsia="Times New Roman" w:hAnsi="Times New Roman" w:cs="Times New Roman"/>
                <w:bCs/>
                <w:lang w:eastAsia="ru-RU"/>
              </w:rPr>
            </w:pPr>
            <w:r w:rsidRPr="00464691">
              <w:rPr>
                <w:rFonts w:ascii="Times New Roman" w:eastAsia="Times New Roman" w:hAnsi="Times New Roman" w:cs="Times New Roman"/>
                <w:bCs/>
                <w:lang w:eastAsia="ru-RU"/>
              </w:rPr>
              <w:t xml:space="preserve">12.06.2019 подписано Соглашение о взаимодействии и сотрудничестве в рамках реализации проекта организации скоростного железнодорожного сообщения «Новокуйбышевск – Самара – аэропорт Курумоч – Тольятти» и строительства современных транспортно-пересадочных узлов (в том числе на станции «Липяги») между Правительством Самарской области, Куйбышевской железной дорогой – филиалом ОАО «РЖД», администрациями городских округа Новокуйбышевск, Самара и Тольятти. Заказчик проекта – ОАО «РЖД». Администрация г.о. Новокуйбышевск в районе станции Липяги расселила и снесла два аварийных жилых дома, подготовила площадку для строительства транспортно-пересадочного узла. </w:t>
            </w:r>
          </w:p>
          <w:p w:rsidR="00464691" w:rsidRPr="00464691" w:rsidRDefault="00464691" w:rsidP="00464691">
            <w:pPr>
              <w:widowControl w:val="0"/>
              <w:rPr>
                <w:rFonts w:ascii="Times New Roman" w:eastAsia="Times New Roman" w:hAnsi="Times New Roman" w:cs="Times New Roman"/>
                <w:bCs/>
                <w:lang w:eastAsia="ru-RU"/>
              </w:rPr>
            </w:pPr>
            <w:r w:rsidRPr="00464691">
              <w:rPr>
                <w:rFonts w:ascii="Times New Roman" w:eastAsia="Times New Roman" w:hAnsi="Times New Roman" w:cs="Times New Roman"/>
                <w:bCs/>
                <w:lang w:eastAsia="ru-RU"/>
              </w:rPr>
              <w:lastRenderedPageBreak/>
              <w:t>До настоящего момента вопрос с проектированием и строительством не решен, необходима активизация взаимодействия с «РЖД».</w:t>
            </w:r>
          </w:p>
          <w:p w:rsidR="00464691" w:rsidRPr="00464691" w:rsidRDefault="00464691" w:rsidP="00464691">
            <w:pPr>
              <w:widowControl w:val="0"/>
              <w:rPr>
                <w:rFonts w:ascii="Times New Roman" w:eastAsia="Times New Roman" w:hAnsi="Times New Roman" w:cs="Times New Roman"/>
                <w:lang w:eastAsia="ru-RU"/>
              </w:rPr>
            </w:pPr>
          </w:p>
        </w:tc>
        <w:tc>
          <w:tcPr>
            <w:tcW w:w="2977" w:type="dxa"/>
          </w:tcPr>
          <w:p w:rsidR="00464691" w:rsidRPr="00464691" w:rsidRDefault="00464691" w:rsidP="00464691">
            <w:pPr>
              <w:widowControl w:val="0"/>
              <w:rPr>
                <w:rFonts w:ascii="Times New Roman" w:eastAsia="Times New Roman" w:hAnsi="Times New Roman" w:cs="Times New Roman"/>
                <w:lang w:eastAsia="ru-RU"/>
              </w:rPr>
            </w:pPr>
            <w:r w:rsidRPr="00464691">
              <w:rPr>
                <w:rFonts w:ascii="Times New Roman" w:eastAsia="Times New Roman" w:hAnsi="Times New Roman" w:cs="Times New Roman"/>
                <w:lang w:eastAsia="ru-RU"/>
              </w:rPr>
              <w:lastRenderedPageBreak/>
              <w:t xml:space="preserve">На федеральном уровне необходимо обеспечение участия </w:t>
            </w:r>
            <w:r w:rsidRPr="00464691">
              <w:rPr>
                <w:rFonts w:ascii="Times New Roman" w:eastAsia="Times New Roman" w:hAnsi="Times New Roman" w:cs="Times New Roman"/>
                <w:bCs/>
                <w:lang w:eastAsia="ru-RU"/>
              </w:rPr>
              <w:t>ОАО «РЖД» и других федеральных организаций в усилении агломерационных связей в субъектах Российской Федерации.</w:t>
            </w:r>
          </w:p>
          <w:p w:rsidR="00464691" w:rsidRPr="00464691" w:rsidRDefault="00464691" w:rsidP="00464691">
            <w:pPr>
              <w:widowControl w:val="0"/>
              <w:jc w:val="both"/>
              <w:rPr>
                <w:rFonts w:ascii="Times New Roman" w:eastAsia="Times New Roman" w:hAnsi="Times New Roman" w:cs="Times New Roman"/>
                <w:bCs/>
                <w:lang w:eastAsia="ru-RU"/>
              </w:rPr>
            </w:pPr>
          </w:p>
        </w:tc>
      </w:tr>
      <w:tr w:rsidR="00464691" w:rsidRPr="00464691" w:rsidTr="00F504E6">
        <w:tc>
          <w:tcPr>
            <w:tcW w:w="663" w:type="dxa"/>
          </w:tcPr>
          <w:p w:rsidR="00464691" w:rsidRPr="00464691" w:rsidRDefault="00464691" w:rsidP="00464691">
            <w:pPr>
              <w:ind w:right="-1"/>
              <w:jc w:val="center"/>
              <w:rPr>
                <w:rFonts w:ascii="Times New Roman" w:eastAsia="Times New Roman" w:hAnsi="Times New Roman" w:cs="Times New Roman"/>
                <w:iCs/>
                <w:lang w:eastAsia="ru-RU"/>
              </w:rPr>
            </w:pPr>
            <w:r w:rsidRPr="00464691">
              <w:rPr>
                <w:rFonts w:ascii="Times New Roman" w:eastAsia="Times New Roman" w:hAnsi="Times New Roman" w:cs="Times New Roman"/>
                <w:iCs/>
                <w:lang w:eastAsia="ru-RU"/>
              </w:rPr>
              <w:lastRenderedPageBreak/>
              <w:t>4.</w:t>
            </w:r>
          </w:p>
        </w:tc>
        <w:tc>
          <w:tcPr>
            <w:tcW w:w="6425" w:type="dxa"/>
          </w:tcPr>
          <w:p w:rsidR="00464691" w:rsidRPr="00464691" w:rsidRDefault="00464691" w:rsidP="00464691">
            <w:pPr>
              <w:ind w:right="-1"/>
              <w:rPr>
                <w:rFonts w:ascii="Times New Roman" w:eastAsia="Times New Roman" w:hAnsi="Times New Roman" w:cs="Times New Roman"/>
                <w:lang w:eastAsia="ru-RU"/>
              </w:rPr>
            </w:pPr>
            <w:r w:rsidRPr="00464691">
              <w:rPr>
                <w:rFonts w:ascii="Times New Roman" w:eastAsia="Times New Roman" w:hAnsi="Times New Roman" w:cs="Times New Roman"/>
                <w:lang w:eastAsia="ru-RU"/>
              </w:rPr>
              <w:t xml:space="preserve">Количество молодых семей – участников муниципальной программы «Молодой семье – доступное жилье», получающих социальную выплату на улучшение жилищных условий, за последние шесть лет уменьшается. Это связано с сокращением финансирования программы с 2021 года из областного и федерального бюджетов. </w:t>
            </w:r>
          </w:p>
          <w:p w:rsidR="00464691" w:rsidRPr="00464691" w:rsidRDefault="00464691" w:rsidP="00464691">
            <w:pPr>
              <w:ind w:right="-1"/>
              <w:rPr>
                <w:rFonts w:ascii="Times New Roman" w:eastAsia="Times New Roman" w:hAnsi="Times New Roman" w:cs="Times New Roman"/>
                <w:lang w:eastAsia="ru-RU"/>
              </w:rPr>
            </w:pPr>
            <w:r w:rsidRPr="00464691">
              <w:rPr>
                <w:rFonts w:ascii="Times New Roman" w:eastAsia="Times New Roman" w:hAnsi="Times New Roman" w:cs="Times New Roman"/>
                <w:lang w:eastAsia="ru-RU"/>
              </w:rPr>
              <w:t>С достижением же возраста 36 лет семьи, стоявшие в очереди на получение государственной поддержки как молодые семьи, утрачивают право на такую поддержку.</w:t>
            </w:r>
          </w:p>
          <w:p w:rsidR="00464691" w:rsidRPr="00464691" w:rsidRDefault="00464691" w:rsidP="00464691">
            <w:pPr>
              <w:ind w:right="-1"/>
              <w:rPr>
                <w:rFonts w:ascii="Times New Roman" w:eastAsia="Times New Roman" w:hAnsi="Times New Roman" w:cs="Times New Roman"/>
                <w:lang w:eastAsia="ru-RU"/>
              </w:rPr>
            </w:pPr>
            <w:r w:rsidRPr="00464691">
              <w:rPr>
                <w:rFonts w:ascii="Times New Roman" w:eastAsia="Times New Roman" w:hAnsi="Times New Roman" w:cs="Times New Roman"/>
                <w:lang w:eastAsia="ru-RU"/>
              </w:rPr>
              <w:t xml:space="preserve">В результате большое количество семей, чья очередь не дошла, утрачивают возможность улучшения жилищных условий при содействии государства  </w:t>
            </w:r>
          </w:p>
          <w:p w:rsidR="00464691" w:rsidRPr="00464691" w:rsidRDefault="00464691" w:rsidP="00464691">
            <w:pPr>
              <w:ind w:right="-1"/>
              <w:rPr>
                <w:rFonts w:ascii="Times New Roman" w:eastAsia="Times New Roman" w:hAnsi="Times New Roman" w:cs="Times New Roman"/>
                <w:lang w:eastAsia="ru-RU"/>
              </w:rPr>
            </w:pPr>
          </w:p>
        </w:tc>
        <w:tc>
          <w:tcPr>
            <w:tcW w:w="2977" w:type="dxa"/>
          </w:tcPr>
          <w:p w:rsidR="00464691" w:rsidRPr="00464691" w:rsidRDefault="00464691" w:rsidP="00464691">
            <w:pPr>
              <w:ind w:right="-1"/>
              <w:rPr>
                <w:rFonts w:ascii="Times New Roman" w:eastAsia="Times New Roman" w:hAnsi="Times New Roman" w:cs="Times New Roman"/>
                <w:lang w:eastAsia="ru-RU"/>
              </w:rPr>
            </w:pPr>
            <w:r w:rsidRPr="00464691">
              <w:rPr>
                <w:rFonts w:ascii="Times New Roman" w:eastAsia="Times New Roman" w:hAnsi="Times New Roman" w:cs="Times New Roman"/>
                <w:lang w:eastAsia="ru-RU"/>
              </w:rPr>
              <w:t>Необходимо увеличить финансирование из федерального бюджета и бюджета субъекта Российской Федерации поддержки молодых семей в виде предоставления социальных выплат на улучшение жилищных условий</w:t>
            </w:r>
          </w:p>
        </w:tc>
      </w:tr>
      <w:tr w:rsidR="00464691" w:rsidRPr="00464691" w:rsidTr="00F504E6">
        <w:tc>
          <w:tcPr>
            <w:tcW w:w="663" w:type="dxa"/>
            <w:vMerge w:val="restart"/>
          </w:tcPr>
          <w:p w:rsidR="00464691" w:rsidRPr="00464691" w:rsidRDefault="00464691" w:rsidP="00464691">
            <w:pPr>
              <w:ind w:right="-1"/>
              <w:jc w:val="center"/>
              <w:rPr>
                <w:rFonts w:ascii="Times New Roman" w:eastAsia="Times New Roman" w:hAnsi="Times New Roman" w:cs="Times New Roman"/>
                <w:iCs/>
                <w:lang w:eastAsia="ru-RU"/>
              </w:rPr>
            </w:pPr>
            <w:r w:rsidRPr="00464691">
              <w:rPr>
                <w:rFonts w:ascii="Times New Roman" w:eastAsia="Times New Roman" w:hAnsi="Times New Roman" w:cs="Times New Roman"/>
                <w:iCs/>
                <w:lang w:eastAsia="ru-RU"/>
              </w:rPr>
              <w:t>5.</w:t>
            </w:r>
          </w:p>
        </w:tc>
        <w:tc>
          <w:tcPr>
            <w:tcW w:w="6425" w:type="dxa"/>
          </w:tcPr>
          <w:p w:rsidR="00464691" w:rsidRPr="00464691" w:rsidRDefault="00464691" w:rsidP="00464691">
            <w:pPr>
              <w:ind w:right="-1"/>
              <w:rPr>
                <w:rFonts w:ascii="Times New Roman" w:eastAsia="Times New Roman" w:hAnsi="Times New Roman" w:cs="Times New Roman"/>
                <w:lang w:eastAsia="ru-RU"/>
              </w:rPr>
            </w:pPr>
            <w:r w:rsidRPr="00464691">
              <w:rPr>
                <w:rFonts w:ascii="Times New Roman" w:eastAsia="Times New Roman" w:hAnsi="Times New Roman" w:cs="Times New Roman"/>
                <w:lang w:eastAsia="ru-RU"/>
              </w:rPr>
              <w:t>Отсутствие жилых помещений для предоставления гражданам, состоящим на учете в качестве нуждающихся и малоимущих, по договорам социального найма</w:t>
            </w:r>
          </w:p>
          <w:p w:rsidR="00464691" w:rsidRPr="00464691" w:rsidRDefault="00464691" w:rsidP="00464691">
            <w:pPr>
              <w:ind w:right="-1"/>
              <w:rPr>
                <w:rFonts w:ascii="Times New Roman" w:eastAsia="Times New Roman" w:hAnsi="Times New Roman" w:cs="Times New Roman"/>
                <w:lang w:eastAsia="ru-RU"/>
              </w:rPr>
            </w:pPr>
          </w:p>
        </w:tc>
        <w:tc>
          <w:tcPr>
            <w:tcW w:w="2977" w:type="dxa"/>
            <w:vMerge w:val="restart"/>
          </w:tcPr>
          <w:p w:rsidR="00464691" w:rsidRPr="00464691" w:rsidRDefault="00464691" w:rsidP="00464691">
            <w:pPr>
              <w:ind w:right="-1"/>
              <w:rPr>
                <w:rFonts w:ascii="Times New Roman" w:eastAsia="Times New Roman" w:hAnsi="Times New Roman" w:cs="Times New Roman"/>
                <w:lang w:eastAsia="ru-RU"/>
              </w:rPr>
            </w:pPr>
            <w:r w:rsidRPr="00464691">
              <w:rPr>
                <w:rFonts w:ascii="Times New Roman" w:eastAsia="Times New Roman" w:hAnsi="Times New Roman" w:cs="Times New Roman"/>
                <w:lang w:eastAsia="ru-RU"/>
              </w:rPr>
              <w:t>Строительство за счет средств федерального бюджета домов для предоставления нуждающимся и малоимущим гражданам</w:t>
            </w:r>
          </w:p>
          <w:p w:rsidR="00464691" w:rsidRPr="00464691" w:rsidRDefault="00464691" w:rsidP="00464691">
            <w:pPr>
              <w:ind w:right="-1"/>
              <w:rPr>
                <w:rFonts w:ascii="Times New Roman" w:eastAsia="Times New Roman" w:hAnsi="Times New Roman" w:cs="Times New Roman"/>
                <w:lang w:eastAsia="ru-RU"/>
              </w:rPr>
            </w:pPr>
          </w:p>
        </w:tc>
      </w:tr>
      <w:tr w:rsidR="00464691" w:rsidRPr="00464691" w:rsidTr="00F504E6">
        <w:tc>
          <w:tcPr>
            <w:tcW w:w="663" w:type="dxa"/>
            <w:vMerge/>
          </w:tcPr>
          <w:p w:rsidR="00464691" w:rsidRPr="00464691" w:rsidRDefault="00464691" w:rsidP="00464691">
            <w:pPr>
              <w:ind w:right="-1"/>
              <w:jc w:val="center"/>
              <w:rPr>
                <w:rFonts w:ascii="Times New Roman" w:eastAsia="Times New Roman" w:hAnsi="Times New Roman" w:cs="Times New Roman"/>
                <w:iCs/>
                <w:lang w:eastAsia="ru-RU"/>
              </w:rPr>
            </w:pPr>
          </w:p>
        </w:tc>
        <w:tc>
          <w:tcPr>
            <w:tcW w:w="6425" w:type="dxa"/>
          </w:tcPr>
          <w:p w:rsidR="00464691" w:rsidRPr="00464691" w:rsidRDefault="00464691" w:rsidP="00464691">
            <w:pPr>
              <w:ind w:right="-1"/>
              <w:rPr>
                <w:rFonts w:ascii="Times New Roman" w:eastAsia="Times New Roman" w:hAnsi="Times New Roman" w:cs="Times New Roman"/>
                <w:b/>
                <w:bCs/>
                <w:lang w:eastAsia="ru-RU"/>
              </w:rPr>
            </w:pPr>
            <w:r w:rsidRPr="00464691">
              <w:rPr>
                <w:rFonts w:ascii="Times New Roman" w:eastAsia="Times New Roman" w:hAnsi="Times New Roman" w:cs="Times New Roman"/>
                <w:lang w:eastAsia="ru-RU"/>
              </w:rPr>
              <w:t>Переселение из ветхого и жилья, признанного аварийным после 01.01.2017</w:t>
            </w:r>
          </w:p>
        </w:tc>
        <w:tc>
          <w:tcPr>
            <w:tcW w:w="2977" w:type="dxa"/>
            <w:vMerge/>
          </w:tcPr>
          <w:p w:rsidR="00464691" w:rsidRPr="00464691" w:rsidRDefault="00464691" w:rsidP="00464691">
            <w:pPr>
              <w:ind w:right="-1"/>
              <w:rPr>
                <w:rFonts w:ascii="Times New Roman" w:eastAsia="Times New Roman" w:hAnsi="Times New Roman" w:cs="Times New Roman"/>
                <w:lang w:eastAsia="ru-RU"/>
              </w:rPr>
            </w:pPr>
          </w:p>
        </w:tc>
      </w:tr>
      <w:tr w:rsidR="00464691" w:rsidRPr="00464691" w:rsidTr="00F504E6">
        <w:tc>
          <w:tcPr>
            <w:tcW w:w="663" w:type="dxa"/>
          </w:tcPr>
          <w:p w:rsidR="00464691" w:rsidRPr="00464691" w:rsidRDefault="00464691" w:rsidP="00464691">
            <w:pPr>
              <w:ind w:right="-1"/>
              <w:jc w:val="center"/>
              <w:rPr>
                <w:rFonts w:ascii="Times New Roman" w:eastAsia="Times New Roman" w:hAnsi="Times New Roman" w:cs="Times New Roman"/>
                <w:iCs/>
                <w:lang w:eastAsia="ru-RU"/>
              </w:rPr>
            </w:pPr>
            <w:r w:rsidRPr="00464691">
              <w:rPr>
                <w:rFonts w:ascii="Times New Roman" w:eastAsia="Times New Roman" w:hAnsi="Times New Roman" w:cs="Times New Roman"/>
                <w:iCs/>
                <w:lang w:eastAsia="ru-RU"/>
              </w:rPr>
              <w:t>6.</w:t>
            </w:r>
          </w:p>
        </w:tc>
        <w:tc>
          <w:tcPr>
            <w:tcW w:w="6425" w:type="dxa"/>
          </w:tcPr>
          <w:p w:rsidR="00464691" w:rsidRPr="00464691" w:rsidRDefault="00464691" w:rsidP="00464691">
            <w:pPr>
              <w:ind w:right="-1"/>
              <w:rPr>
                <w:rFonts w:ascii="Times New Roman" w:eastAsia="Times New Roman" w:hAnsi="Times New Roman" w:cs="Times New Roman"/>
                <w:lang w:eastAsia="ru-RU"/>
              </w:rPr>
            </w:pPr>
            <w:r w:rsidRPr="00464691">
              <w:rPr>
                <w:rFonts w:ascii="Times New Roman" w:eastAsia="Times New Roman" w:hAnsi="Times New Roman" w:cs="Times New Roman"/>
                <w:lang w:eastAsia="ru-RU"/>
              </w:rPr>
              <w:t xml:space="preserve">Обеспечение населения некачественной водой, особенно населенных пунктов муниципальных районов. </w:t>
            </w:r>
          </w:p>
          <w:p w:rsidR="00464691" w:rsidRPr="00464691" w:rsidRDefault="00464691" w:rsidP="00464691">
            <w:pPr>
              <w:ind w:right="-1"/>
              <w:rPr>
                <w:rFonts w:ascii="Times New Roman" w:eastAsia="Times New Roman" w:hAnsi="Times New Roman" w:cs="Times New Roman"/>
                <w:lang w:eastAsia="ru-RU"/>
              </w:rPr>
            </w:pPr>
            <w:r w:rsidRPr="00464691">
              <w:rPr>
                <w:rFonts w:ascii="Times New Roman" w:eastAsia="Times New Roman" w:hAnsi="Times New Roman" w:cs="Times New Roman"/>
                <w:lang w:eastAsia="ru-RU"/>
              </w:rPr>
              <w:t xml:space="preserve">Необходима реконструкция источников и сетей водоснабжения, однако концессионные соглашения в данной сфере не являются привлекательными для инвесторов в связи с низкими тарифами и малым количеством плательщиков за услуги водоснабжения  </w:t>
            </w:r>
          </w:p>
          <w:p w:rsidR="00464691" w:rsidRPr="00464691" w:rsidRDefault="00464691" w:rsidP="00464691">
            <w:pPr>
              <w:ind w:right="-1"/>
              <w:rPr>
                <w:rFonts w:ascii="Times New Roman" w:eastAsia="Times New Roman" w:hAnsi="Times New Roman" w:cs="Times New Roman"/>
                <w:lang w:eastAsia="ru-RU"/>
              </w:rPr>
            </w:pPr>
          </w:p>
        </w:tc>
        <w:tc>
          <w:tcPr>
            <w:tcW w:w="2977" w:type="dxa"/>
          </w:tcPr>
          <w:p w:rsidR="00464691" w:rsidRPr="00464691" w:rsidRDefault="00464691" w:rsidP="00464691">
            <w:pPr>
              <w:ind w:right="-1"/>
              <w:rPr>
                <w:rFonts w:ascii="Times New Roman" w:eastAsia="Times New Roman" w:hAnsi="Times New Roman" w:cs="Times New Roman"/>
                <w:lang w:eastAsia="ru-RU"/>
              </w:rPr>
            </w:pPr>
            <w:r w:rsidRPr="00464691">
              <w:rPr>
                <w:rFonts w:ascii="Times New Roman" w:eastAsia="Times New Roman" w:hAnsi="Times New Roman" w:cs="Times New Roman"/>
                <w:lang w:eastAsia="ru-RU"/>
              </w:rPr>
              <w:t>Необходимо субсидирование из</w:t>
            </w:r>
          </w:p>
          <w:p w:rsidR="00464691" w:rsidRPr="00464691" w:rsidRDefault="00464691" w:rsidP="00464691">
            <w:pPr>
              <w:ind w:right="-1"/>
              <w:rPr>
                <w:rFonts w:ascii="Times New Roman" w:eastAsia="Times New Roman" w:hAnsi="Times New Roman" w:cs="Times New Roman"/>
                <w:lang w:eastAsia="ru-RU"/>
              </w:rPr>
            </w:pPr>
            <w:r w:rsidRPr="00464691">
              <w:rPr>
                <w:rFonts w:ascii="Times New Roman" w:eastAsia="Times New Roman" w:hAnsi="Times New Roman" w:cs="Times New Roman"/>
                <w:lang w:eastAsia="ru-RU"/>
              </w:rPr>
              <w:t>федерального бюджета реконструкция источников и сетей водоснабжения, в том числе в виде платы концессионерам для формирования привлекательности в заключении концессионных соглашений</w:t>
            </w:r>
          </w:p>
          <w:p w:rsidR="00464691" w:rsidRPr="00464691" w:rsidRDefault="00464691" w:rsidP="00464691">
            <w:pPr>
              <w:ind w:right="-1"/>
              <w:rPr>
                <w:rFonts w:ascii="Times New Roman" w:eastAsia="Times New Roman" w:hAnsi="Times New Roman" w:cs="Times New Roman"/>
                <w:lang w:eastAsia="ru-RU"/>
              </w:rPr>
            </w:pPr>
          </w:p>
        </w:tc>
      </w:tr>
      <w:tr w:rsidR="00464691" w:rsidRPr="00464691" w:rsidTr="00F504E6">
        <w:tc>
          <w:tcPr>
            <w:tcW w:w="663" w:type="dxa"/>
          </w:tcPr>
          <w:p w:rsidR="00464691" w:rsidRPr="00464691" w:rsidRDefault="00464691" w:rsidP="00464691">
            <w:pPr>
              <w:ind w:right="-1"/>
              <w:jc w:val="center"/>
              <w:rPr>
                <w:rFonts w:ascii="Times New Roman" w:eastAsia="Times New Roman" w:hAnsi="Times New Roman" w:cs="Times New Roman"/>
                <w:iCs/>
                <w:lang w:eastAsia="ru-RU"/>
              </w:rPr>
            </w:pPr>
            <w:r w:rsidRPr="00464691">
              <w:rPr>
                <w:rFonts w:ascii="Times New Roman" w:eastAsia="Times New Roman" w:hAnsi="Times New Roman" w:cs="Times New Roman"/>
                <w:iCs/>
                <w:lang w:eastAsia="ru-RU"/>
              </w:rPr>
              <w:t>7.</w:t>
            </w:r>
          </w:p>
        </w:tc>
        <w:tc>
          <w:tcPr>
            <w:tcW w:w="6425" w:type="dxa"/>
          </w:tcPr>
          <w:p w:rsidR="00464691" w:rsidRPr="00464691" w:rsidRDefault="00464691" w:rsidP="00464691">
            <w:pPr>
              <w:ind w:right="-1"/>
              <w:rPr>
                <w:rFonts w:ascii="Times New Roman" w:eastAsia="Times New Roman" w:hAnsi="Times New Roman" w:cs="Times New Roman"/>
                <w:lang w:eastAsia="ru-RU"/>
              </w:rPr>
            </w:pPr>
            <w:r w:rsidRPr="00464691">
              <w:rPr>
                <w:rFonts w:ascii="Times New Roman" w:eastAsia="Times New Roman" w:hAnsi="Times New Roman" w:cs="Times New Roman"/>
                <w:lang w:eastAsia="ru-RU"/>
              </w:rPr>
              <w:t>Оказание помощи в удовлетворении потребностей участников СВО, их семей</w:t>
            </w:r>
          </w:p>
        </w:tc>
        <w:tc>
          <w:tcPr>
            <w:tcW w:w="2977" w:type="dxa"/>
          </w:tcPr>
          <w:p w:rsidR="00464691" w:rsidRPr="00464691" w:rsidRDefault="00464691" w:rsidP="00464691">
            <w:pPr>
              <w:ind w:right="-1"/>
              <w:rPr>
                <w:rFonts w:ascii="Times New Roman" w:eastAsia="Times New Roman" w:hAnsi="Times New Roman" w:cs="Times New Roman"/>
                <w:lang w:eastAsia="ru-RU"/>
              </w:rPr>
            </w:pPr>
            <w:r w:rsidRPr="00464691">
              <w:rPr>
                <w:rFonts w:ascii="Times New Roman" w:eastAsia="Times New Roman" w:hAnsi="Times New Roman" w:cs="Times New Roman"/>
                <w:lang w:eastAsia="ru-RU"/>
              </w:rPr>
              <w:t xml:space="preserve">Необходима дополнительная финансовая поддержка из федерального и регионального бюджетов и (или) привлечение внебюджетных средств </w:t>
            </w:r>
          </w:p>
          <w:p w:rsidR="00464691" w:rsidRPr="00464691" w:rsidRDefault="00464691" w:rsidP="00464691">
            <w:pPr>
              <w:ind w:right="-1"/>
              <w:rPr>
                <w:rFonts w:ascii="Times New Roman" w:eastAsia="Times New Roman" w:hAnsi="Times New Roman" w:cs="Times New Roman"/>
                <w:lang w:eastAsia="ru-RU"/>
              </w:rPr>
            </w:pPr>
          </w:p>
        </w:tc>
      </w:tr>
      <w:tr w:rsidR="00464691" w:rsidRPr="00464691" w:rsidTr="00F504E6">
        <w:tc>
          <w:tcPr>
            <w:tcW w:w="663" w:type="dxa"/>
          </w:tcPr>
          <w:p w:rsidR="00464691" w:rsidRPr="00464691" w:rsidRDefault="00464691" w:rsidP="00464691">
            <w:pPr>
              <w:ind w:right="-1"/>
              <w:jc w:val="center"/>
              <w:rPr>
                <w:rFonts w:ascii="Times New Roman" w:eastAsia="Times New Roman" w:hAnsi="Times New Roman" w:cs="Times New Roman"/>
                <w:iCs/>
                <w:lang w:eastAsia="ru-RU"/>
              </w:rPr>
            </w:pPr>
            <w:r w:rsidRPr="00464691">
              <w:rPr>
                <w:rFonts w:ascii="Times New Roman" w:eastAsia="Times New Roman" w:hAnsi="Times New Roman" w:cs="Times New Roman"/>
                <w:iCs/>
                <w:lang w:eastAsia="ru-RU"/>
              </w:rPr>
              <w:t>8.</w:t>
            </w:r>
          </w:p>
        </w:tc>
        <w:tc>
          <w:tcPr>
            <w:tcW w:w="6425" w:type="dxa"/>
          </w:tcPr>
          <w:p w:rsidR="00464691" w:rsidRPr="00464691" w:rsidRDefault="00464691" w:rsidP="00464691">
            <w:pPr>
              <w:ind w:right="-1"/>
              <w:rPr>
                <w:rFonts w:ascii="Times New Roman" w:eastAsia="Times New Roman" w:hAnsi="Times New Roman" w:cs="Times New Roman"/>
                <w:lang w:eastAsia="ru-RU"/>
              </w:rPr>
            </w:pPr>
            <w:r w:rsidRPr="00464691">
              <w:rPr>
                <w:rFonts w:ascii="Times New Roman" w:eastAsia="Times New Roman" w:hAnsi="Times New Roman" w:cs="Times New Roman"/>
                <w:lang w:eastAsia="ru-RU"/>
              </w:rPr>
              <w:t>Ненадлежащая организация вывоза отходов</w:t>
            </w:r>
          </w:p>
          <w:p w:rsidR="00464691" w:rsidRPr="00464691" w:rsidRDefault="00464691" w:rsidP="00464691">
            <w:pPr>
              <w:ind w:right="-1"/>
              <w:rPr>
                <w:rFonts w:ascii="Times New Roman" w:eastAsia="Times New Roman" w:hAnsi="Times New Roman" w:cs="Times New Roman"/>
                <w:lang w:eastAsia="ru-RU"/>
              </w:rPr>
            </w:pPr>
            <w:r w:rsidRPr="00464691">
              <w:rPr>
                <w:rFonts w:ascii="Times New Roman" w:eastAsia="Times New Roman" w:hAnsi="Times New Roman" w:cs="Times New Roman"/>
                <w:lang w:eastAsia="ru-RU"/>
              </w:rPr>
              <w:t xml:space="preserve">1. Недостаточное количество мусоросборников, отсутствуют мусоросборники для крупногабаритных отходов, несвоевременный вывоз мусора, нарушение графика вывоза твердых коммунальных отходов региональным оператором. </w:t>
            </w:r>
          </w:p>
          <w:p w:rsidR="00464691" w:rsidRPr="00464691" w:rsidRDefault="00464691" w:rsidP="00464691">
            <w:pPr>
              <w:ind w:right="-1"/>
              <w:rPr>
                <w:rFonts w:ascii="Times New Roman" w:eastAsia="Times New Roman" w:hAnsi="Times New Roman" w:cs="Times New Roman"/>
                <w:lang w:eastAsia="ru-RU"/>
              </w:rPr>
            </w:pPr>
            <w:r w:rsidRPr="00464691">
              <w:rPr>
                <w:rFonts w:ascii="Times New Roman" w:eastAsia="Times New Roman" w:hAnsi="Times New Roman" w:cs="Times New Roman"/>
                <w:lang w:eastAsia="ru-RU"/>
              </w:rPr>
              <w:lastRenderedPageBreak/>
              <w:t>2. В ряде случаев региональный оператор не вывозит весь мусор, находящийся на контейнерной площадке (</w:t>
            </w:r>
            <w:r w:rsidRPr="00464691">
              <w:rPr>
                <w:rFonts w:ascii="Times New Roman" w:eastAsia="Times New Roman" w:hAnsi="Times New Roman" w:cs="Times New Roman"/>
                <w:bCs/>
                <w:lang w:eastAsia="ru-RU"/>
              </w:rPr>
              <w:t>далее – КП</w:t>
            </w:r>
            <w:r w:rsidRPr="00464691">
              <w:rPr>
                <w:rFonts w:ascii="Times New Roman" w:eastAsia="Times New Roman" w:hAnsi="Times New Roman" w:cs="Times New Roman"/>
                <w:lang w:eastAsia="ru-RU"/>
              </w:rPr>
              <w:t>), а вывозит только тот, который находится в контейнерах (бункерах).</w:t>
            </w:r>
          </w:p>
          <w:p w:rsidR="00464691" w:rsidRPr="00464691" w:rsidRDefault="00464691" w:rsidP="00464691">
            <w:pPr>
              <w:ind w:right="-1"/>
              <w:rPr>
                <w:rFonts w:ascii="Times New Roman" w:eastAsia="Times New Roman" w:hAnsi="Times New Roman" w:cs="Times New Roman"/>
                <w:lang w:eastAsia="ru-RU"/>
              </w:rPr>
            </w:pPr>
            <w:r w:rsidRPr="00464691">
              <w:rPr>
                <w:rFonts w:ascii="Times New Roman" w:eastAsia="Times New Roman" w:hAnsi="Times New Roman" w:cs="Times New Roman"/>
                <w:lang w:eastAsia="ru-RU"/>
              </w:rPr>
              <w:t>3. В ряде муниципальных образований требуется приведение КП в соответствие с нормативными требованиями.</w:t>
            </w:r>
          </w:p>
          <w:p w:rsidR="00464691" w:rsidRPr="00464691" w:rsidRDefault="00464691" w:rsidP="00464691">
            <w:pPr>
              <w:ind w:right="-1"/>
              <w:rPr>
                <w:rFonts w:ascii="Times New Roman" w:eastAsia="Times New Roman" w:hAnsi="Times New Roman" w:cs="Times New Roman"/>
                <w:bCs/>
                <w:lang w:eastAsia="ru-RU"/>
              </w:rPr>
            </w:pPr>
            <w:r w:rsidRPr="00464691">
              <w:rPr>
                <w:rFonts w:ascii="Times New Roman" w:eastAsia="Times New Roman" w:hAnsi="Times New Roman" w:cs="Times New Roman"/>
                <w:bCs/>
                <w:lang w:eastAsia="ru-RU"/>
              </w:rPr>
              <w:t>Так, например, на территории города Отрадного (население 47 тыс. человек) расположено 318 КП, из них 153 муниципальные. В 2024 году проведена инвентаризация состояния КП. Требует реконструкции 78 КП (51% от общего количества муниципальных площадок).</w:t>
            </w:r>
          </w:p>
          <w:p w:rsidR="00464691" w:rsidRPr="00464691" w:rsidRDefault="00464691" w:rsidP="00464691">
            <w:pPr>
              <w:widowControl w:val="0"/>
              <w:rPr>
                <w:rFonts w:ascii="Times New Roman" w:eastAsia="Times New Roman" w:hAnsi="Times New Roman" w:cs="Times New Roman"/>
                <w:bCs/>
                <w:lang w:eastAsia="ru-RU"/>
              </w:rPr>
            </w:pPr>
            <w:r w:rsidRPr="00464691">
              <w:rPr>
                <w:rFonts w:ascii="Times New Roman" w:eastAsia="Times New Roman" w:hAnsi="Times New Roman" w:cs="Times New Roman"/>
                <w:bCs/>
                <w:lang w:eastAsia="ru-RU"/>
              </w:rPr>
              <w:t>Содержание КП и приобретение контейнеров для них осуществляется за счет средств местного бюджета. Ежегодно из местного бюджета выделяются средства на эти цели: в 2023 году выделено 1,7 млн. руб. на ремонт КП, 2,4 млн. руб.  на приобретение контейнеров; в 2024 году – 1 млн. руб. на ремонт КП, 3,4 млн. руб. на приобретение контейнеров и бункеров.</w:t>
            </w:r>
          </w:p>
          <w:p w:rsidR="00464691" w:rsidRPr="00464691" w:rsidRDefault="00464691" w:rsidP="00464691">
            <w:pPr>
              <w:ind w:right="-1"/>
              <w:rPr>
                <w:rFonts w:ascii="Times New Roman" w:eastAsia="Times New Roman" w:hAnsi="Times New Roman" w:cs="Times New Roman"/>
                <w:bCs/>
                <w:lang w:eastAsia="ru-RU"/>
              </w:rPr>
            </w:pPr>
            <w:r w:rsidRPr="00464691">
              <w:rPr>
                <w:rFonts w:ascii="Times New Roman" w:eastAsia="Times New Roman" w:hAnsi="Times New Roman" w:cs="Times New Roman"/>
                <w:bCs/>
                <w:lang w:eastAsia="ru-RU"/>
              </w:rPr>
              <w:t xml:space="preserve">Учитывая социальную значимость вопроса, для реконструкции 78 КП необходимы дополнительные средства. В 2024 году планируется провести работы по реконструкции 20 КП. </w:t>
            </w:r>
          </w:p>
          <w:p w:rsidR="00464691" w:rsidRPr="00464691" w:rsidRDefault="00464691" w:rsidP="00464691">
            <w:pPr>
              <w:ind w:right="-1"/>
              <w:rPr>
                <w:rFonts w:ascii="Times New Roman" w:eastAsia="Times New Roman" w:hAnsi="Times New Roman" w:cs="Times New Roman"/>
                <w:lang w:eastAsia="ru-RU"/>
              </w:rPr>
            </w:pPr>
            <w:r w:rsidRPr="00464691">
              <w:rPr>
                <w:rFonts w:ascii="Times New Roman" w:eastAsia="Times New Roman" w:hAnsi="Times New Roman" w:cs="Times New Roman"/>
                <w:bCs/>
                <w:lang w:eastAsia="ru-RU"/>
              </w:rPr>
              <w:t>4. П</w:t>
            </w:r>
            <w:r w:rsidRPr="00464691">
              <w:rPr>
                <w:rFonts w:ascii="Times New Roman" w:eastAsia="Times New Roman" w:hAnsi="Times New Roman" w:cs="Times New Roman"/>
                <w:lang w:eastAsia="ru-RU"/>
              </w:rPr>
              <w:t xml:space="preserve">ри погрузке и выгрузке контейнеров операторами мусоровозов зачастую проводятся манипуляции в спешке и невнимательно, что приводит к неправильному захвату и поломке силовой конструкции контейнеров. </w:t>
            </w:r>
          </w:p>
          <w:p w:rsidR="00464691" w:rsidRPr="00464691" w:rsidRDefault="00464691" w:rsidP="00464691">
            <w:pPr>
              <w:ind w:right="-1"/>
              <w:rPr>
                <w:rFonts w:ascii="Times New Roman" w:eastAsia="Times New Roman" w:hAnsi="Times New Roman" w:cs="Times New Roman"/>
                <w:lang w:eastAsia="ru-RU"/>
              </w:rPr>
            </w:pPr>
            <w:r w:rsidRPr="00464691">
              <w:rPr>
                <w:rFonts w:ascii="Times New Roman" w:eastAsia="Times New Roman" w:hAnsi="Times New Roman" w:cs="Times New Roman"/>
                <w:lang w:eastAsia="ru-RU"/>
              </w:rPr>
              <w:t>Срок службы контейнеров для сбора отходов должен быть не менее 5 лет согласно ОСТ 22-1643-85 «Мусоросборники и контейнеры металлические для бытового мусора и пищевых отходов. Общие технические условия». Фактический же срок службы часто составляет не более 1 года.</w:t>
            </w:r>
          </w:p>
          <w:p w:rsidR="00464691" w:rsidRPr="00464691" w:rsidRDefault="00464691" w:rsidP="00464691">
            <w:pPr>
              <w:ind w:right="-1"/>
              <w:rPr>
                <w:rFonts w:ascii="Times New Roman" w:eastAsia="Times New Roman" w:hAnsi="Times New Roman" w:cs="Times New Roman"/>
                <w:bCs/>
                <w:lang w:eastAsia="ru-RU"/>
              </w:rPr>
            </w:pPr>
            <w:r w:rsidRPr="00464691">
              <w:rPr>
                <w:rFonts w:ascii="Times New Roman" w:eastAsia="Times New Roman" w:hAnsi="Times New Roman" w:cs="Times New Roman"/>
                <w:bCs/>
                <w:lang w:eastAsia="ru-RU"/>
              </w:rPr>
              <w:t>Средств местных бюджетов явно недостаточно для решения описанных выше проблем.</w:t>
            </w:r>
          </w:p>
          <w:p w:rsidR="00464691" w:rsidRPr="00464691" w:rsidRDefault="00464691" w:rsidP="00464691">
            <w:pPr>
              <w:ind w:right="-1"/>
              <w:rPr>
                <w:rFonts w:ascii="Times New Roman" w:eastAsia="Times New Roman" w:hAnsi="Times New Roman" w:cs="Times New Roman"/>
                <w:lang w:eastAsia="ru-RU"/>
              </w:rPr>
            </w:pPr>
          </w:p>
        </w:tc>
        <w:tc>
          <w:tcPr>
            <w:tcW w:w="2977" w:type="dxa"/>
          </w:tcPr>
          <w:p w:rsidR="00464691" w:rsidRPr="00464691" w:rsidRDefault="00464691" w:rsidP="00464691">
            <w:pPr>
              <w:ind w:right="-1"/>
              <w:rPr>
                <w:rFonts w:ascii="Times New Roman" w:eastAsia="Times New Roman" w:hAnsi="Times New Roman" w:cs="Times New Roman"/>
                <w:lang w:eastAsia="ru-RU"/>
              </w:rPr>
            </w:pPr>
            <w:r w:rsidRPr="00464691">
              <w:rPr>
                <w:rFonts w:ascii="Times New Roman" w:eastAsia="Times New Roman" w:hAnsi="Times New Roman" w:cs="Times New Roman"/>
                <w:lang w:eastAsia="ru-RU"/>
              </w:rPr>
              <w:lastRenderedPageBreak/>
              <w:t xml:space="preserve">Предусмотреть в федеральном законодательстве содержание контейнерных площадок для отходов за счет региональных </w:t>
            </w:r>
            <w:r w:rsidRPr="00464691">
              <w:rPr>
                <w:rFonts w:ascii="Times New Roman" w:eastAsia="Times New Roman" w:hAnsi="Times New Roman" w:cs="Times New Roman"/>
                <w:lang w:eastAsia="ru-RU"/>
              </w:rPr>
              <w:lastRenderedPageBreak/>
              <w:t>операторов, уточнив обязанности региональных операторов в данной сфере</w:t>
            </w:r>
          </w:p>
        </w:tc>
      </w:tr>
      <w:tr w:rsidR="00464691" w:rsidRPr="00464691" w:rsidTr="00F504E6">
        <w:tc>
          <w:tcPr>
            <w:tcW w:w="663" w:type="dxa"/>
          </w:tcPr>
          <w:p w:rsidR="00464691" w:rsidRPr="00464691" w:rsidRDefault="00464691" w:rsidP="00464691">
            <w:pPr>
              <w:ind w:right="-1"/>
              <w:jc w:val="center"/>
              <w:rPr>
                <w:rFonts w:ascii="Times New Roman" w:eastAsia="Times New Roman" w:hAnsi="Times New Roman" w:cs="Times New Roman"/>
                <w:iCs/>
                <w:lang w:eastAsia="ru-RU"/>
              </w:rPr>
            </w:pPr>
            <w:r w:rsidRPr="00464691">
              <w:rPr>
                <w:rFonts w:ascii="Times New Roman" w:eastAsia="Times New Roman" w:hAnsi="Times New Roman" w:cs="Times New Roman"/>
                <w:iCs/>
                <w:lang w:eastAsia="ru-RU"/>
              </w:rPr>
              <w:lastRenderedPageBreak/>
              <w:t>9.</w:t>
            </w:r>
          </w:p>
        </w:tc>
        <w:tc>
          <w:tcPr>
            <w:tcW w:w="6425" w:type="dxa"/>
          </w:tcPr>
          <w:p w:rsidR="00464691" w:rsidRPr="00464691" w:rsidRDefault="00464691" w:rsidP="00464691">
            <w:pPr>
              <w:ind w:right="-1"/>
              <w:rPr>
                <w:rFonts w:ascii="Times New Roman" w:eastAsia="Times New Roman" w:hAnsi="Times New Roman" w:cs="Times New Roman"/>
                <w:lang w:eastAsia="ru-RU"/>
              </w:rPr>
            </w:pPr>
            <w:r w:rsidRPr="00464691">
              <w:rPr>
                <w:rFonts w:ascii="Times New Roman" w:eastAsia="Times New Roman" w:hAnsi="Times New Roman" w:cs="Times New Roman"/>
                <w:lang w:eastAsia="ru-RU"/>
              </w:rPr>
              <w:t xml:space="preserve">В малых населенных пунктах существует проблема автобусных сообщений. Из-за малого количества пассажиропотока бизнес не идет на оказание таких услуг. </w:t>
            </w:r>
          </w:p>
          <w:p w:rsidR="00464691" w:rsidRPr="00464691" w:rsidRDefault="00464691" w:rsidP="00464691">
            <w:pPr>
              <w:ind w:right="-1"/>
              <w:rPr>
                <w:rFonts w:ascii="Times New Roman" w:eastAsia="Times New Roman" w:hAnsi="Times New Roman" w:cs="Times New Roman"/>
                <w:lang w:eastAsia="ru-RU"/>
              </w:rPr>
            </w:pPr>
            <w:r w:rsidRPr="00464691">
              <w:rPr>
                <w:rFonts w:ascii="Times New Roman" w:eastAsia="Times New Roman" w:hAnsi="Times New Roman" w:cs="Times New Roman"/>
                <w:lang w:eastAsia="ru-RU"/>
              </w:rPr>
              <w:t>Одной из форм решения является субсидирование перевозчиков. Но в связи с недостаточностью средств в местном бюджете, таких рейсов получается организовать небольшое количество</w:t>
            </w:r>
          </w:p>
          <w:p w:rsidR="00464691" w:rsidRPr="00464691" w:rsidRDefault="00464691" w:rsidP="00464691">
            <w:pPr>
              <w:ind w:right="-1"/>
              <w:rPr>
                <w:rFonts w:ascii="Times New Roman" w:eastAsia="Times New Roman" w:hAnsi="Times New Roman" w:cs="Times New Roman"/>
                <w:lang w:eastAsia="ru-RU"/>
              </w:rPr>
            </w:pPr>
          </w:p>
        </w:tc>
        <w:tc>
          <w:tcPr>
            <w:tcW w:w="2977" w:type="dxa"/>
          </w:tcPr>
          <w:p w:rsidR="00464691" w:rsidRPr="00464691" w:rsidRDefault="00464691" w:rsidP="00464691">
            <w:pPr>
              <w:ind w:right="-1"/>
              <w:rPr>
                <w:rFonts w:ascii="Times New Roman" w:eastAsia="Times New Roman" w:hAnsi="Times New Roman" w:cs="Times New Roman"/>
                <w:lang w:eastAsia="ru-RU"/>
              </w:rPr>
            </w:pPr>
            <w:r w:rsidRPr="00464691">
              <w:rPr>
                <w:rFonts w:ascii="Times New Roman" w:eastAsia="Times New Roman" w:hAnsi="Times New Roman" w:cs="Times New Roman"/>
                <w:lang w:eastAsia="ru-RU"/>
              </w:rPr>
              <w:t>Необходимо субсидирование пассажирских перевозок из федерального бюджета и бюджета субъекта Российской Федерации</w:t>
            </w:r>
          </w:p>
        </w:tc>
      </w:tr>
      <w:tr w:rsidR="00464691" w:rsidRPr="00464691" w:rsidTr="00F504E6">
        <w:tc>
          <w:tcPr>
            <w:tcW w:w="663" w:type="dxa"/>
          </w:tcPr>
          <w:p w:rsidR="00464691" w:rsidRPr="00464691" w:rsidRDefault="00464691" w:rsidP="00464691">
            <w:pPr>
              <w:ind w:right="-1"/>
              <w:jc w:val="center"/>
              <w:rPr>
                <w:rFonts w:ascii="Times New Roman" w:eastAsia="Times New Roman" w:hAnsi="Times New Roman" w:cs="Times New Roman"/>
                <w:iCs/>
                <w:lang w:eastAsia="ru-RU"/>
              </w:rPr>
            </w:pPr>
            <w:r w:rsidRPr="00464691">
              <w:rPr>
                <w:rFonts w:ascii="Times New Roman" w:eastAsia="Times New Roman" w:hAnsi="Times New Roman" w:cs="Times New Roman"/>
                <w:iCs/>
                <w:lang w:eastAsia="ru-RU"/>
              </w:rPr>
              <w:t>10.</w:t>
            </w:r>
          </w:p>
        </w:tc>
        <w:tc>
          <w:tcPr>
            <w:tcW w:w="6425" w:type="dxa"/>
          </w:tcPr>
          <w:p w:rsidR="00464691" w:rsidRPr="00464691" w:rsidRDefault="00464691" w:rsidP="00464691">
            <w:pPr>
              <w:ind w:right="-1"/>
              <w:rPr>
                <w:rFonts w:ascii="Times New Roman" w:eastAsia="Times New Roman" w:hAnsi="Times New Roman" w:cs="Times New Roman"/>
                <w:lang w:eastAsia="ru-RU"/>
              </w:rPr>
            </w:pPr>
            <w:r w:rsidRPr="00464691">
              <w:rPr>
                <w:rFonts w:ascii="Times New Roman" w:eastAsia="Times New Roman" w:hAnsi="Times New Roman" w:cs="Times New Roman"/>
                <w:lang w:eastAsia="ru-RU"/>
              </w:rPr>
              <w:t>Недостаточная развитость систем сотовой связи и информационного обслуживания</w:t>
            </w:r>
          </w:p>
        </w:tc>
        <w:tc>
          <w:tcPr>
            <w:tcW w:w="2977" w:type="dxa"/>
          </w:tcPr>
          <w:p w:rsidR="00464691" w:rsidRPr="00464691" w:rsidRDefault="00464691" w:rsidP="00464691">
            <w:pPr>
              <w:ind w:right="-1"/>
              <w:rPr>
                <w:rFonts w:ascii="Times New Roman" w:eastAsia="Times New Roman" w:hAnsi="Times New Roman" w:cs="Times New Roman"/>
                <w:lang w:eastAsia="ru-RU"/>
              </w:rPr>
            </w:pPr>
            <w:r w:rsidRPr="00464691">
              <w:rPr>
                <w:rFonts w:ascii="Times New Roman" w:eastAsia="Times New Roman" w:hAnsi="Times New Roman" w:cs="Times New Roman"/>
                <w:lang w:eastAsia="ru-RU"/>
              </w:rPr>
              <w:t>Необходима установка дополнительных антенно-мачтовых сооружений сотовой связи в отдаленных населенных пунктах</w:t>
            </w:r>
          </w:p>
          <w:p w:rsidR="00464691" w:rsidRPr="00464691" w:rsidRDefault="00464691" w:rsidP="00464691">
            <w:pPr>
              <w:ind w:right="-1"/>
              <w:rPr>
                <w:rFonts w:ascii="Times New Roman" w:eastAsia="Times New Roman" w:hAnsi="Times New Roman" w:cs="Times New Roman"/>
                <w:lang w:eastAsia="ru-RU"/>
              </w:rPr>
            </w:pPr>
          </w:p>
        </w:tc>
      </w:tr>
    </w:tbl>
    <w:p w:rsidR="00104608" w:rsidRDefault="00104608" w:rsidP="003A6374">
      <w:pPr>
        <w:spacing w:line="240" w:lineRule="auto"/>
        <w:jc w:val="both"/>
        <w:rPr>
          <w:rFonts w:ascii="Times New Roman" w:hAnsi="Times New Roman" w:cs="Times New Roman"/>
          <w:sz w:val="28"/>
          <w:szCs w:val="28"/>
        </w:rPr>
      </w:pPr>
    </w:p>
    <w:p w:rsidR="0096392A" w:rsidRPr="0096392A" w:rsidRDefault="0096392A" w:rsidP="0096392A">
      <w:pPr>
        <w:tabs>
          <w:tab w:val="left" w:pos="600"/>
          <w:tab w:val="left" w:pos="1027"/>
          <w:tab w:val="left" w:pos="1593"/>
        </w:tabs>
        <w:spacing w:after="0" w:line="240" w:lineRule="auto"/>
        <w:ind w:firstLine="318"/>
        <w:jc w:val="both"/>
        <w:rPr>
          <w:rFonts w:ascii="Times New Roman" w:hAnsi="Times New Roman" w:cs="Times New Roman"/>
          <w:b/>
          <w:sz w:val="28"/>
          <w:szCs w:val="28"/>
        </w:rPr>
      </w:pPr>
      <w:r w:rsidRPr="0096392A">
        <w:rPr>
          <w:rFonts w:ascii="Times New Roman" w:hAnsi="Times New Roman" w:cs="Times New Roman"/>
          <w:b/>
          <w:sz w:val="28"/>
          <w:szCs w:val="28"/>
        </w:rPr>
        <w:lastRenderedPageBreak/>
        <w:t>Раздел 2.</w:t>
      </w:r>
      <w:r w:rsidRPr="0096392A">
        <w:rPr>
          <w:rFonts w:ascii="Times New Roman" w:hAnsi="Times New Roman" w:cs="Times New Roman"/>
          <w:b/>
          <w:sz w:val="28"/>
          <w:szCs w:val="28"/>
        </w:rPr>
        <w:tab/>
        <w:t>Основные характеристики состояния местного самоуправления в субъекте Российской Федерации</w:t>
      </w:r>
    </w:p>
    <w:p w:rsidR="00561FDF" w:rsidRDefault="0096392A" w:rsidP="00561FDF">
      <w:pPr>
        <w:spacing w:line="240" w:lineRule="auto"/>
        <w:ind w:firstLine="851"/>
        <w:jc w:val="both"/>
        <w:rPr>
          <w:rFonts w:ascii="Times New Roman" w:hAnsi="Times New Roman" w:cs="Times New Roman"/>
          <w:i/>
          <w:sz w:val="28"/>
          <w:szCs w:val="28"/>
        </w:rPr>
      </w:pPr>
      <w:r w:rsidRPr="0096392A">
        <w:rPr>
          <w:rFonts w:ascii="Times New Roman" w:hAnsi="Times New Roman" w:cs="Times New Roman"/>
          <w:i/>
          <w:sz w:val="28"/>
          <w:szCs w:val="28"/>
        </w:rPr>
        <w:t>(аналитическая часть)</w:t>
      </w:r>
    </w:p>
    <w:p w:rsidR="00561FDF" w:rsidRPr="004D2E7D" w:rsidRDefault="00561FDF" w:rsidP="00561FDF">
      <w:pPr>
        <w:pStyle w:val="a3"/>
        <w:numPr>
          <w:ilvl w:val="0"/>
          <w:numId w:val="1"/>
        </w:numPr>
        <w:jc w:val="both"/>
        <w:rPr>
          <w:rFonts w:ascii="Times New Roman" w:hAnsi="Times New Roman"/>
          <w:b/>
          <w:sz w:val="28"/>
          <w:szCs w:val="28"/>
        </w:rPr>
      </w:pPr>
      <w:r w:rsidRPr="004D2E7D">
        <w:rPr>
          <w:rFonts w:ascii="Times New Roman" w:hAnsi="Times New Roman"/>
          <w:b/>
          <w:sz w:val="28"/>
          <w:szCs w:val="28"/>
        </w:rPr>
        <w:t>Местное самоуправление в единой системе публичной власти:</w:t>
      </w:r>
    </w:p>
    <w:p w:rsidR="008C4E65" w:rsidRPr="003A6374" w:rsidRDefault="008C4E65" w:rsidP="00E54EBA">
      <w:pPr>
        <w:tabs>
          <w:tab w:val="left" w:pos="600"/>
        </w:tabs>
        <w:spacing w:after="0" w:line="240" w:lineRule="auto"/>
        <w:jc w:val="both"/>
        <w:rPr>
          <w:rFonts w:ascii="Times New Roman" w:hAnsi="Times New Roman" w:cs="Times New Roman"/>
          <w:b/>
          <w:color w:val="FF0000"/>
          <w:sz w:val="28"/>
          <w:szCs w:val="28"/>
        </w:rPr>
      </w:pPr>
    </w:p>
    <w:p w:rsidR="006D3F15" w:rsidRDefault="006D3F15" w:rsidP="00E54EBA">
      <w:pPr>
        <w:tabs>
          <w:tab w:val="left" w:pos="600"/>
        </w:tabs>
        <w:spacing w:after="0" w:line="240" w:lineRule="auto"/>
        <w:ind w:firstLine="709"/>
        <w:jc w:val="both"/>
        <w:rPr>
          <w:rFonts w:ascii="Times New Roman" w:hAnsi="Times New Roman" w:cs="Times New Roman"/>
          <w:b/>
          <w:sz w:val="28"/>
          <w:szCs w:val="28"/>
        </w:rPr>
      </w:pPr>
      <w:r w:rsidRPr="00E54EBA">
        <w:rPr>
          <w:rFonts w:ascii="Times New Roman" w:hAnsi="Times New Roman" w:cs="Times New Roman"/>
          <w:b/>
          <w:sz w:val="28"/>
          <w:szCs w:val="28"/>
        </w:rPr>
        <w:t>-</w:t>
      </w:r>
      <w:r w:rsidRPr="00E54EBA">
        <w:rPr>
          <w:rFonts w:ascii="Times New Roman" w:hAnsi="Times New Roman" w:cs="Times New Roman"/>
          <w:b/>
          <w:sz w:val="28"/>
          <w:szCs w:val="28"/>
        </w:rPr>
        <w:tab/>
        <w:t>описание топ-5 лучших практик межмуниципального взаимодействия с целью развития территорий;</w:t>
      </w:r>
    </w:p>
    <w:p w:rsidR="00E54EBA" w:rsidRDefault="00E54EBA" w:rsidP="00E54EBA">
      <w:pPr>
        <w:tabs>
          <w:tab w:val="left" w:pos="600"/>
        </w:tabs>
        <w:spacing w:after="0" w:line="240" w:lineRule="auto"/>
        <w:ind w:firstLine="709"/>
        <w:jc w:val="both"/>
        <w:rPr>
          <w:rFonts w:ascii="Times New Roman" w:hAnsi="Times New Roman" w:cs="Times New Roman"/>
          <w:sz w:val="28"/>
          <w:szCs w:val="28"/>
        </w:rPr>
      </w:pPr>
      <w:r w:rsidRPr="00E54EBA">
        <w:rPr>
          <w:rFonts w:ascii="Times New Roman" w:hAnsi="Times New Roman" w:cs="Times New Roman"/>
          <w:sz w:val="28"/>
          <w:szCs w:val="28"/>
        </w:rPr>
        <w:t xml:space="preserve">Практики представлены в </w:t>
      </w:r>
      <w:r w:rsidRPr="00E54EBA">
        <w:rPr>
          <w:rFonts w:ascii="Times New Roman" w:hAnsi="Times New Roman" w:cs="Times New Roman"/>
          <w:sz w:val="28"/>
          <w:szCs w:val="28"/>
          <w:highlight w:val="cyan"/>
        </w:rPr>
        <w:t>Прилож</w:t>
      </w:r>
      <w:r w:rsidRPr="003D08BD">
        <w:rPr>
          <w:rFonts w:ascii="Times New Roman" w:hAnsi="Times New Roman" w:cs="Times New Roman"/>
          <w:sz w:val="28"/>
          <w:szCs w:val="28"/>
          <w:highlight w:val="cyan"/>
        </w:rPr>
        <w:t>ении №</w:t>
      </w:r>
      <w:r w:rsidR="003D08BD" w:rsidRPr="003D08BD">
        <w:rPr>
          <w:rFonts w:ascii="Times New Roman" w:hAnsi="Times New Roman" w:cs="Times New Roman"/>
          <w:sz w:val="28"/>
          <w:szCs w:val="28"/>
          <w:highlight w:val="cyan"/>
        </w:rPr>
        <w:t>3.</w:t>
      </w:r>
      <w:r w:rsidR="003D08BD">
        <w:rPr>
          <w:rFonts w:ascii="Times New Roman" w:hAnsi="Times New Roman" w:cs="Times New Roman"/>
          <w:sz w:val="28"/>
          <w:szCs w:val="28"/>
        </w:rPr>
        <w:t xml:space="preserve"> </w:t>
      </w:r>
    </w:p>
    <w:p w:rsidR="00E54EBA" w:rsidRPr="00E54EBA" w:rsidRDefault="00E54EBA" w:rsidP="00E54EBA">
      <w:pPr>
        <w:tabs>
          <w:tab w:val="left" w:pos="600"/>
        </w:tabs>
        <w:spacing w:after="0" w:line="240" w:lineRule="auto"/>
        <w:ind w:firstLine="709"/>
        <w:jc w:val="both"/>
        <w:rPr>
          <w:rFonts w:ascii="Times New Roman" w:hAnsi="Times New Roman" w:cs="Times New Roman"/>
          <w:sz w:val="28"/>
          <w:szCs w:val="28"/>
        </w:rPr>
      </w:pPr>
    </w:p>
    <w:p w:rsidR="00E54EBA" w:rsidRDefault="00E54EBA" w:rsidP="00E54EBA">
      <w:pPr>
        <w:spacing w:after="0"/>
        <w:ind w:firstLine="709"/>
        <w:jc w:val="both"/>
        <w:rPr>
          <w:rFonts w:ascii="Times New Roman" w:hAnsi="Times New Roman" w:cs="Times New Roman"/>
          <w:b/>
          <w:sz w:val="28"/>
          <w:szCs w:val="28"/>
        </w:rPr>
      </w:pPr>
      <w:r w:rsidRPr="00C627A4">
        <w:rPr>
          <w:rFonts w:ascii="Times New Roman" w:hAnsi="Times New Roman" w:cs="Times New Roman"/>
          <w:b/>
          <w:sz w:val="28"/>
          <w:szCs w:val="28"/>
        </w:rPr>
        <w:t>-</w:t>
      </w:r>
      <w:r w:rsidRPr="00C627A4">
        <w:rPr>
          <w:rFonts w:ascii="Times New Roman" w:hAnsi="Times New Roman" w:cs="Times New Roman"/>
          <w:b/>
          <w:sz w:val="28"/>
          <w:szCs w:val="28"/>
        </w:rPr>
        <w:tab/>
        <w:t>предложения по устранению межмуниципальных различий в уровне и качестве жизни населения.</w:t>
      </w:r>
    </w:p>
    <w:p w:rsidR="00E54EBA" w:rsidRPr="00C627A4" w:rsidRDefault="00E54EBA" w:rsidP="00E54EBA">
      <w:pPr>
        <w:pStyle w:val="Default"/>
        <w:spacing w:line="276" w:lineRule="auto"/>
        <w:ind w:firstLine="709"/>
        <w:jc w:val="both"/>
        <w:rPr>
          <w:sz w:val="28"/>
          <w:szCs w:val="28"/>
        </w:rPr>
      </w:pPr>
      <w:r w:rsidRPr="00C627A4">
        <w:rPr>
          <w:sz w:val="28"/>
          <w:szCs w:val="28"/>
        </w:rPr>
        <w:t>Министерством экономического развития и инвестиций Самарской области ежегодно разрабатывается прогноз величины среднемесячной начисленной заработной платы наёмных работников в организациях, у индивидуальных предпринимателей и физических лиц или дохода от трудовой деятельности (далее – доход от трудовой деятельности), используемый для установления уровня оплаты труда отдельных категорий работников социальной сферы. Величина денежного дохода от трудовой деятельности едина для всех категорий работников социальной сферы, определяемых Указом Президента Российской Федерации от 07.05.2012 № 597 «О мероприятиях по реализации государственной социальной политики», и занятых на территории региона вне зависимости от муниципального образования. Такой подход позволяет выровнять территориальные различия в уровне оплаты труда отдельных категорий работников социальной сферы.</w:t>
      </w:r>
    </w:p>
    <w:p w:rsidR="00E54EBA" w:rsidRDefault="00E54EBA" w:rsidP="00E54EBA">
      <w:pPr>
        <w:pStyle w:val="Default"/>
        <w:spacing w:line="276" w:lineRule="auto"/>
        <w:ind w:firstLine="709"/>
        <w:jc w:val="both"/>
        <w:rPr>
          <w:sz w:val="28"/>
          <w:szCs w:val="28"/>
        </w:rPr>
      </w:pPr>
      <w:r w:rsidRPr="00C627A4">
        <w:rPr>
          <w:sz w:val="28"/>
          <w:szCs w:val="28"/>
        </w:rPr>
        <w:t>Принятие муниципальными образованиями Программ социально-экономического развития муниципальных образований на 2024-2029 годы будет способствовать росту качества жизни населения и снижению уровня межмуниципальных различий.</w:t>
      </w:r>
    </w:p>
    <w:p w:rsidR="0020715C" w:rsidRDefault="0020715C" w:rsidP="006D3F15">
      <w:pPr>
        <w:tabs>
          <w:tab w:val="left" w:pos="600"/>
        </w:tabs>
        <w:spacing w:after="0" w:line="240" w:lineRule="auto"/>
        <w:ind w:firstLine="317"/>
        <w:jc w:val="both"/>
        <w:rPr>
          <w:rFonts w:ascii="Times New Roman" w:hAnsi="Times New Roman" w:cs="Times New Roman"/>
          <w:color w:val="FF0000"/>
          <w:sz w:val="28"/>
          <w:szCs w:val="28"/>
        </w:rPr>
      </w:pPr>
    </w:p>
    <w:p w:rsidR="00E54EBA" w:rsidRPr="003A6374" w:rsidRDefault="00E54EBA" w:rsidP="006D3F15">
      <w:pPr>
        <w:tabs>
          <w:tab w:val="left" w:pos="600"/>
        </w:tabs>
        <w:spacing w:after="0" w:line="240" w:lineRule="auto"/>
        <w:ind w:firstLine="317"/>
        <w:jc w:val="both"/>
        <w:rPr>
          <w:rFonts w:ascii="Times New Roman" w:hAnsi="Times New Roman" w:cs="Times New Roman"/>
          <w:color w:val="FF0000"/>
          <w:sz w:val="28"/>
          <w:szCs w:val="28"/>
        </w:rPr>
      </w:pPr>
    </w:p>
    <w:p w:rsidR="00B35C39" w:rsidRPr="00B35C39" w:rsidRDefault="006D3F15" w:rsidP="00B35C39">
      <w:pPr>
        <w:tabs>
          <w:tab w:val="left" w:pos="600"/>
        </w:tabs>
        <w:spacing w:after="0" w:line="240" w:lineRule="auto"/>
        <w:ind w:firstLine="317"/>
        <w:jc w:val="both"/>
        <w:rPr>
          <w:rFonts w:ascii="Times New Roman" w:hAnsi="Times New Roman" w:cs="Times New Roman"/>
          <w:b/>
          <w:sz w:val="28"/>
          <w:szCs w:val="28"/>
        </w:rPr>
      </w:pPr>
      <w:r w:rsidRPr="006D3F15">
        <w:rPr>
          <w:rFonts w:ascii="Times New Roman" w:hAnsi="Times New Roman" w:cs="Times New Roman"/>
          <w:b/>
          <w:sz w:val="28"/>
          <w:szCs w:val="28"/>
        </w:rPr>
        <w:t>-</w:t>
      </w:r>
      <w:r w:rsidRPr="006D3F15">
        <w:rPr>
          <w:rFonts w:ascii="Times New Roman" w:hAnsi="Times New Roman" w:cs="Times New Roman"/>
          <w:b/>
          <w:sz w:val="28"/>
          <w:szCs w:val="28"/>
        </w:rPr>
        <w:tab/>
        <w:t>предложения по изменению законодательства в целях улучшения межмуниципального взаимодействия и взаимодействия с региональными и (или) федеральными органами власти.</w:t>
      </w:r>
    </w:p>
    <w:p w:rsidR="00B35C39" w:rsidRPr="00B35C39" w:rsidRDefault="00B35C39" w:rsidP="00B35C39">
      <w:pPr>
        <w:spacing w:after="0" w:line="240" w:lineRule="auto"/>
        <w:ind w:right="-1" w:firstLine="709"/>
        <w:jc w:val="both"/>
        <w:rPr>
          <w:rFonts w:ascii="Times New Roman" w:eastAsia="Times New Roman" w:hAnsi="Times New Roman" w:cs="Times New Roman"/>
          <w:color w:val="000000"/>
          <w:sz w:val="28"/>
          <w:szCs w:val="28"/>
          <w:lang w:eastAsia="ru-RU"/>
        </w:rPr>
      </w:pPr>
      <w:r w:rsidRPr="00B35C39">
        <w:rPr>
          <w:rFonts w:ascii="Times New Roman" w:eastAsia="Times New Roman" w:hAnsi="Times New Roman" w:cs="Times New Roman"/>
          <w:color w:val="000000"/>
          <w:sz w:val="28"/>
          <w:szCs w:val="28"/>
          <w:lang w:eastAsia="ru-RU"/>
        </w:rPr>
        <w:t xml:space="preserve">1. Федеральным законодательством не установлена возможность перечисления муниципальными образованиями бюджетных средств на решение вопросов местного значения в другом муниципальном образовании, если такое решение вопросов местного значения предполагает использование созданной (реконструированной, отремонтированной) инфраструктуры для решения вопросов межмуниципального характера (например, социальных объектов, кладбищ). Отсутствие такой возможности в некоторых случаях </w:t>
      </w:r>
      <w:r w:rsidRPr="00B35C39">
        <w:rPr>
          <w:rFonts w:ascii="Times New Roman" w:eastAsia="Times New Roman" w:hAnsi="Times New Roman" w:cs="Times New Roman"/>
          <w:color w:val="000000"/>
          <w:sz w:val="28"/>
          <w:szCs w:val="28"/>
          <w:lang w:eastAsia="ru-RU"/>
        </w:rPr>
        <w:lastRenderedPageBreak/>
        <w:t>препятствует развитию агломераций, состоящих из нескольких муниципальных образований.</w:t>
      </w:r>
    </w:p>
    <w:p w:rsidR="00B35C39" w:rsidRPr="00B35C39" w:rsidRDefault="00B35C39" w:rsidP="00B35C39">
      <w:pPr>
        <w:spacing w:after="0" w:line="240" w:lineRule="auto"/>
        <w:ind w:right="-1" w:firstLine="709"/>
        <w:jc w:val="both"/>
        <w:rPr>
          <w:rFonts w:ascii="Times New Roman" w:eastAsia="Times New Roman" w:hAnsi="Times New Roman" w:cs="Times New Roman"/>
          <w:color w:val="000000"/>
          <w:sz w:val="28"/>
          <w:szCs w:val="28"/>
          <w:lang w:eastAsia="ru-RU"/>
        </w:rPr>
      </w:pPr>
      <w:r w:rsidRPr="00B35C39">
        <w:rPr>
          <w:rFonts w:ascii="Times New Roman" w:eastAsia="Times New Roman" w:hAnsi="Times New Roman" w:cs="Times New Roman"/>
          <w:color w:val="000000"/>
          <w:sz w:val="28"/>
          <w:szCs w:val="28"/>
          <w:lang w:eastAsia="ru-RU"/>
        </w:rPr>
        <w:t xml:space="preserve">В отдельных случаях возможна деятельность одного специалиста органа местного самоуправления, участвующего в решении одних и тех же вопросов местного значения нескольких (например, соседних) муниципальных образований. </w:t>
      </w:r>
    </w:p>
    <w:p w:rsidR="00B35C39" w:rsidRPr="00B35C39" w:rsidRDefault="00B35C39" w:rsidP="00B35C39">
      <w:pPr>
        <w:spacing w:after="0" w:line="240" w:lineRule="auto"/>
        <w:ind w:right="-1" w:firstLine="709"/>
        <w:jc w:val="both"/>
        <w:rPr>
          <w:rFonts w:ascii="Times New Roman" w:eastAsia="Times New Roman" w:hAnsi="Times New Roman" w:cs="Times New Roman"/>
          <w:color w:val="000000"/>
          <w:sz w:val="28"/>
          <w:szCs w:val="28"/>
          <w:lang w:eastAsia="ru-RU"/>
        </w:rPr>
      </w:pPr>
      <w:r w:rsidRPr="00B35C39">
        <w:rPr>
          <w:rFonts w:ascii="Times New Roman" w:eastAsia="Times New Roman" w:hAnsi="Times New Roman" w:cs="Times New Roman"/>
          <w:color w:val="000000"/>
          <w:sz w:val="28"/>
          <w:szCs w:val="28"/>
          <w:lang w:eastAsia="ru-RU"/>
        </w:rPr>
        <w:t>К примеру, муниципальный лесной контроль осуществляется в отношении исключительно лесных участков, находящихся в муниципальной собственности. Таких участков может быть минимальное количество и их площадь может быть незначительной. В этом случае не рационально содержать за счет одного муниципального образования специалиста муниципального лесного контроля. Однако несколько муниципальных образований, имеющих в своём распоряжении находящиеся в муниципальной собственности участки лесного фонда, могли бы обеспечить финансирование деятельности одного такого специалиста, оснастив его работу необходимым оборудованием и транспортным средством для проведения выездных контрольных мероприятий. В этом случае профессиональный уровень такого специалиста и эффективность его работы были бы существенно выше в сравнении с вариантом возложения в каждом муниципальном образовании функций муниципального лесного контроля на специалистов, осуществляющих наряду с этим иные функции.</w:t>
      </w:r>
    </w:p>
    <w:p w:rsidR="00B35C39" w:rsidRPr="00B35C39" w:rsidRDefault="00B35C39" w:rsidP="00B35C39">
      <w:pPr>
        <w:spacing w:after="0" w:line="240" w:lineRule="auto"/>
        <w:ind w:right="-1" w:firstLine="709"/>
        <w:jc w:val="both"/>
        <w:rPr>
          <w:rFonts w:ascii="Times New Roman" w:eastAsia="Times New Roman" w:hAnsi="Times New Roman" w:cs="Times New Roman"/>
          <w:color w:val="000000"/>
          <w:sz w:val="28"/>
          <w:szCs w:val="28"/>
          <w:lang w:eastAsia="ru-RU"/>
        </w:rPr>
      </w:pPr>
      <w:r w:rsidRPr="00B35C39">
        <w:rPr>
          <w:rFonts w:ascii="Times New Roman" w:eastAsia="Times New Roman" w:hAnsi="Times New Roman" w:cs="Times New Roman"/>
          <w:color w:val="000000"/>
          <w:sz w:val="28"/>
          <w:szCs w:val="28"/>
          <w:lang w:eastAsia="ru-RU"/>
        </w:rPr>
        <w:t>Представляется необходимым внесение изменений в федеральное законодательство, допускающих предоставление одним муниципальным образованием межбюджетных трансфертов другому муниципальному образованию для решения вопросов межмуниципального характера и вопросов местного значения с объединением ресурсов муниципальных образований.</w:t>
      </w:r>
    </w:p>
    <w:p w:rsidR="00B35C39" w:rsidRPr="006D3F15" w:rsidRDefault="00B35C39" w:rsidP="0013686E">
      <w:pPr>
        <w:spacing w:after="0" w:line="240" w:lineRule="auto"/>
        <w:ind w:right="-1" w:firstLine="709"/>
        <w:jc w:val="both"/>
        <w:rPr>
          <w:rFonts w:ascii="Times New Roman" w:eastAsia="Times New Roman" w:hAnsi="Times New Roman" w:cs="Times New Roman"/>
          <w:color w:val="000000"/>
          <w:sz w:val="28"/>
          <w:szCs w:val="28"/>
          <w:lang w:eastAsia="ru-RU"/>
        </w:rPr>
      </w:pPr>
      <w:r w:rsidRPr="00B35C39">
        <w:rPr>
          <w:rFonts w:ascii="Times New Roman" w:eastAsia="Times New Roman" w:hAnsi="Times New Roman" w:cs="Times New Roman"/>
          <w:color w:val="000000"/>
          <w:sz w:val="28"/>
          <w:szCs w:val="28"/>
          <w:lang w:eastAsia="ru-RU"/>
        </w:rPr>
        <w:t xml:space="preserve">2. Необходимо </w:t>
      </w:r>
      <w:r w:rsidRPr="00B35C39">
        <w:rPr>
          <w:rFonts w:ascii="Times New Roman" w:eastAsia="Times New Roman" w:hAnsi="Times New Roman" w:cs="Times New Roman"/>
          <w:sz w:val="28"/>
          <w:szCs w:val="28"/>
          <w:lang w:eastAsia="ru-RU"/>
        </w:rPr>
        <w:t>рассмотреть вопрос о внесении изменений в законодательство в части, предусматривающей уточнение статуса и порядка организации и деятельности межмуниципальных некоммерческих организаций и хозяйственных обществ, а также расширение возможностей органов местного самоуправления по формированию уставного капитала таких организаций.</w:t>
      </w:r>
    </w:p>
    <w:p w:rsidR="00D63E48" w:rsidRDefault="006D3F15" w:rsidP="0013686E">
      <w:pPr>
        <w:spacing w:line="240" w:lineRule="auto"/>
        <w:ind w:firstLine="851"/>
        <w:jc w:val="both"/>
        <w:rPr>
          <w:rFonts w:ascii="Times New Roman" w:hAnsi="Times New Roman" w:cs="Times New Roman"/>
          <w:i/>
          <w:sz w:val="28"/>
          <w:szCs w:val="28"/>
        </w:rPr>
      </w:pPr>
      <w:r w:rsidRPr="006D3F15">
        <w:rPr>
          <w:rFonts w:ascii="Times New Roman" w:hAnsi="Times New Roman" w:cs="Times New Roman"/>
          <w:i/>
          <w:sz w:val="28"/>
          <w:szCs w:val="28"/>
          <w:u w:val="single"/>
        </w:rPr>
        <w:t>Примечание:</w:t>
      </w:r>
      <w:r w:rsidRPr="006D3F15">
        <w:rPr>
          <w:rFonts w:ascii="Times New Roman" w:hAnsi="Times New Roman" w:cs="Times New Roman"/>
          <w:i/>
          <w:sz w:val="28"/>
          <w:szCs w:val="28"/>
        </w:rPr>
        <w:t xml:space="preserve"> при описании практик взаимодействия указывать инструменты взаимодействия, достигнутые эффекты, привести примеры решенных или оставшихся без решения вопросов;</w:t>
      </w:r>
    </w:p>
    <w:p w:rsidR="00D63E48" w:rsidRPr="009769A1" w:rsidRDefault="00D63E48" w:rsidP="0013686E">
      <w:pPr>
        <w:tabs>
          <w:tab w:val="left" w:pos="600"/>
        </w:tabs>
        <w:spacing w:after="0" w:line="240" w:lineRule="auto"/>
        <w:ind w:firstLine="317"/>
        <w:jc w:val="both"/>
        <w:rPr>
          <w:rFonts w:ascii="Times New Roman" w:hAnsi="Times New Roman" w:cs="Times New Roman"/>
          <w:b/>
          <w:sz w:val="28"/>
          <w:szCs w:val="28"/>
        </w:rPr>
      </w:pPr>
      <w:r w:rsidRPr="009769A1">
        <w:rPr>
          <w:rFonts w:ascii="Times New Roman" w:hAnsi="Times New Roman" w:cs="Times New Roman"/>
          <w:b/>
          <w:sz w:val="28"/>
          <w:szCs w:val="28"/>
        </w:rPr>
        <w:t>-</w:t>
      </w:r>
      <w:r w:rsidRPr="009769A1">
        <w:rPr>
          <w:rFonts w:ascii="Times New Roman" w:hAnsi="Times New Roman" w:cs="Times New Roman"/>
          <w:b/>
          <w:sz w:val="28"/>
          <w:szCs w:val="28"/>
        </w:rPr>
        <w:tab/>
        <w:t>потребности жителей муниципального образования, определяющие приоритетность задач органов местного самоуправления (что нужно людям?);</w:t>
      </w:r>
    </w:p>
    <w:p w:rsidR="00D63E48" w:rsidRPr="00D63E48" w:rsidRDefault="00D63E48" w:rsidP="00D63E48">
      <w:pPr>
        <w:tabs>
          <w:tab w:val="left" w:pos="600"/>
        </w:tabs>
        <w:spacing w:after="0" w:line="240" w:lineRule="auto"/>
        <w:ind w:right="-1" w:firstLine="142"/>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п</w:t>
      </w:r>
      <w:r w:rsidRPr="00D63E48">
        <w:rPr>
          <w:rFonts w:ascii="Times New Roman" w:eastAsia="Times New Roman" w:hAnsi="Times New Roman" w:cs="Times New Roman"/>
          <w:b/>
          <w:sz w:val="28"/>
          <w:szCs w:val="28"/>
          <w:lang w:eastAsia="ru-RU"/>
        </w:rPr>
        <w:t>роблемы и предложения по улучшению форматов участия органов местного самоуправления в достижении национальных целей, предусмотренных Указом Президента Российской Федерации от 07.05.2024 № 309 «О национальных целях развития Российской Федерации на период до 2030 года и на перспективу до 2036 года»</w:t>
      </w:r>
    </w:p>
    <w:p w:rsidR="00D63E48" w:rsidRPr="00D63E48" w:rsidRDefault="00D63E48" w:rsidP="00D63E48">
      <w:pPr>
        <w:tabs>
          <w:tab w:val="left" w:pos="600"/>
        </w:tabs>
        <w:spacing w:after="0" w:line="240" w:lineRule="auto"/>
        <w:ind w:right="-1" w:firstLine="142"/>
        <w:jc w:val="center"/>
        <w:rPr>
          <w:rFonts w:ascii="Times New Roman" w:eastAsia="Times New Roman" w:hAnsi="Times New Roman" w:cs="Times New Roman"/>
          <w:sz w:val="28"/>
          <w:szCs w:val="28"/>
          <w:lang w:eastAsia="ru-RU"/>
        </w:rPr>
      </w:pPr>
    </w:p>
    <w:p w:rsidR="00D63E48" w:rsidRPr="00D63E48" w:rsidRDefault="00D63E48" w:rsidP="00D63E48">
      <w:pPr>
        <w:tabs>
          <w:tab w:val="left" w:pos="600"/>
        </w:tabs>
        <w:spacing w:after="0" w:line="240" w:lineRule="auto"/>
        <w:ind w:firstLine="709"/>
        <w:jc w:val="both"/>
        <w:rPr>
          <w:rFonts w:ascii="Times New Roman" w:eastAsia="Times New Roman" w:hAnsi="Times New Roman" w:cs="Times New Roman"/>
          <w:sz w:val="28"/>
          <w:szCs w:val="28"/>
          <w:lang w:eastAsia="ru-RU"/>
        </w:rPr>
      </w:pPr>
      <w:r w:rsidRPr="00D63E48">
        <w:rPr>
          <w:rFonts w:ascii="Times New Roman" w:eastAsia="Times New Roman" w:hAnsi="Times New Roman" w:cs="Times New Roman"/>
          <w:sz w:val="28"/>
          <w:szCs w:val="28"/>
          <w:lang w:eastAsia="ru-RU"/>
        </w:rPr>
        <w:t xml:space="preserve">1. </w:t>
      </w:r>
      <w:r w:rsidRPr="00D63E48">
        <w:rPr>
          <w:rFonts w:ascii="Times New Roman" w:eastAsia="Times New Roman" w:hAnsi="Times New Roman" w:cs="Times New Roman"/>
          <w:b/>
          <w:bCs/>
          <w:sz w:val="28"/>
          <w:szCs w:val="28"/>
          <w:lang w:eastAsia="ru-RU"/>
        </w:rPr>
        <w:t>В сохранении населения, укреплении здоровья и повышении благополучия людей, поддержка семьи</w:t>
      </w:r>
      <w:r w:rsidRPr="00D63E48">
        <w:rPr>
          <w:rFonts w:ascii="Times New Roman" w:eastAsia="Times New Roman" w:hAnsi="Times New Roman" w:cs="Times New Roman"/>
          <w:sz w:val="28"/>
          <w:szCs w:val="28"/>
          <w:lang w:eastAsia="ru-RU"/>
        </w:rPr>
        <w:t>.</w:t>
      </w:r>
    </w:p>
    <w:p w:rsidR="00D63E48" w:rsidRPr="00D63E48" w:rsidRDefault="00D63E48" w:rsidP="00D63E48">
      <w:pPr>
        <w:tabs>
          <w:tab w:val="left" w:pos="600"/>
        </w:tabs>
        <w:spacing w:after="0" w:line="240" w:lineRule="auto"/>
        <w:ind w:firstLine="709"/>
        <w:jc w:val="both"/>
        <w:rPr>
          <w:rFonts w:ascii="Times New Roman" w:eastAsia="Times New Roman" w:hAnsi="Times New Roman" w:cs="Times New Roman"/>
          <w:sz w:val="28"/>
          <w:szCs w:val="28"/>
          <w:lang w:eastAsia="ru-RU"/>
        </w:rPr>
      </w:pPr>
      <w:r w:rsidRPr="00D63E48">
        <w:rPr>
          <w:rFonts w:ascii="Times New Roman" w:eastAsia="Times New Roman" w:hAnsi="Times New Roman" w:cs="Times New Roman"/>
          <w:sz w:val="28"/>
          <w:szCs w:val="28"/>
          <w:lang w:eastAsia="ru-RU"/>
        </w:rPr>
        <w:t>1.1. Удаленные от административного центра субъекта Российской Федерации городские округа и другие муниципальные образования отмечают недостаточную укомплектованность врачебными кадрами учреждений здравоохранения.</w:t>
      </w:r>
    </w:p>
    <w:p w:rsidR="00D63E48" w:rsidRPr="00D63E48" w:rsidRDefault="00D63E48" w:rsidP="00D63E48">
      <w:pPr>
        <w:tabs>
          <w:tab w:val="left" w:pos="600"/>
        </w:tabs>
        <w:spacing w:after="0" w:line="240" w:lineRule="auto"/>
        <w:ind w:firstLine="709"/>
        <w:jc w:val="both"/>
        <w:rPr>
          <w:rFonts w:ascii="Times New Roman" w:eastAsia="Times New Roman" w:hAnsi="Times New Roman" w:cs="Times New Roman"/>
          <w:sz w:val="28"/>
          <w:szCs w:val="28"/>
          <w:lang w:eastAsia="ru-RU"/>
        </w:rPr>
      </w:pPr>
      <w:r w:rsidRPr="00D63E48">
        <w:rPr>
          <w:rFonts w:ascii="Times New Roman" w:eastAsia="Times New Roman" w:hAnsi="Times New Roman" w:cs="Times New Roman"/>
          <w:sz w:val="28"/>
          <w:szCs w:val="28"/>
          <w:lang w:eastAsia="ru-RU"/>
        </w:rPr>
        <w:t xml:space="preserve">Так, например, в Сызрани (третий по величине город Самарской области, находящийся на расстоянии от Самары в 170 км) укомплектованность врачебными кадрами государственной системы здравоохранения, особенно в первичном звене составляет 74% при плановом значении национального проекта «Здравоохранение» - 95%. С целью привлечения врачей с 2016 года в городском округе Сызрань реализуется муниципальная программа «Создание благоприятных условий в целях привлечения медицинских работников для работы в государственных бюджетных учреждениях здравоохранения Самарской области, расположенных на территории городского округа Сызрань на 2016-2030 годы». Общий запланированный объем реализации программы за весь период составляет 140,51 млн. рублей. Однако и этого недостаточно для решения проблемы дефицита медицинских кадров. </w:t>
      </w:r>
    </w:p>
    <w:p w:rsidR="00D63E48" w:rsidRPr="00D63E48" w:rsidRDefault="00D63E48" w:rsidP="00D63E48">
      <w:pPr>
        <w:tabs>
          <w:tab w:val="left" w:pos="600"/>
        </w:tabs>
        <w:spacing w:after="0" w:line="240" w:lineRule="auto"/>
        <w:ind w:firstLine="709"/>
        <w:jc w:val="both"/>
        <w:rPr>
          <w:rFonts w:ascii="Times New Roman" w:eastAsia="Times New Roman" w:hAnsi="Times New Roman" w:cs="Times New Roman"/>
          <w:sz w:val="28"/>
          <w:szCs w:val="28"/>
          <w:lang w:eastAsia="ru-RU"/>
        </w:rPr>
      </w:pPr>
      <w:r w:rsidRPr="00D63E48">
        <w:rPr>
          <w:rFonts w:ascii="Times New Roman" w:eastAsia="Times New Roman" w:hAnsi="Times New Roman" w:cs="Times New Roman"/>
          <w:sz w:val="28"/>
          <w:szCs w:val="28"/>
          <w:lang w:eastAsia="ru-RU"/>
        </w:rPr>
        <w:t>Необходимо существенное государственное софинансирование приобретения служебного жилья для медицинских работников, оказания мер социальной поддержки указанной категории работников.</w:t>
      </w:r>
    </w:p>
    <w:p w:rsidR="00D63E48" w:rsidRPr="00D63E48" w:rsidRDefault="00D63E48" w:rsidP="00D63E48">
      <w:pPr>
        <w:tabs>
          <w:tab w:val="left" w:pos="600"/>
        </w:tabs>
        <w:spacing w:after="0" w:line="240" w:lineRule="auto"/>
        <w:ind w:firstLine="709"/>
        <w:jc w:val="both"/>
        <w:rPr>
          <w:rFonts w:ascii="Times New Roman" w:eastAsia="Times New Roman" w:hAnsi="Times New Roman" w:cs="Times New Roman"/>
          <w:sz w:val="28"/>
          <w:szCs w:val="28"/>
          <w:lang w:eastAsia="ru-RU"/>
        </w:rPr>
      </w:pPr>
      <w:r w:rsidRPr="00D63E48">
        <w:rPr>
          <w:rFonts w:ascii="Times New Roman" w:eastAsia="Times New Roman" w:hAnsi="Times New Roman" w:cs="Times New Roman"/>
          <w:sz w:val="28"/>
          <w:szCs w:val="28"/>
          <w:lang w:eastAsia="ru-RU"/>
        </w:rPr>
        <w:t>1.2. Рядом городов (Тольятти, Кинель, Октябрьск) и сельских территорий отмечается отсутствие или недостаток спортивных сооружений.</w:t>
      </w:r>
    </w:p>
    <w:p w:rsidR="00D63E48" w:rsidRPr="00D63E48" w:rsidRDefault="00D63E48" w:rsidP="00D63E48">
      <w:pPr>
        <w:tabs>
          <w:tab w:val="left" w:pos="600"/>
        </w:tabs>
        <w:spacing w:after="0" w:line="240" w:lineRule="auto"/>
        <w:ind w:firstLine="709"/>
        <w:jc w:val="both"/>
        <w:rPr>
          <w:rFonts w:ascii="Times New Roman" w:eastAsia="Times New Roman" w:hAnsi="Times New Roman" w:cs="Times New Roman"/>
          <w:sz w:val="28"/>
          <w:szCs w:val="28"/>
          <w:lang w:eastAsia="ru-RU"/>
        </w:rPr>
      </w:pPr>
      <w:r w:rsidRPr="00D63E48">
        <w:rPr>
          <w:rFonts w:ascii="Times New Roman" w:eastAsia="Times New Roman" w:hAnsi="Times New Roman" w:cs="Times New Roman"/>
          <w:sz w:val="28"/>
          <w:szCs w:val="28"/>
          <w:lang w:eastAsia="ru-RU"/>
        </w:rPr>
        <w:t>Например, в Тольятти текущий момент имеется только 35% от нормативной обеспеченности населения спортивными сооружениями.</w:t>
      </w:r>
    </w:p>
    <w:p w:rsidR="00D63E48" w:rsidRPr="00D63E48" w:rsidRDefault="00D63E48" w:rsidP="00D63E48">
      <w:pPr>
        <w:tabs>
          <w:tab w:val="left" w:pos="600"/>
        </w:tabs>
        <w:spacing w:after="0" w:line="240" w:lineRule="auto"/>
        <w:ind w:firstLine="709"/>
        <w:jc w:val="both"/>
        <w:rPr>
          <w:rFonts w:ascii="Times New Roman" w:eastAsia="Times New Roman" w:hAnsi="Times New Roman" w:cs="Times New Roman"/>
          <w:sz w:val="28"/>
          <w:szCs w:val="28"/>
          <w:lang w:eastAsia="ru-RU"/>
        </w:rPr>
      </w:pPr>
      <w:r w:rsidRPr="00D63E48">
        <w:rPr>
          <w:rFonts w:ascii="Times New Roman" w:eastAsia="Times New Roman" w:hAnsi="Times New Roman" w:cs="Times New Roman"/>
          <w:sz w:val="28"/>
          <w:szCs w:val="28"/>
          <w:lang w:eastAsia="ru-RU"/>
        </w:rPr>
        <w:t>В Кинеле уровень обеспеченности спортивными сооружениями жителей городского округа составляет 37,6 % от норматива. При этом в городском округе отсутствуют спортивные объекты, в которых можно проводить соревнования. Все соревнования проводятся в спортивных залах общеобразовательных учреждений, которые постоянно заняты урочными и внеурочными занятиями школьников. Спортивные площадки также постоянно заняты.</w:t>
      </w:r>
    </w:p>
    <w:p w:rsidR="00D63E48" w:rsidRPr="00D63E48" w:rsidRDefault="00D63E48" w:rsidP="00D63E48">
      <w:pPr>
        <w:spacing w:after="0" w:line="240" w:lineRule="auto"/>
        <w:ind w:firstLine="709"/>
        <w:jc w:val="both"/>
        <w:rPr>
          <w:rFonts w:ascii="Times New Roman" w:eastAsia="Times New Roman" w:hAnsi="Times New Roman" w:cs="Times New Roman"/>
          <w:sz w:val="28"/>
          <w:szCs w:val="28"/>
          <w:lang w:eastAsia="ru-RU"/>
        </w:rPr>
      </w:pPr>
      <w:r w:rsidRPr="00D63E48">
        <w:rPr>
          <w:rFonts w:ascii="Times New Roman" w:eastAsia="Times New Roman" w:hAnsi="Times New Roman" w:cs="Times New Roman"/>
          <w:sz w:val="28"/>
          <w:szCs w:val="28"/>
          <w:lang w:eastAsia="ru-RU"/>
        </w:rPr>
        <w:t xml:space="preserve">В Октябрьске отмечается отсутствие физкультурно-спортивного объекта для круглогодичных занятий физической культурой и спортом. </w:t>
      </w:r>
    </w:p>
    <w:p w:rsidR="00D63E48" w:rsidRPr="00D63E48" w:rsidRDefault="00D63E48" w:rsidP="00D63E48">
      <w:pPr>
        <w:spacing w:after="0" w:line="240" w:lineRule="auto"/>
        <w:ind w:firstLine="709"/>
        <w:jc w:val="both"/>
        <w:rPr>
          <w:rFonts w:ascii="Times New Roman" w:eastAsia="Times New Roman" w:hAnsi="Times New Roman" w:cs="Times New Roman"/>
          <w:sz w:val="28"/>
          <w:szCs w:val="28"/>
          <w:lang w:eastAsia="ru-RU"/>
        </w:rPr>
      </w:pPr>
      <w:r w:rsidRPr="00D63E48">
        <w:rPr>
          <w:rFonts w:ascii="Times New Roman" w:eastAsia="Times New Roman" w:hAnsi="Times New Roman" w:cs="Times New Roman"/>
          <w:sz w:val="28"/>
          <w:szCs w:val="28"/>
          <w:lang w:eastAsia="ru-RU"/>
        </w:rPr>
        <w:t>Сельские территории отмечают, что если и удается построить физкультурно-оздоровительный объект, то средств на его содержание зачастую не хватает.</w:t>
      </w:r>
    </w:p>
    <w:p w:rsidR="00D63E48" w:rsidRPr="00D63E48" w:rsidRDefault="00D63E48" w:rsidP="00D63E48">
      <w:pPr>
        <w:spacing w:after="0" w:line="240" w:lineRule="auto"/>
        <w:ind w:firstLine="709"/>
        <w:jc w:val="both"/>
        <w:rPr>
          <w:rFonts w:ascii="Times New Roman" w:eastAsia="Times New Roman" w:hAnsi="Times New Roman" w:cs="Times New Roman"/>
          <w:sz w:val="28"/>
          <w:szCs w:val="28"/>
          <w:lang w:eastAsia="ru-RU"/>
        </w:rPr>
      </w:pPr>
      <w:r w:rsidRPr="00D63E48">
        <w:rPr>
          <w:rFonts w:ascii="Times New Roman" w:eastAsia="Times New Roman" w:hAnsi="Times New Roman" w:cs="Times New Roman"/>
          <w:bCs/>
          <w:sz w:val="28"/>
          <w:szCs w:val="28"/>
          <w:lang w:eastAsia="ru-RU"/>
        </w:rPr>
        <w:t>Необходимо включение в национальный проект строительство ряда не слишком затратных по содержанию круглогодичных физкультурно-оздоровительных комплексов в малых городах и сельских территориях при поддержке федерального бюджета.</w:t>
      </w:r>
    </w:p>
    <w:p w:rsidR="00D63E48" w:rsidRPr="00D63E48" w:rsidRDefault="00D63E48" w:rsidP="00D63E48">
      <w:pPr>
        <w:tabs>
          <w:tab w:val="left" w:pos="600"/>
        </w:tabs>
        <w:spacing w:after="0" w:line="240" w:lineRule="auto"/>
        <w:ind w:firstLine="709"/>
        <w:jc w:val="both"/>
        <w:rPr>
          <w:rFonts w:ascii="Times New Roman" w:eastAsia="Times New Roman" w:hAnsi="Times New Roman" w:cs="Times New Roman"/>
          <w:sz w:val="28"/>
          <w:szCs w:val="28"/>
          <w:lang w:eastAsia="ru-RU"/>
        </w:rPr>
      </w:pPr>
      <w:r w:rsidRPr="00D63E48">
        <w:rPr>
          <w:rFonts w:ascii="Times New Roman" w:eastAsia="Times New Roman" w:hAnsi="Times New Roman" w:cs="Times New Roman"/>
          <w:sz w:val="28"/>
          <w:szCs w:val="28"/>
          <w:lang w:eastAsia="ru-RU"/>
        </w:rPr>
        <w:t xml:space="preserve">1.3. Ряд муниципальных образований отмечают отсутствие свободных земель, из которых возможно сформировать земельные участки для </w:t>
      </w:r>
      <w:r w:rsidRPr="00D63E48">
        <w:rPr>
          <w:rFonts w:ascii="Times New Roman" w:eastAsia="Times New Roman" w:hAnsi="Times New Roman" w:cs="Times New Roman"/>
          <w:sz w:val="28"/>
          <w:szCs w:val="28"/>
          <w:lang w:eastAsia="ru-RU"/>
        </w:rPr>
        <w:lastRenderedPageBreak/>
        <w:t xml:space="preserve">предоставления многодетным гражданам и участникам специальной военной операции (членам их семей). Необходимо увеличение денежной компенсации в связи с невозможностью предоставления земельного участка. Размер такой компенсации в Самарской области составляет 250 000 рублей. Необходимо её увеличение до 500 000 рублей, что невозможно без софинансирования из федерального бюджета. </w:t>
      </w:r>
    </w:p>
    <w:p w:rsidR="00D63E48" w:rsidRPr="00D63E48" w:rsidRDefault="00D63E48" w:rsidP="00D63E48">
      <w:pPr>
        <w:tabs>
          <w:tab w:val="left" w:pos="600"/>
        </w:tabs>
        <w:spacing w:after="0" w:line="240" w:lineRule="auto"/>
        <w:ind w:firstLine="709"/>
        <w:jc w:val="both"/>
        <w:rPr>
          <w:rFonts w:ascii="Times New Roman" w:eastAsia="Times New Roman" w:hAnsi="Times New Roman" w:cs="Times New Roman"/>
          <w:sz w:val="28"/>
          <w:szCs w:val="28"/>
          <w:lang w:eastAsia="ru-RU"/>
        </w:rPr>
      </w:pPr>
      <w:r w:rsidRPr="00D63E48">
        <w:rPr>
          <w:rFonts w:ascii="Times New Roman" w:eastAsia="Times New Roman" w:hAnsi="Times New Roman" w:cs="Times New Roman"/>
          <w:sz w:val="28"/>
          <w:szCs w:val="28"/>
          <w:lang w:eastAsia="ru-RU"/>
        </w:rPr>
        <w:t xml:space="preserve">2. </w:t>
      </w:r>
      <w:r w:rsidRPr="00D63E48">
        <w:rPr>
          <w:rFonts w:ascii="Times New Roman" w:eastAsia="Times New Roman" w:hAnsi="Times New Roman" w:cs="Times New Roman"/>
          <w:b/>
          <w:bCs/>
          <w:sz w:val="28"/>
          <w:szCs w:val="28"/>
          <w:lang w:eastAsia="ru-RU"/>
        </w:rPr>
        <w:t>В реализации потенциала каждого человека, развитии его талантов, воспитании патриотичной и социально ответственной личности</w:t>
      </w:r>
      <w:r w:rsidRPr="00D63E48">
        <w:rPr>
          <w:rFonts w:ascii="Times New Roman" w:eastAsia="Times New Roman" w:hAnsi="Times New Roman" w:cs="Times New Roman"/>
          <w:sz w:val="28"/>
          <w:szCs w:val="28"/>
          <w:lang w:eastAsia="ru-RU"/>
        </w:rPr>
        <w:t>.</w:t>
      </w:r>
    </w:p>
    <w:p w:rsidR="00D63E48" w:rsidRPr="00D63E48" w:rsidRDefault="00D63E48" w:rsidP="00D63E48">
      <w:pPr>
        <w:tabs>
          <w:tab w:val="left" w:pos="600"/>
        </w:tabs>
        <w:spacing w:after="0" w:line="240" w:lineRule="auto"/>
        <w:ind w:firstLine="709"/>
        <w:jc w:val="both"/>
        <w:rPr>
          <w:rFonts w:ascii="Times New Roman" w:eastAsia="Times New Roman" w:hAnsi="Times New Roman" w:cs="Times New Roman"/>
          <w:sz w:val="28"/>
          <w:szCs w:val="28"/>
          <w:lang w:eastAsia="ru-RU"/>
        </w:rPr>
      </w:pPr>
      <w:r w:rsidRPr="00D63E48">
        <w:rPr>
          <w:rFonts w:ascii="Times New Roman" w:eastAsia="Times New Roman" w:hAnsi="Times New Roman" w:cs="Times New Roman"/>
          <w:sz w:val="28"/>
          <w:szCs w:val="28"/>
          <w:lang w:eastAsia="ru-RU"/>
        </w:rPr>
        <w:t>2.1. Многие муниципальные образования отмечают недостаточную материально-техническую базу домов молодежных организаций и низкий уровень заработной платы специалистов в сфере молодежной политики, нехватка квалифицированных педагогов в сельской местности.</w:t>
      </w:r>
    </w:p>
    <w:p w:rsidR="00D63E48" w:rsidRPr="00D63E48" w:rsidRDefault="00D63E48" w:rsidP="00D63E48">
      <w:pPr>
        <w:tabs>
          <w:tab w:val="left" w:pos="600"/>
        </w:tabs>
        <w:spacing w:after="0" w:line="240" w:lineRule="auto"/>
        <w:ind w:firstLine="709"/>
        <w:jc w:val="both"/>
        <w:rPr>
          <w:rFonts w:ascii="Times New Roman" w:eastAsia="Times New Roman" w:hAnsi="Times New Roman" w:cs="Times New Roman"/>
          <w:sz w:val="28"/>
          <w:szCs w:val="28"/>
          <w:lang w:eastAsia="ru-RU"/>
        </w:rPr>
      </w:pPr>
      <w:r w:rsidRPr="00D63E48">
        <w:rPr>
          <w:rFonts w:ascii="Times New Roman" w:eastAsia="Times New Roman" w:hAnsi="Times New Roman" w:cs="Times New Roman"/>
          <w:sz w:val="28"/>
          <w:szCs w:val="28"/>
          <w:lang w:eastAsia="ru-RU"/>
        </w:rPr>
        <w:t>Предлагается принятие федеральной программы, предусматривающей финансирование мероприятий по развитию инфраструктуры сферы молодежной политики, укреплению материально-технической базы и проведению капитального ремонта зданий, относящихся к указанной инфраструктуре. Требуется также предоставление дополнительных мер поддержки педагогическим работникам в сельской местности.</w:t>
      </w:r>
    </w:p>
    <w:p w:rsidR="00D63E48" w:rsidRPr="00D63E48" w:rsidRDefault="00D63E48" w:rsidP="00D63E48">
      <w:pPr>
        <w:tabs>
          <w:tab w:val="left" w:pos="600"/>
        </w:tabs>
        <w:spacing w:after="0" w:line="240" w:lineRule="auto"/>
        <w:ind w:firstLine="709"/>
        <w:jc w:val="both"/>
        <w:rPr>
          <w:rFonts w:ascii="Times New Roman" w:eastAsia="Times New Roman" w:hAnsi="Times New Roman" w:cs="Times New Roman"/>
          <w:sz w:val="28"/>
          <w:szCs w:val="28"/>
          <w:lang w:eastAsia="ru-RU"/>
        </w:rPr>
      </w:pPr>
      <w:r w:rsidRPr="00D63E48">
        <w:rPr>
          <w:rFonts w:ascii="Times New Roman" w:eastAsia="Times New Roman" w:hAnsi="Times New Roman" w:cs="Times New Roman"/>
          <w:sz w:val="28"/>
          <w:szCs w:val="28"/>
          <w:lang w:eastAsia="ru-RU"/>
        </w:rPr>
        <w:t>2.2. Многие муниципальные образования и малые города отмечают неудовлетворительное состояние многих библиотек. На сегодняшний день фонды библиотек (за исключением модельных библиотек, которых создано пока довольно мало в Самарской области) истощены, устарели по содержанию и стали ветхими.</w:t>
      </w:r>
    </w:p>
    <w:p w:rsidR="00D63E48" w:rsidRPr="00D63E48" w:rsidRDefault="00D63E48" w:rsidP="00D63E48">
      <w:pPr>
        <w:tabs>
          <w:tab w:val="left" w:pos="600"/>
        </w:tabs>
        <w:spacing w:after="0" w:line="240" w:lineRule="auto"/>
        <w:ind w:firstLine="709"/>
        <w:jc w:val="both"/>
        <w:rPr>
          <w:rFonts w:ascii="Times New Roman" w:eastAsia="Times New Roman" w:hAnsi="Times New Roman" w:cs="Times New Roman"/>
          <w:sz w:val="28"/>
          <w:szCs w:val="28"/>
          <w:lang w:eastAsia="ru-RU"/>
        </w:rPr>
      </w:pPr>
      <w:r w:rsidRPr="00D63E48">
        <w:rPr>
          <w:rFonts w:ascii="Times New Roman" w:eastAsia="Times New Roman" w:hAnsi="Times New Roman" w:cs="Times New Roman"/>
          <w:sz w:val="28"/>
          <w:szCs w:val="28"/>
          <w:lang w:eastAsia="ru-RU"/>
        </w:rPr>
        <w:t>Предлагается принятие федеральной программы, предусматривающей финансирование мероприятий по развитию библиотечной инфраструктуры, проведению работ по реконструкции и капитальному ремонту зданий (помещений) библиотек, обновлению библиотечных фондов.</w:t>
      </w:r>
    </w:p>
    <w:p w:rsidR="00D63E48" w:rsidRPr="00D63E48" w:rsidRDefault="00D63E48" w:rsidP="00D63E48">
      <w:pPr>
        <w:tabs>
          <w:tab w:val="left" w:pos="600"/>
        </w:tabs>
        <w:spacing w:after="0" w:line="240" w:lineRule="auto"/>
        <w:ind w:firstLine="709"/>
        <w:jc w:val="both"/>
        <w:rPr>
          <w:rFonts w:ascii="Times New Roman" w:eastAsia="Times New Roman" w:hAnsi="Times New Roman" w:cs="Times New Roman"/>
          <w:sz w:val="28"/>
          <w:szCs w:val="28"/>
          <w:lang w:eastAsia="ru-RU"/>
        </w:rPr>
      </w:pPr>
      <w:r w:rsidRPr="00D63E48">
        <w:rPr>
          <w:rFonts w:ascii="Times New Roman" w:eastAsia="Times New Roman" w:hAnsi="Times New Roman" w:cs="Times New Roman"/>
          <w:sz w:val="28"/>
          <w:szCs w:val="28"/>
          <w:lang w:eastAsia="ru-RU"/>
        </w:rPr>
        <w:t xml:space="preserve">3. </w:t>
      </w:r>
      <w:r w:rsidRPr="00D63E48">
        <w:rPr>
          <w:rFonts w:ascii="Times New Roman" w:eastAsia="Times New Roman" w:hAnsi="Times New Roman" w:cs="Times New Roman"/>
          <w:b/>
          <w:bCs/>
          <w:sz w:val="28"/>
          <w:szCs w:val="28"/>
          <w:lang w:eastAsia="ru-RU"/>
        </w:rPr>
        <w:t>В обеспечении комфортной и безопасной среды для жизни</w:t>
      </w:r>
      <w:r w:rsidRPr="00D63E48">
        <w:rPr>
          <w:rFonts w:ascii="Times New Roman" w:eastAsia="Times New Roman" w:hAnsi="Times New Roman" w:cs="Times New Roman"/>
          <w:sz w:val="28"/>
          <w:szCs w:val="28"/>
          <w:lang w:eastAsia="ru-RU"/>
        </w:rPr>
        <w:t>.</w:t>
      </w:r>
    </w:p>
    <w:p w:rsidR="00D63E48" w:rsidRPr="00D63E48" w:rsidRDefault="00D63E48" w:rsidP="00D63E48">
      <w:pPr>
        <w:tabs>
          <w:tab w:val="left" w:pos="600"/>
        </w:tabs>
        <w:spacing w:after="0" w:line="240" w:lineRule="auto"/>
        <w:ind w:firstLine="709"/>
        <w:jc w:val="both"/>
        <w:rPr>
          <w:rFonts w:ascii="Times New Roman" w:eastAsia="Times New Roman" w:hAnsi="Times New Roman" w:cs="Times New Roman"/>
          <w:sz w:val="28"/>
          <w:szCs w:val="28"/>
          <w:lang w:eastAsia="ru-RU"/>
        </w:rPr>
      </w:pPr>
      <w:r w:rsidRPr="00D63E48">
        <w:rPr>
          <w:rFonts w:ascii="Times New Roman" w:eastAsia="Times New Roman" w:hAnsi="Times New Roman" w:cs="Times New Roman"/>
          <w:sz w:val="28"/>
          <w:szCs w:val="28"/>
          <w:lang w:eastAsia="ru-RU"/>
        </w:rPr>
        <w:t xml:space="preserve">Многими муниципальным образованиями отмечается недостаточное количество благоустроенных дворовых территорий. Необходимо существенно увеличить федеральное финансирование благоустройства дворов в рамках программы </w:t>
      </w:r>
      <w:r w:rsidRPr="00D63E48">
        <w:rPr>
          <w:rFonts w:ascii="Times New Roman" w:eastAsia="Times New Roman" w:hAnsi="Times New Roman" w:cs="Times New Roman"/>
          <w:bCs/>
          <w:sz w:val="28"/>
          <w:szCs w:val="28"/>
          <w:lang w:eastAsia="ru-RU"/>
        </w:rPr>
        <w:t>«Формирование комфортной городской среды».</w:t>
      </w:r>
    </w:p>
    <w:p w:rsidR="00D63E48" w:rsidRPr="00D63E48" w:rsidRDefault="00D63E48" w:rsidP="00D63E48">
      <w:pPr>
        <w:tabs>
          <w:tab w:val="left" w:pos="600"/>
        </w:tabs>
        <w:spacing w:after="0" w:line="240" w:lineRule="auto"/>
        <w:ind w:firstLine="709"/>
        <w:jc w:val="both"/>
        <w:rPr>
          <w:rFonts w:ascii="Times New Roman" w:eastAsia="Times New Roman" w:hAnsi="Times New Roman" w:cs="Times New Roman"/>
          <w:sz w:val="28"/>
          <w:szCs w:val="28"/>
          <w:lang w:eastAsia="ru-RU"/>
        </w:rPr>
      </w:pPr>
      <w:r w:rsidRPr="00D63E48">
        <w:rPr>
          <w:rFonts w:ascii="Times New Roman" w:eastAsia="Times New Roman" w:hAnsi="Times New Roman" w:cs="Times New Roman"/>
          <w:sz w:val="28"/>
          <w:szCs w:val="28"/>
          <w:lang w:eastAsia="ru-RU"/>
        </w:rPr>
        <w:t xml:space="preserve">4. </w:t>
      </w:r>
      <w:r w:rsidRPr="00D63E48">
        <w:rPr>
          <w:rFonts w:ascii="Times New Roman" w:eastAsia="Times New Roman" w:hAnsi="Times New Roman" w:cs="Times New Roman"/>
          <w:b/>
          <w:bCs/>
          <w:sz w:val="28"/>
          <w:szCs w:val="28"/>
          <w:lang w:eastAsia="ru-RU"/>
        </w:rPr>
        <w:t>В обеспечении экологического благополучия</w:t>
      </w:r>
      <w:r w:rsidRPr="00D63E48">
        <w:rPr>
          <w:rFonts w:ascii="Times New Roman" w:eastAsia="Times New Roman" w:hAnsi="Times New Roman" w:cs="Times New Roman"/>
          <w:sz w:val="28"/>
          <w:szCs w:val="28"/>
          <w:lang w:eastAsia="ru-RU"/>
        </w:rPr>
        <w:t>.</w:t>
      </w:r>
    </w:p>
    <w:p w:rsidR="00D63E48" w:rsidRPr="00D63E48" w:rsidRDefault="00D63E48" w:rsidP="00D63E48">
      <w:pPr>
        <w:tabs>
          <w:tab w:val="left" w:pos="600"/>
        </w:tabs>
        <w:spacing w:after="0" w:line="240" w:lineRule="auto"/>
        <w:ind w:firstLine="709"/>
        <w:jc w:val="both"/>
        <w:rPr>
          <w:rFonts w:ascii="Times New Roman" w:eastAsia="Times New Roman" w:hAnsi="Times New Roman" w:cs="Times New Roman"/>
          <w:bCs/>
          <w:sz w:val="28"/>
          <w:szCs w:val="28"/>
          <w:lang w:eastAsia="ru-RU"/>
        </w:rPr>
      </w:pPr>
      <w:r w:rsidRPr="00D63E48">
        <w:rPr>
          <w:rFonts w:ascii="Times New Roman" w:eastAsia="Times New Roman" w:hAnsi="Times New Roman" w:cs="Times New Roman"/>
          <w:sz w:val="28"/>
          <w:szCs w:val="28"/>
          <w:lang w:eastAsia="ru-RU"/>
        </w:rPr>
        <w:t xml:space="preserve">4.1. Необходимо </w:t>
      </w:r>
      <w:r w:rsidRPr="00D63E48">
        <w:rPr>
          <w:rFonts w:ascii="Times New Roman" w:eastAsia="Times New Roman" w:hAnsi="Times New Roman" w:cs="Times New Roman"/>
          <w:bCs/>
          <w:iCs/>
          <w:sz w:val="28"/>
          <w:szCs w:val="28"/>
          <w:lang w:eastAsia="ru-RU"/>
        </w:rPr>
        <w:t xml:space="preserve">внесение изменений в статью </w:t>
      </w:r>
      <w:hyperlink r:id="rId7" w:history="1">
        <w:r w:rsidRPr="00D63E48">
          <w:rPr>
            <w:rFonts w:ascii="Times New Roman" w:eastAsia="Times New Roman" w:hAnsi="Times New Roman" w:cs="Times New Roman"/>
            <w:bCs/>
            <w:iCs/>
            <w:sz w:val="28"/>
            <w:szCs w:val="28"/>
            <w:lang w:eastAsia="ru-RU"/>
          </w:rPr>
          <w:t>7</w:t>
        </w:r>
      </w:hyperlink>
      <w:r w:rsidRPr="00D63E48">
        <w:rPr>
          <w:rFonts w:ascii="Times New Roman" w:eastAsia="Times New Roman" w:hAnsi="Times New Roman" w:cs="Times New Roman"/>
          <w:bCs/>
          <w:iCs/>
          <w:sz w:val="28"/>
          <w:szCs w:val="28"/>
          <w:lang w:eastAsia="ru-RU"/>
        </w:rPr>
        <w:t xml:space="preserve"> Федерального закона от 10.01.2002 № 7-ФЗ «Об охране окружающей среды» (далее также – Федеральный закон № 7-ФЗ).</w:t>
      </w:r>
    </w:p>
    <w:p w:rsidR="00D63E48" w:rsidRPr="00D63E48" w:rsidRDefault="00D63E48" w:rsidP="00D63E48">
      <w:pPr>
        <w:tabs>
          <w:tab w:val="left" w:pos="600"/>
        </w:tabs>
        <w:spacing w:after="0" w:line="240" w:lineRule="auto"/>
        <w:ind w:firstLine="709"/>
        <w:jc w:val="both"/>
        <w:rPr>
          <w:rFonts w:ascii="Times New Roman" w:eastAsia="Times New Roman" w:hAnsi="Times New Roman" w:cs="Times New Roman"/>
          <w:bCs/>
          <w:sz w:val="28"/>
          <w:szCs w:val="28"/>
          <w:lang w:eastAsia="ru-RU"/>
        </w:rPr>
      </w:pPr>
      <w:r w:rsidRPr="00D63E48">
        <w:rPr>
          <w:rFonts w:ascii="Times New Roman" w:eastAsia="Times New Roman" w:hAnsi="Times New Roman" w:cs="Times New Roman"/>
          <w:iCs/>
          <w:sz w:val="28"/>
          <w:szCs w:val="28"/>
          <w:lang w:eastAsia="ru-RU"/>
        </w:rPr>
        <w:t xml:space="preserve">К вопросам местного значения отнесена организация мероприятий по охране окружающей среды в границах муниципального округа  (см., в частности, </w:t>
      </w:r>
      <w:hyperlink r:id="rId8" w:history="1">
        <w:r w:rsidRPr="00D63E48">
          <w:rPr>
            <w:rFonts w:ascii="Times New Roman" w:eastAsia="Times New Roman" w:hAnsi="Times New Roman" w:cs="Times New Roman"/>
            <w:iCs/>
            <w:sz w:val="28"/>
            <w:szCs w:val="28"/>
            <w:lang w:eastAsia="ru-RU"/>
          </w:rPr>
          <w:t>пункт 11 части 1 статьи 16</w:t>
        </w:r>
      </w:hyperlink>
      <w:r w:rsidRPr="00D63E48">
        <w:rPr>
          <w:rFonts w:ascii="Times New Roman" w:eastAsia="Times New Roman" w:hAnsi="Times New Roman" w:cs="Times New Roman"/>
          <w:iCs/>
          <w:sz w:val="28"/>
          <w:szCs w:val="28"/>
          <w:lang w:eastAsia="ru-RU"/>
        </w:rPr>
        <w:t xml:space="preserve"> Федерального акона № 131-ФЗ). </w:t>
      </w:r>
      <w:r w:rsidRPr="00D63E48">
        <w:rPr>
          <w:rFonts w:ascii="Times New Roman" w:eastAsia="Times New Roman" w:hAnsi="Times New Roman" w:cs="Times New Roman"/>
          <w:sz w:val="28"/>
          <w:szCs w:val="28"/>
          <w:lang w:eastAsia="ru-RU"/>
        </w:rPr>
        <w:t xml:space="preserve">Содержание термина «организация», используемого в </w:t>
      </w:r>
      <w:r w:rsidRPr="00D63E48">
        <w:rPr>
          <w:rFonts w:ascii="Times New Roman" w:eastAsia="Times New Roman" w:hAnsi="Times New Roman" w:cs="Times New Roman"/>
          <w:iCs/>
          <w:sz w:val="28"/>
          <w:szCs w:val="28"/>
          <w:lang w:eastAsia="ru-RU"/>
        </w:rPr>
        <w:t>Федеральном законе № 131-ФЗ</w:t>
      </w:r>
      <w:r w:rsidRPr="00D63E48">
        <w:rPr>
          <w:rFonts w:ascii="Times New Roman" w:eastAsia="Times New Roman" w:hAnsi="Times New Roman" w:cs="Times New Roman"/>
          <w:sz w:val="28"/>
          <w:szCs w:val="28"/>
          <w:lang w:eastAsia="ru-RU"/>
        </w:rPr>
        <w:t xml:space="preserve"> при определении вопросов местного значения, должно раскрываться в отраслевых федеральных законах, определяющих полномочия органов местного самоуправления по решению конкретных вопросов местного </w:t>
      </w:r>
      <w:r w:rsidRPr="00D63E48">
        <w:rPr>
          <w:rFonts w:ascii="Times New Roman" w:eastAsia="Times New Roman" w:hAnsi="Times New Roman" w:cs="Times New Roman"/>
          <w:sz w:val="28"/>
          <w:szCs w:val="28"/>
          <w:lang w:eastAsia="ru-RU"/>
        </w:rPr>
        <w:lastRenderedPageBreak/>
        <w:t xml:space="preserve">значения. Однако ни пункт 2 статьи 7, ни иные положения </w:t>
      </w:r>
      <w:r w:rsidRPr="00D63E48">
        <w:rPr>
          <w:rFonts w:ascii="Times New Roman" w:eastAsia="Times New Roman" w:hAnsi="Times New Roman" w:cs="Times New Roman"/>
          <w:iCs/>
          <w:sz w:val="28"/>
          <w:szCs w:val="28"/>
          <w:lang w:eastAsia="ru-RU"/>
        </w:rPr>
        <w:t xml:space="preserve">Федерального закона № 7-ФЗ не раскрывают понятие «организация мероприятий по охране окружающей среды». </w:t>
      </w:r>
    </w:p>
    <w:p w:rsidR="00D63E48" w:rsidRPr="00D63E48" w:rsidRDefault="00D63E48" w:rsidP="00D63E48">
      <w:pPr>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sidRPr="00D63E48">
        <w:rPr>
          <w:rFonts w:ascii="Times New Roman" w:eastAsia="Times New Roman" w:hAnsi="Times New Roman" w:cs="Times New Roman"/>
          <w:iCs/>
          <w:sz w:val="28"/>
          <w:szCs w:val="28"/>
          <w:lang w:eastAsia="ru-RU"/>
        </w:rPr>
        <w:t>Предлагаем устранить пробел в правовом регулировании, конкретизировав содержание указанного понятия в Федеральном законе № 7-ФЗ.</w:t>
      </w:r>
    </w:p>
    <w:p w:rsidR="00D63E48" w:rsidRPr="00D63E48" w:rsidRDefault="00D63E48" w:rsidP="00D63E48">
      <w:pPr>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sidRPr="00D63E48">
        <w:rPr>
          <w:rFonts w:ascii="Times New Roman" w:eastAsia="Times New Roman" w:hAnsi="Times New Roman" w:cs="Times New Roman"/>
          <w:iCs/>
          <w:sz w:val="28"/>
          <w:szCs w:val="28"/>
          <w:lang w:eastAsia="ru-RU"/>
        </w:rPr>
        <w:t xml:space="preserve">4.2. </w:t>
      </w:r>
      <w:r w:rsidRPr="00D63E48">
        <w:rPr>
          <w:rFonts w:ascii="Times New Roman" w:eastAsia="Times New Roman" w:hAnsi="Times New Roman" w:cs="Times New Roman"/>
          <w:sz w:val="28"/>
          <w:szCs w:val="28"/>
          <w:lang w:eastAsia="ru-RU"/>
        </w:rPr>
        <w:t xml:space="preserve">Статьей 16.6 Федерального закона № 7-ФЗ предусмотрено, что плата за негативное воздействие на окружающую среду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w:t>
      </w:r>
    </w:p>
    <w:p w:rsidR="00D63E48" w:rsidRPr="00D63E48" w:rsidRDefault="00D63E48" w:rsidP="00D63E48">
      <w:pPr>
        <w:spacing w:after="0" w:line="240" w:lineRule="auto"/>
        <w:ind w:right="-1" w:firstLine="709"/>
        <w:jc w:val="both"/>
        <w:rPr>
          <w:rFonts w:ascii="Times New Roman" w:eastAsia="Times New Roman" w:hAnsi="Times New Roman" w:cs="Times New Roman"/>
          <w:sz w:val="28"/>
          <w:szCs w:val="28"/>
          <w:lang w:eastAsia="ru-RU"/>
        </w:rPr>
      </w:pPr>
      <w:r w:rsidRPr="00D63E48">
        <w:rPr>
          <w:rFonts w:ascii="Times New Roman" w:eastAsia="Times New Roman" w:hAnsi="Times New Roman" w:cs="Times New Roman"/>
          <w:sz w:val="28"/>
          <w:szCs w:val="28"/>
          <w:lang w:eastAsia="ru-RU"/>
        </w:rPr>
        <w:t xml:space="preserve">Плата за негативное воздействие на окружающую среду носит целевой характер и не может быть использована на иные цели, не предусмотренные статьей 16.6 Федерального закона № 7-ФЗ. </w:t>
      </w:r>
    </w:p>
    <w:p w:rsidR="00D63E48" w:rsidRPr="00D63E48" w:rsidRDefault="00D63E48" w:rsidP="00D63E48">
      <w:pPr>
        <w:spacing w:after="0" w:line="240" w:lineRule="auto"/>
        <w:ind w:right="-1" w:firstLine="709"/>
        <w:jc w:val="both"/>
        <w:rPr>
          <w:rFonts w:ascii="Times New Roman" w:eastAsia="Times New Roman" w:hAnsi="Times New Roman" w:cs="Times New Roman"/>
          <w:i/>
          <w:sz w:val="28"/>
          <w:szCs w:val="28"/>
          <w:lang w:eastAsia="ru-RU"/>
        </w:rPr>
      </w:pPr>
      <w:r w:rsidRPr="00D63E48">
        <w:rPr>
          <w:rFonts w:ascii="Times New Roman" w:eastAsia="Times New Roman" w:hAnsi="Times New Roman" w:cs="Times New Roman"/>
          <w:sz w:val="28"/>
          <w:szCs w:val="28"/>
          <w:lang w:eastAsia="ru-RU"/>
        </w:rPr>
        <w:t xml:space="preserve">В соответствии со статьями 57 и 62 Бюджетного кодекса Российской Федерации неналоговые доходы бюджетов субъектов Российской Федерации формируются в том числе за счет платы за негативное воздействие на окружающую среду по нормативу 40 процентов и  бюджеты муниципальных районов, муниципальных округов, городских округов по нормативу 60 процентов. </w:t>
      </w:r>
    </w:p>
    <w:p w:rsidR="00D63E48" w:rsidRPr="00D63E48" w:rsidRDefault="00D63E48" w:rsidP="00D63E48">
      <w:pPr>
        <w:spacing w:after="0" w:line="240" w:lineRule="auto"/>
        <w:ind w:right="-1" w:firstLine="709"/>
        <w:jc w:val="both"/>
        <w:rPr>
          <w:rFonts w:ascii="Times New Roman" w:eastAsia="Times New Roman" w:hAnsi="Times New Roman" w:cs="Times New Roman"/>
          <w:sz w:val="28"/>
          <w:szCs w:val="28"/>
          <w:lang w:eastAsia="ru-RU"/>
        </w:rPr>
      </w:pPr>
      <w:r w:rsidRPr="00D63E48">
        <w:rPr>
          <w:rFonts w:ascii="Times New Roman" w:eastAsia="Times New Roman" w:hAnsi="Times New Roman" w:cs="Times New Roman"/>
          <w:sz w:val="28"/>
          <w:szCs w:val="28"/>
          <w:lang w:eastAsia="ru-RU"/>
        </w:rPr>
        <w:t xml:space="preserve">В целях использования целевых средств на мероприятия по предотвращению и (или) снижению негативного воздействия хозяйственной и иной деятельности на окружающую среду считаем необходимым внести изменения  в статьи 57 и 62 Бюджетного кодекса Российской Федерации, предусмотрев распределение доходов за счет платы за негативное воздействие на окружающую среду между региональным и местным бюджетами в  соотношении 15% и 85% соответственно.  </w:t>
      </w:r>
    </w:p>
    <w:p w:rsidR="00D63E48" w:rsidRPr="00D63E48" w:rsidRDefault="00D63E48" w:rsidP="00D63E48">
      <w:pPr>
        <w:tabs>
          <w:tab w:val="left" w:pos="600"/>
        </w:tabs>
        <w:spacing w:after="0" w:line="240" w:lineRule="auto"/>
        <w:ind w:firstLine="709"/>
        <w:jc w:val="both"/>
        <w:rPr>
          <w:rFonts w:ascii="Times New Roman" w:eastAsia="Times New Roman" w:hAnsi="Times New Roman" w:cs="Times New Roman"/>
          <w:sz w:val="28"/>
          <w:szCs w:val="28"/>
          <w:lang w:eastAsia="ru-RU"/>
        </w:rPr>
      </w:pPr>
      <w:r w:rsidRPr="00D63E48">
        <w:rPr>
          <w:rFonts w:ascii="Times New Roman" w:eastAsia="Times New Roman" w:hAnsi="Times New Roman" w:cs="Times New Roman"/>
          <w:sz w:val="28"/>
          <w:szCs w:val="28"/>
          <w:lang w:eastAsia="ru-RU"/>
        </w:rPr>
        <w:t xml:space="preserve">5. </w:t>
      </w:r>
      <w:r w:rsidRPr="00D63E48">
        <w:rPr>
          <w:rFonts w:ascii="Times New Roman" w:eastAsia="Times New Roman" w:hAnsi="Times New Roman" w:cs="Times New Roman"/>
          <w:b/>
          <w:bCs/>
          <w:sz w:val="28"/>
          <w:szCs w:val="28"/>
          <w:lang w:eastAsia="ru-RU"/>
        </w:rPr>
        <w:t>В цифровой трансформации государственного и муниципального управления, экономики и социальной сферы</w:t>
      </w:r>
      <w:r w:rsidRPr="00D63E48">
        <w:rPr>
          <w:rFonts w:ascii="Times New Roman" w:eastAsia="Times New Roman" w:hAnsi="Times New Roman" w:cs="Times New Roman"/>
          <w:sz w:val="28"/>
          <w:szCs w:val="28"/>
          <w:lang w:eastAsia="ru-RU"/>
        </w:rPr>
        <w:t>.</w:t>
      </w:r>
    </w:p>
    <w:p w:rsidR="00D63E48" w:rsidRPr="00D63E48" w:rsidRDefault="00D63E48" w:rsidP="00D63E48">
      <w:pPr>
        <w:spacing w:after="0" w:line="240" w:lineRule="auto"/>
        <w:ind w:right="-1" w:firstLine="709"/>
        <w:jc w:val="both"/>
        <w:rPr>
          <w:rFonts w:ascii="Times New Roman" w:eastAsia="Times New Roman" w:hAnsi="Times New Roman" w:cs="Times New Roman"/>
          <w:sz w:val="28"/>
          <w:szCs w:val="28"/>
          <w:lang w:eastAsia="ru-RU"/>
        </w:rPr>
      </w:pPr>
      <w:r w:rsidRPr="00D63E48">
        <w:rPr>
          <w:rFonts w:ascii="Times New Roman" w:eastAsia="Times New Roman" w:hAnsi="Times New Roman" w:cs="Times New Roman"/>
          <w:sz w:val="28"/>
          <w:szCs w:val="28"/>
          <w:lang w:eastAsia="ru-RU"/>
        </w:rPr>
        <w:t>Многими муниципальными образованиями отмечается отсутствие профильных специалистов для обеспечения цифровой трансформации муниципального управления.</w:t>
      </w:r>
    </w:p>
    <w:p w:rsidR="00D63E48" w:rsidRPr="00D63E48" w:rsidRDefault="00D63E48" w:rsidP="00D63E48">
      <w:pPr>
        <w:spacing w:after="0" w:line="240" w:lineRule="auto"/>
        <w:ind w:right="-1" w:firstLine="709"/>
        <w:jc w:val="both"/>
        <w:rPr>
          <w:rFonts w:ascii="Times New Roman" w:eastAsia="Times New Roman" w:hAnsi="Times New Roman" w:cs="Times New Roman"/>
          <w:sz w:val="28"/>
          <w:szCs w:val="28"/>
          <w:lang w:eastAsia="ru-RU"/>
        </w:rPr>
      </w:pPr>
      <w:r w:rsidRPr="00D63E48">
        <w:rPr>
          <w:rFonts w:ascii="Times New Roman" w:eastAsia="Times New Roman" w:hAnsi="Times New Roman" w:cs="Times New Roman"/>
          <w:sz w:val="28"/>
          <w:szCs w:val="28"/>
          <w:lang w:eastAsia="ru-RU"/>
        </w:rPr>
        <w:t xml:space="preserve">Предлагается принятие федеральной программы, предусматривающей финансирование мероприятий по внедрению цифровых технологий в сфере местного самоуправления и целенаправленной подготовке специалистов муниципальной сферы. Кроме того, необходимо обеспечение широкополосного доступа к информационно-телекоммуникационной сети </w:t>
      </w:r>
      <w:r w:rsidRPr="00D63E48">
        <w:rPr>
          <w:rFonts w:ascii="Times New Roman" w:eastAsia="Times New Roman" w:hAnsi="Times New Roman" w:cs="Times New Roman"/>
          <w:sz w:val="28"/>
          <w:szCs w:val="28"/>
          <w:lang w:eastAsia="ru-RU"/>
        </w:rPr>
        <w:lastRenderedPageBreak/>
        <w:t>«Интернет» большему количеству домохозяйств в удаленных населенных пунктах.</w:t>
      </w:r>
    </w:p>
    <w:p w:rsidR="00D63E48" w:rsidRPr="00D63E48" w:rsidRDefault="00D63E48" w:rsidP="00D63E48">
      <w:pPr>
        <w:spacing w:after="0" w:line="240" w:lineRule="auto"/>
        <w:ind w:right="-1" w:firstLine="709"/>
        <w:jc w:val="both"/>
        <w:rPr>
          <w:rFonts w:ascii="Times New Roman" w:eastAsia="Times New Roman" w:hAnsi="Times New Roman" w:cs="Times New Roman"/>
          <w:sz w:val="28"/>
          <w:szCs w:val="28"/>
          <w:lang w:eastAsia="ru-RU"/>
        </w:rPr>
      </w:pPr>
      <w:r w:rsidRPr="00D63E48">
        <w:rPr>
          <w:rFonts w:ascii="Times New Roman" w:eastAsia="Times New Roman" w:hAnsi="Times New Roman" w:cs="Times New Roman"/>
          <w:sz w:val="28"/>
          <w:szCs w:val="28"/>
          <w:lang w:eastAsia="ru-RU"/>
        </w:rPr>
        <w:t xml:space="preserve">В целом основные проблемы при реализации национальных проектов связаны с тем, что у муниципальных образований недостаточно средств для участия в них. Можно выделить следующие направления, в которых муниципальные образования испытывают острую потребность в государственном софинансировании в рамках национальных проектов: </w:t>
      </w:r>
    </w:p>
    <w:p w:rsidR="00D63E48" w:rsidRPr="00D63E48" w:rsidRDefault="00D63E48" w:rsidP="00D63E48">
      <w:pPr>
        <w:spacing w:after="0" w:line="240" w:lineRule="auto"/>
        <w:ind w:right="-1" w:firstLine="709"/>
        <w:jc w:val="both"/>
        <w:rPr>
          <w:rFonts w:ascii="Times New Roman" w:eastAsia="Times New Roman" w:hAnsi="Times New Roman" w:cs="Times New Roman"/>
          <w:sz w:val="28"/>
          <w:szCs w:val="28"/>
          <w:lang w:eastAsia="ru-RU"/>
        </w:rPr>
      </w:pPr>
      <w:r w:rsidRPr="00D63E48">
        <w:rPr>
          <w:rFonts w:ascii="Times New Roman" w:eastAsia="Times New Roman" w:hAnsi="Times New Roman" w:cs="Times New Roman"/>
          <w:sz w:val="28"/>
          <w:szCs w:val="28"/>
          <w:lang w:eastAsia="ru-RU"/>
        </w:rPr>
        <w:t>- расходы на подготовку проектной документации, расходы на прохождение государственной экспертизы проектной документации;</w:t>
      </w:r>
    </w:p>
    <w:p w:rsidR="00D63E48" w:rsidRPr="00D63E48" w:rsidRDefault="00D63E48" w:rsidP="00D63E48">
      <w:pPr>
        <w:spacing w:after="0" w:line="240" w:lineRule="auto"/>
        <w:ind w:right="-1"/>
        <w:jc w:val="both"/>
        <w:rPr>
          <w:rFonts w:ascii="Times New Roman" w:eastAsia="Times New Roman" w:hAnsi="Times New Roman" w:cs="Times New Roman"/>
          <w:sz w:val="28"/>
          <w:szCs w:val="28"/>
          <w:lang w:eastAsia="ru-RU"/>
        </w:rPr>
      </w:pPr>
      <w:r w:rsidRPr="00D63E48">
        <w:rPr>
          <w:rFonts w:ascii="Times New Roman" w:eastAsia="Times New Roman" w:hAnsi="Times New Roman" w:cs="Times New Roman"/>
          <w:sz w:val="28"/>
          <w:szCs w:val="28"/>
          <w:lang w:eastAsia="ru-RU"/>
        </w:rPr>
        <w:tab/>
        <w:t xml:space="preserve">- целевая подготовка муниципальных кадров (курсы повышения квалификации), в том числе в сфере проектной деятельности. </w:t>
      </w:r>
    </w:p>
    <w:p w:rsidR="00D63E48" w:rsidRPr="00D63E48" w:rsidRDefault="00D63E48" w:rsidP="005D09F5">
      <w:pPr>
        <w:spacing w:after="0" w:line="240" w:lineRule="auto"/>
        <w:ind w:right="-1"/>
        <w:jc w:val="both"/>
        <w:rPr>
          <w:rFonts w:ascii="Times New Roman" w:eastAsia="Times New Roman" w:hAnsi="Times New Roman" w:cs="Times New Roman"/>
          <w:sz w:val="28"/>
          <w:szCs w:val="28"/>
          <w:lang w:eastAsia="ru-RU"/>
        </w:rPr>
      </w:pPr>
    </w:p>
    <w:p w:rsidR="000F433C" w:rsidRPr="000F433C" w:rsidRDefault="000F433C" w:rsidP="005D09F5">
      <w:pPr>
        <w:tabs>
          <w:tab w:val="left" w:pos="600"/>
        </w:tabs>
        <w:spacing w:after="0" w:line="240" w:lineRule="auto"/>
        <w:ind w:firstLine="317"/>
        <w:jc w:val="both"/>
        <w:rPr>
          <w:rFonts w:ascii="Times New Roman" w:hAnsi="Times New Roman" w:cs="Times New Roman"/>
          <w:b/>
          <w:sz w:val="28"/>
          <w:szCs w:val="28"/>
        </w:rPr>
      </w:pPr>
      <w:r w:rsidRPr="000F433C">
        <w:rPr>
          <w:rFonts w:ascii="Times New Roman" w:hAnsi="Times New Roman" w:cs="Times New Roman"/>
          <w:b/>
          <w:sz w:val="28"/>
          <w:szCs w:val="28"/>
        </w:rPr>
        <w:t>-</w:t>
      </w:r>
      <w:r w:rsidRPr="000F433C">
        <w:rPr>
          <w:rFonts w:ascii="Times New Roman" w:hAnsi="Times New Roman" w:cs="Times New Roman"/>
          <w:b/>
          <w:sz w:val="28"/>
          <w:szCs w:val="28"/>
        </w:rPr>
        <w:tab/>
        <w:t xml:space="preserve">топ-5 задач, которые решали большинство муниципальных образований в </w:t>
      </w:r>
      <w:r>
        <w:rPr>
          <w:rFonts w:ascii="Times New Roman" w:hAnsi="Times New Roman" w:cs="Times New Roman"/>
          <w:b/>
          <w:sz w:val="28"/>
          <w:szCs w:val="28"/>
        </w:rPr>
        <w:t>2023-2024 гг</w:t>
      </w:r>
      <w:r w:rsidRPr="000F433C">
        <w:rPr>
          <w:rFonts w:ascii="Times New Roman" w:hAnsi="Times New Roman" w:cs="Times New Roman"/>
          <w:b/>
          <w:sz w:val="28"/>
          <w:szCs w:val="28"/>
        </w:rPr>
        <w:t>, в том числе связанных с реализацией:</w:t>
      </w:r>
    </w:p>
    <w:p w:rsidR="005D09F5" w:rsidRDefault="005D09F5" w:rsidP="005D09F5">
      <w:pPr>
        <w:tabs>
          <w:tab w:val="left" w:pos="600"/>
        </w:tabs>
        <w:spacing w:after="0" w:line="240" w:lineRule="auto"/>
        <w:jc w:val="center"/>
        <w:rPr>
          <w:rFonts w:ascii="Times New Roman" w:hAnsi="Times New Roman" w:cs="Times New Roman"/>
          <w:b/>
          <w:sz w:val="28"/>
          <w:szCs w:val="28"/>
        </w:rPr>
      </w:pPr>
    </w:p>
    <w:p w:rsidR="000F433C" w:rsidRPr="00493308" w:rsidRDefault="000F433C" w:rsidP="00493308">
      <w:pPr>
        <w:tabs>
          <w:tab w:val="left" w:pos="600"/>
        </w:tabs>
        <w:spacing w:after="0" w:line="240" w:lineRule="auto"/>
        <w:jc w:val="center"/>
        <w:rPr>
          <w:rFonts w:ascii="Times New Roman" w:hAnsi="Times New Roman" w:cs="Times New Roman"/>
          <w:b/>
          <w:sz w:val="28"/>
          <w:szCs w:val="28"/>
        </w:rPr>
      </w:pPr>
      <w:r w:rsidRPr="000F433C">
        <w:rPr>
          <w:rFonts w:ascii="Times New Roman" w:hAnsi="Times New Roman" w:cs="Times New Roman"/>
          <w:b/>
          <w:sz w:val="28"/>
          <w:szCs w:val="28"/>
        </w:rPr>
        <w:t>собственных полномочий по вопросам</w:t>
      </w:r>
      <w:r w:rsidR="00493308">
        <w:rPr>
          <w:rFonts w:ascii="Times New Roman" w:hAnsi="Times New Roman" w:cs="Times New Roman"/>
          <w:b/>
          <w:sz w:val="28"/>
          <w:szCs w:val="28"/>
        </w:rPr>
        <w:t xml:space="preserve"> местного значения</w:t>
      </w:r>
    </w:p>
    <w:tbl>
      <w:tblPr>
        <w:tblStyle w:val="a5"/>
        <w:tblW w:w="9493" w:type="dxa"/>
        <w:tblLook w:val="04A0" w:firstRow="1" w:lastRow="0" w:firstColumn="1" w:lastColumn="0" w:noHBand="0" w:noVBand="1"/>
      </w:tblPr>
      <w:tblGrid>
        <w:gridCol w:w="814"/>
        <w:gridCol w:w="8679"/>
      </w:tblGrid>
      <w:tr w:rsidR="000F433C" w:rsidRPr="000F433C" w:rsidTr="00F504E6">
        <w:tc>
          <w:tcPr>
            <w:tcW w:w="814" w:type="dxa"/>
          </w:tcPr>
          <w:p w:rsidR="000F433C" w:rsidRPr="000F433C" w:rsidRDefault="000F433C" w:rsidP="000F433C">
            <w:pPr>
              <w:tabs>
                <w:tab w:val="left" w:pos="600"/>
              </w:tabs>
              <w:ind w:right="-1"/>
              <w:jc w:val="center"/>
              <w:rPr>
                <w:rFonts w:ascii="Times New Roman" w:eastAsia="Times New Roman" w:hAnsi="Times New Roman" w:cs="Times New Roman"/>
                <w:lang w:eastAsia="ru-RU"/>
              </w:rPr>
            </w:pPr>
            <w:r w:rsidRPr="000F433C">
              <w:rPr>
                <w:rFonts w:ascii="Times New Roman" w:eastAsia="Times New Roman" w:hAnsi="Times New Roman" w:cs="Times New Roman"/>
                <w:lang w:eastAsia="ru-RU"/>
              </w:rPr>
              <w:t>№</w:t>
            </w:r>
          </w:p>
        </w:tc>
        <w:tc>
          <w:tcPr>
            <w:tcW w:w="8679" w:type="dxa"/>
          </w:tcPr>
          <w:p w:rsidR="000F433C" w:rsidRPr="000F433C" w:rsidRDefault="000F433C" w:rsidP="000F433C">
            <w:pPr>
              <w:tabs>
                <w:tab w:val="left" w:pos="600"/>
              </w:tabs>
              <w:ind w:right="-1"/>
              <w:jc w:val="center"/>
              <w:rPr>
                <w:rFonts w:ascii="Times New Roman" w:eastAsia="Times New Roman" w:hAnsi="Times New Roman" w:cs="Times New Roman"/>
                <w:lang w:eastAsia="ru-RU"/>
              </w:rPr>
            </w:pPr>
            <w:r w:rsidRPr="000F433C">
              <w:rPr>
                <w:rFonts w:ascii="Times New Roman" w:eastAsia="Times New Roman" w:hAnsi="Times New Roman" w:cs="Times New Roman"/>
                <w:lang w:eastAsia="ru-RU"/>
              </w:rPr>
              <w:t>Топ-список задач, которые решало большинство муниципальных образований</w:t>
            </w:r>
          </w:p>
          <w:p w:rsidR="000F433C" w:rsidRPr="000F433C" w:rsidRDefault="000F433C" w:rsidP="000F433C">
            <w:pPr>
              <w:tabs>
                <w:tab w:val="left" w:pos="600"/>
              </w:tabs>
              <w:ind w:right="-1"/>
              <w:jc w:val="center"/>
              <w:rPr>
                <w:rFonts w:ascii="Times New Roman" w:eastAsia="Times New Roman" w:hAnsi="Times New Roman" w:cs="Times New Roman"/>
                <w:lang w:eastAsia="ru-RU"/>
              </w:rPr>
            </w:pPr>
          </w:p>
        </w:tc>
      </w:tr>
      <w:tr w:rsidR="000F433C" w:rsidRPr="000F433C" w:rsidTr="00F504E6">
        <w:tc>
          <w:tcPr>
            <w:tcW w:w="814" w:type="dxa"/>
          </w:tcPr>
          <w:p w:rsidR="000F433C" w:rsidRPr="000F433C" w:rsidRDefault="000F433C" w:rsidP="000F433C">
            <w:pPr>
              <w:tabs>
                <w:tab w:val="left" w:pos="600"/>
              </w:tabs>
              <w:ind w:right="-1"/>
              <w:jc w:val="center"/>
              <w:rPr>
                <w:rFonts w:ascii="Times New Roman" w:eastAsia="Times New Roman" w:hAnsi="Times New Roman" w:cs="Times New Roman"/>
                <w:lang w:eastAsia="ru-RU"/>
              </w:rPr>
            </w:pPr>
            <w:r w:rsidRPr="000F433C">
              <w:rPr>
                <w:rFonts w:ascii="Times New Roman" w:eastAsia="Times New Roman" w:hAnsi="Times New Roman" w:cs="Times New Roman"/>
                <w:lang w:eastAsia="ru-RU"/>
              </w:rPr>
              <w:t>1</w:t>
            </w:r>
          </w:p>
        </w:tc>
        <w:tc>
          <w:tcPr>
            <w:tcW w:w="8679" w:type="dxa"/>
          </w:tcPr>
          <w:p w:rsidR="000F433C" w:rsidRPr="000F433C" w:rsidRDefault="000F433C" w:rsidP="000F433C">
            <w:pPr>
              <w:tabs>
                <w:tab w:val="left" w:pos="600"/>
              </w:tabs>
              <w:ind w:right="-1"/>
              <w:rPr>
                <w:rFonts w:ascii="Times New Roman" w:eastAsia="Times New Roman" w:hAnsi="Times New Roman" w:cs="Times New Roman"/>
                <w:lang w:eastAsia="ru-RU"/>
              </w:rPr>
            </w:pPr>
            <w:r w:rsidRPr="000F433C">
              <w:rPr>
                <w:rFonts w:ascii="Times New Roman" w:eastAsia="Times New Roman" w:hAnsi="Times New Roman" w:cs="Times New Roman"/>
                <w:lang w:eastAsia="ru-RU"/>
              </w:rPr>
              <w:t>Дорожная деятельность (ремонт и содержание) в отношении дорог местного значения</w:t>
            </w:r>
          </w:p>
          <w:p w:rsidR="000F433C" w:rsidRPr="000F433C" w:rsidRDefault="000F433C" w:rsidP="000F433C">
            <w:pPr>
              <w:tabs>
                <w:tab w:val="left" w:pos="600"/>
              </w:tabs>
              <w:ind w:right="-1"/>
              <w:rPr>
                <w:rFonts w:ascii="Times New Roman" w:eastAsia="Times New Roman" w:hAnsi="Times New Roman" w:cs="Times New Roman"/>
                <w:lang w:eastAsia="ru-RU"/>
              </w:rPr>
            </w:pPr>
          </w:p>
        </w:tc>
      </w:tr>
      <w:tr w:rsidR="000F433C" w:rsidRPr="000F433C" w:rsidTr="00F504E6">
        <w:tc>
          <w:tcPr>
            <w:tcW w:w="814" w:type="dxa"/>
          </w:tcPr>
          <w:p w:rsidR="000F433C" w:rsidRPr="000F433C" w:rsidRDefault="000F433C" w:rsidP="000F433C">
            <w:pPr>
              <w:tabs>
                <w:tab w:val="left" w:pos="600"/>
              </w:tabs>
              <w:ind w:right="-1"/>
              <w:jc w:val="center"/>
              <w:rPr>
                <w:rFonts w:ascii="Times New Roman" w:eastAsia="Times New Roman" w:hAnsi="Times New Roman" w:cs="Times New Roman"/>
                <w:lang w:eastAsia="ru-RU"/>
              </w:rPr>
            </w:pPr>
            <w:r w:rsidRPr="000F433C">
              <w:rPr>
                <w:rFonts w:ascii="Times New Roman" w:eastAsia="Times New Roman" w:hAnsi="Times New Roman" w:cs="Times New Roman"/>
                <w:lang w:eastAsia="ru-RU"/>
              </w:rPr>
              <w:t>2</w:t>
            </w:r>
          </w:p>
        </w:tc>
        <w:tc>
          <w:tcPr>
            <w:tcW w:w="8679" w:type="dxa"/>
          </w:tcPr>
          <w:p w:rsidR="000F433C" w:rsidRPr="000F433C" w:rsidRDefault="000F433C" w:rsidP="000F433C">
            <w:pPr>
              <w:tabs>
                <w:tab w:val="left" w:pos="600"/>
              </w:tabs>
              <w:ind w:right="-1"/>
              <w:rPr>
                <w:rFonts w:ascii="Times New Roman" w:eastAsia="Times New Roman" w:hAnsi="Times New Roman" w:cs="Times New Roman"/>
                <w:lang w:eastAsia="ru-RU"/>
              </w:rPr>
            </w:pPr>
            <w:r w:rsidRPr="000F433C">
              <w:rPr>
                <w:rFonts w:ascii="Times New Roman" w:eastAsia="Times New Roman" w:hAnsi="Times New Roman" w:cs="Times New Roman"/>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организация предоставления дополнительного образования детей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0F433C" w:rsidRPr="000F433C" w:rsidRDefault="000F433C" w:rsidP="000F433C">
            <w:pPr>
              <w:tabs>
                <w:tab w:val="left" w:pos="600"/>
              </w:tabs>
              <w:ind w:right="-1"/>
              <w:rPr>
                <w:rFonts w:ascii="Times New Roman" w:eastAsia="Times New Roman" w:hAnsi="Times New Roman" w:cs="Times New Roman"/>
                <w:lang w:eastAsia="ru-RU"/>
              </w:rPr>
            </w:pPr>
          </w:p>
        </w:tc>
      </w:tr>
      <w:tr w:rsidR="000F433C" w:rsidRPr="000F433C" w:rsidTr="00F504E6">
        <w:tc>
          <w:tcPr>
            <w:tcW w:w="814" w:type="dxa"/>
          </w:tcPr>
          <w:p w:rsidR="000F433C" w:rsidRPr="000F433C" w:rsidRDefault="000F433C" w:rsidP="000F433C">
            <w:pPr>
              <w:tabs>
                <w:tab w:val="left" w:pos="600"/>
              </w:tabs>
              <w:ind w:right="-1"/>
              <w:jc w:val="center"/>
              <w:rPr>
                <w:rFonts w:ascii="Times New Roman" w:eastAsia="Times New Roman" w:hAnsi="Times New Roman" w:cs="Times New Roman"/>
                <w:lang w:eastAsia="ru-RU"/>
              </w:rPr>
            </w:pPr>
            <w:r w:rsidRPr="000F433C">
              <w:rPr>
                <w:rFonts w:ascii="Times New Roman" w:eastAsia="Times New Roman" w:hAnsi="Times New Roman" w:cs="Times New Roman"/>
                <w:lang w:eastAsia="ru-RU"/>
              </w:rPr>
              <w:t>3</w:t>
            </w:r>
          </w:p>
        </w:tc>
        <w:tc>
          <w:tcPr>
            <w:tcW w:w="8679" w:type="dxa"/>
          </w:tcPr>
          <w:p w:rsidR="000F433C" w:rsidRPr="000F433C" w:rsidRDefault="000F433C" w:rsidP="000F433C">
            <w:pPr>
              <w:tabs>
                <w:tab w:val="left" w:pos="600"/>
              </w:tabs>
              <w:ind w:right="-1"/>
              <w:rPr>
                <w:rFonts w:ascii="Times New Roman" w:eastAsia="Times New Roman" w:hAnsi="Times New Roman" w:cs="Times New Roman"/>
                <w:lang w:eastAsia="ru-RU"/>
              </w:rPr>
            </w:pPr>
            <w:r w:rsidRPr="000F433C">
              <w:rPr>
                <w:rFonts w:ascii="Times New Roman" w:eastAsia="Times New Roman" w:hAnsi="Times New Roman" w:cs="Times New Roman"/>
                <w:lang w:eastAsia="ru-RU"/>
              </w:rPr>
              <w:t>Обеспечение электро-, тепло-, водоснабжения водоотведения, снабжения населения топливом</w:t>
            </w:r>
          </w:p>
          <w:p w:rsidR="000F433C" w:rsidRPr="000F433C" w:rsidRDefault="000F433C" w:rsidP="000F433C">
            <w:pPr>
              <w:tabs>
                <w:tab w:val="left" w:pos="600"/>
              </w:tabs>
              <w:ind w:right="-1"/>
              <w:rPr>
                <w:rFonts w:ascii="Times New Roman" w:eastAsia="Times New Roman" w:hAnsi="Times New Roman" w:cs="Times New Roman"/>
                <w:lang w:eastAsia="ru-RU"/>
              </w:rPr>
            </w:pPr>
          </w:p>
        </w:tc>
      </w:tr>
      <w:tr w:rsidR="000F433C" w:rsidRPr="000F433C" w:rsidTr="00F504E6">
        <w:tc>
          <w:tcPr>
            <w:tcW w:w="814" w:type="dxa"/>
          </w:tcPr>
          <w:p w:rsidR="000F433C" w:rsidRPr="000F433C" w:rsidRDefault="000F433C" w:rsidP="000F433C">
            <w:pPr>
              <w:tabs>
                <w:tab w:val="left" w:pos="600"/>
              </w:tabs>
              <w:ind w:right="-1"/>
              <w:jc w:val="center"/>
              <w:rPr>
                <w:rFonts w:ascii="Times New Roman" w:eastAsia="Times New Roman" w:hAnsi="Times New Roman" w:cs="Times New Roman"/>
                <w:lang w:eastAsia="ru-RU"/>
              </w:rPr>
            </w:pPr>
            <w:r w:rsidRPr="000F433C">
              <w:rPr>
                <w:rFonts w:ascii="Times New Roman" w:eastAsia="Times New Roman" w:hAnsi="Times New Roman" w:cs="Times New Roman"/>
                <w:lang w:eastAsia="ru-RU"/>
              </w:rPr>
              <w:t>4</w:t>
            </w:r>
          </w:p>
        </w:tc>
        <w:tc>
          <w:tcPr>
            <w:tcW w:w="8679" w:type="dxa"/>
          </w:tcPr>
          <w:p w:rsidR="000F433C" w:rsidRPr="000F433C" w:rsidRDefault="000F433C" w:rsidP="000F433C">
            <w:pPr>
              <w:tabs>
                <w:tab w:val="left" w:pos="600"/>
              </w:tabs>
              <w:ind w:right="-1"/>
              <w:rPr>
                <w:rFonts w:ascii="Times New Roman" w:eastAsia="Times New Roman" w:hAnsi="Times New Roman" w:cs="Times New Roman"/>
                <w:lang w:eastAsia="ru-RU"/>
              </w:rPr>
            </w:pPr>
            <w:r w:rsidRPr="000F433C">
              <w:rPr>
                <w:rFonts w:ascii="Times New Roman" w:eastAsia="Times New Roman" w:hAnsi="Times New Roman" w:cs="Times New Roman"/>
                <w:lang w:eastAsia="ru-RU"/>
              </w:rPr>
              <w:t>Благоустройство общественных и дворовых территорий</w:t>
            </w:r>
          </w:p>
          <w:p w:rsidR="000F433C" w:rsidRPr="000F433C" w:rsidRDefault="000F433C" w:rsidP="000F433C">
            <w:pPr>
              <w:tabs>
                <w:tab w:val="left" w:pos="600"/>
              </w:tabs>
              <w:ind w:right="-1"/>
              <w:rPr>
                <w:rFonts w:ascii="Times New Roman" w:eastAsia="Times New Roman" w:hAnsi="Times New Roman" w:cs="Times New Roman"/>
                <w:lang w:eastAsia="ru-RU"/>
              </w:rPr>
            </w:pPr>
            <w:r w:rsidRPr="000F433C">
              <w:rPr>
                <w:rFonts w:ascii="Times New Roman" w:eastAsia="Times New Roman" w:hAnsi="Times New Roman" w:cs="Times New Roman"/>
                <w:lang w:eastAsia="ru-RU"/>
              </w:rPr>
              <w:t xml:space="preserve"> </w:t>
            </w:r>
          </w:p>
        </w:tc>
      </w:tr>
      <w:tr w:rsidR="000F433C" w:rsidRPr="000F433C" w:rsidTr="00F504E6">
        <w:tc>
          <w:tcPr>
            <w:tcW w:w="814" w:type="dxa"/>
          </w:tcPr>
          <w:p w:rsidR="000F433C" w:rsidRPr="000F433C" w:rsidRDefault="000F433C" w:rsidP="000F433C">
            <w:pPr>
              <w:tabs>
                <w:tab w:val="left" w:pos="600"/>
              </w:tabs>
              <w:ind w:right="-1"/>
              <w:jc w:val="center"/>
              <w:rPr>
                <w:rFonts w:ascii="Times New Roman" w:eastAsia="Times New Roman" w:hAnsi="Times New Roman" w:cs="Times New Roman"/>
                <w:lang w:eastAsia="ru-RU"/>
              </w:rPr>
            </w:pPr>
            <w:r w:rsidRPr="000F433C">
              <w:rPr>
                <w:rFonts w:ascii="Times New Roman" w:eastAsia="Times New Roman" w:hAnsi="Times New Roman" w:cs="Times New Roman"/>
                <w:lang w:eastAsia="ru-RU"/>
              </w:rPr>
              <w:t>5</w:t>
            </w:r>
          </w:p>
        </w:tc>
        <w:tc>
          <w:tcPr>
            <w:tcW w:w="8679" w:type="dxa"/>
          </w:tcPr>
          <w:p w:rsidR="000F433C" w:rsidRPr="000F433C" w:rsidRDefault="000F433C" w:rsidP="000F433C">
            <w:pPr>
              <w:tabs>
                <w:tab w:val="left" w:pos="600"/>
              </w:tabs>
              <w:ind w:right="-1"/>
              <w:rPr>
                <w:rFonts w:ascii="Times New Roman" w:eastAsia="Times New Roman" w:hAnsi="Times New Roman" w:cs="Times New Roman"/>
                <w:lang w:eastAsia="ru-RU"/>
              </w:rPr>
            </w:pPr>
            <w:r w:rsidRPr="000F433C">
              <w:rPr>
                <w:rFonts w:ascii="Times New Roman" w:eastAsia="Times New Roman" w:hAnsi="Times New Roman" w:cs="Times New Roman"/>
                <w:lang w:eastAsia="ru-RU"/>
              </w:rPr>
              <w:t>Поддержка субъектов малого и среднего предпринимательства (СМСП), организация ярмарок, предоставления мест для нестационарной торговли, предоставление мер поддержки СМСП, создание условий для развития сельскохозяйственного производства, расширения рынка сельскохозяйственной продукции, сырья и продовольствия</w:t>
            </w:r>
          </w:p>
          <w:p w:rsidR="000F433C" w:rsidRPr="000F433C" w:rsidRDefault="000F433C" w:rsidP="000F433C">
            <w:pPr>
              <w:tabs>
                <w:tab w:val="left" w:pos="600"/>
              </w:tabs>
              <w:ind w:right="-1"/>
              <w:rPr>
                <w:rFonts w:ascii="Times New Roman" w:eastAsia="Times New Roman" w:hAnsi="Times New Roman" w:cs="Times New Roman"/>
                <w:lang w:eastAsia="ru-RU"/>
              </w:rPr>
            </w:pPr>
          </w:p>
        </w:tc>
      </w:tr>
    </w:tbl>
    <w:p w:rsidR="000F433C" w:rsidRPr="000F433C" w:rsidRDefault="000F433C" w:rsidP="000F433C">
      <w:pPr>
        <w:tabs>
          <w:tab w:val="left" w:pos="600"/>
        </w:tabs>
        <w:spacing w:after="0" w:line="240" w:lineRule="auto"/>
        <w:ind w:right="-1" w:firstLine="317"/>
        <w:jc w:val="both"/>
        <w:rPr>
          <w:rFonts w:ascii="Times New Roman" w:eastAsia="Times New Roman" w:hAnsi="Times New Roman" w:cs="Times New Roman"/>
          <w:sz w:val="28"/>
          <w:szCs w:val="28"/>
          <w:lang w:eastAsia="ru-RU"/>
        </w:rPr>
      </w:pPr>
    </w:p>
    <w:p w:rsidR="000F433C" w:rsidRPr="000F433C" w:rsidRDefault="005D09F5" w:rsidP="000F433C">
      <w:pPr>
        <w:tabs>
          <w:tab w:val="left" w:pos="600"/>
        </w:tabs>
        <w:spacing w:after="0" w:line="240" w:lineRule="auto"/>
        <w:ind w:right="-1"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отдельных государственных полномочий</w:t>
      </w:r>
      <w:r w:rsidR="000F433C" w:rsidRPr="000F433C">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переданных</w:t>
      </w:r>
      <w:r w:rsidR="000F433C" w:rsidRPr="000F433C">
        <w:rPr>
          <w:rFonts w:ascii="Times New Roman" w:eastAsia="Times New Roman" w:hAnsi="Times New Roman" w:cs="Times New Roman"/>
          <w:b/>
          <w:sz w:val="28"/>
          <w:szCs w:val="28"/>
          <w:lang w:eastAsia="ru-RU"/>
        </w:rPr>
        <w:t xml:space="preserve"> органам местного самоуправления законами субъектов Российской Федерации</w:t>
      </w:r>
    </w:p>
    <w:p w:rsidR="000F433C" w:rsidRPr="000F433C" w:rsidRDefault="000F433C" w:rsidP="000F433C">
      <w:pPr>
        <w:tabs>
          <w:tab w:val="left" w:pos="600"/>
        </w:tabs>
        <w:spacing w:after="0" w:line="240" w:lineRule="auto"/>
        <w:ind w:right="-1" w:firstLine="317"/>
        <w:jc w:val="both"/>
        <w:rPr>
          <w:rFonts w:ascii="Times New Roman" w:eastAsia="Times New Roman" w:hAnsi="Times New Roman" w:cs="Times New Roman"/>
          <w:sz w:val="28"/>
          <w:szCs w:val="28"/>
          <w:lang w:eastAsia="ru-RU"/>
        </w:rPr>
      </w:pPr>
    </w:p>
    <w:tbl>
      <w:tblPr>
        <w:tblStyle w:val="a5"/>
        <w:tblW w:w="9493" w:type="dxa"/>
        <w:tblLook w:val="04A0" w:firstRow="1" w:lastRow="0" w:firstColumn="1" w:lastColumn="0" w:noHBand="0" w:noVBand="1"/>
      </w:tblPr>
      <w:tblGrid>
        <w:gridCol w:w="814"/>
        <w:gridCol w:w="8679"/>
      </w:tblGrid>
      <w:tr w:rsidR="000F433C" w:rsidRPr="000F433C" w:rsidTr="00F504E6">
        <w:tc>
          <w:tcPr>
            <w:tcW w:w="814" w:type="dxa"/>
          </w:tcPr>
          <w:p w:rsidR="000F433C" w:rsidRPr="000F433C" w:rsidRDefault="000F433C" w:rsidP="000F433C">
            <w:pPr>
              <w:tabs>
                <w:tab w:val="left" w:pos="600"/>
              </w:tabs>
              <w:ind w:right="-1"/>
              <w:jc w:val="center"/>
              <w:rPr>
                <w:rFonts w:ascii="Times New Roman" w:eastAsia="Times New Roman" w:hAnsi="Times New Roman" w:cs="Times New Roman"/>
                <w:lang w:eastAsia="ru-RU"/>
              </w:rPr>
            </w:pPr>
            <w:r w:rsidRPr="000F433C">
              <w:rPr>
                <w:rFonts w:ascii="Times New Roman" w:eastAsia="Times New Roman" w:hAnsi="Times New Roman" w:cs="Times New Roman"/>
                <w:lang w:eastAsia="ru-RU"/>
              </w:rPr>
              <w:t>№</w:t>
            </w:r>
          </w:p>
        </w:tc>
        <w:tc>
          <w:tcPr>
            <w:tcW w:w="8679" w:type="dxa"/>
          </w:tcPr>
          <w:p w:rsidR="000F433C" w:rsidRPr="000F433C" w:rsidRDefault="000F433C" w:rsidP="000F433C">
            <w:pPr>
              <w:tabs>
                <w:tab w:val="left" w:pos="600"/>
              </w:tabs>
              <w:ind w:right="-1"/>
              <w:jc w:val="center"/>
              <w:rPr>
                <w:rFonts w:ascii="Times New Roman" w:eastAsia="Times New Roman" w:hAnsi="Times New Roman" w:cs="Times New Roman"/>
                <w:lang w:eastAsia="ru-RU"/>
              </w:rPr>
            </w:pPr>
            <w:r w:rsidRPr="000F433C">
              <w:rPr>
                <w:rFonts w:ascii="Times New Roman" w:eastAsia="Times New Roman" w:hAnsi="Times New Roman" w:cs="Times New Roman"/>
                <w:lang w:eastAsia="ru-RU"/>
              </w:rPr>
              <w:t>Топ-список задач, которые решало большинство муниципальных образований</w:t>
            </w:r>
          </w:p>
        </w:tc>
      </w:tr>
      <w:tr w:rsidR="000F433C" w:rsidRPr="000F433C" w:rsidTr="00F504E6">
        <w:tc>
          <w:tcPr>
            <w:tcW w:w="814" w:type="dxa"/>
          </w:tcPr>
          <w:p w:rsidR="000F433C" w:rsidRPr="000F433C" w:rsidRDefault="000F433C" w:rsidP="000F433C">
            <w:pPr>
              <w:tabs>
                <w:tab w:val="left" w:pos="600"/>
              </w:tabs>
              <w:ind w:right="-1"/>
              <w:jc w:val="center"/>
              <w:rPr>
                <w:rFonts w:ascii="Times New Roman" w:eastAsia="Times New Roman" w:hAnsi="Times New Roman" w:cs="Times New Roman"/>
                <w:lang w:eastAsia="ru-RU"/>
              </w:rPr>
            </w:pPr>
            <w:r w:rsidRPr="000F433C">
              <w:rPr>
                <w:rFonts w:ascii="Times New Roman" w:eastAsia="Times New Roman" w:hAnsi="Times New Roman" w:cs="Times New Roman"/>
                <w:lang w:eastAsia="ru-RU"/>
              </w:rPr>
              <w:lastRenderedPageBreak/>
              <w:t>1</w:t>
            </w:r>
          </w:p>
        </w:tc>
        <w:tc>
          <w:tcPr>
            <w:tcW w:w="8679" w:type="dxa"/>
          </w:tcPr>
          <w:p w:rsidR="000F433C" w:rsidRPr="000F433C" w:rsidRDefault="000F433C" w:rsidP="000F433C">
            <w:pPr>
              <w:tabs>
                <w:tab w:val="left" w:pos="600"/>
              </w:tabs>
              <w:ind w:right="-1"/>
              <w:rPr>
                <w:rFonts w:ascii="Times New Roman" w:eastAsia="Times New Roman" w:hAnsi="Times New Roman" w:cs="Times New Roman"/>
                <w:lang w:eastAsia="ru-RU"/>
              </w:rPr>
            </w:pPr>
            <w:r w:rsidRPr="000F433C">
              <w:rPr>
                <w:rFonts w:ascii="Times New Roman" w:eastAsia="Times New Roman" w:hAnsi="Times New Roman" w:cs="Times New Roman"/>
                <w:lang w:eastAsia="ru-RU"/>
              </w:rPr>
              <w:t>Обеспечение в соответствии с Законом Самарской области от 28.12.2012 № 135-ГД «Об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 на территории Самарской области» жилыми помещениями детей-сирот и детей, оставшихся без попечения родителей, а также лиц из их числа</w:t>
            </w:r>
          </w:p>
          <w:p w:rsidR="000F433C" w:rsidRPr="000F433C" w:rsidRDefault="000F433C" w:rsidP="000F433C">
            <w:pPr>
              <w:tabs>
                <w:tab w:val="left" w:pos="600"/>
              </w:tabs>
              <w:ind w:right="-1"/>
              <w:rPr>
                <w:rFonts w:ascii="Times New Roman" w:eastAsia="Times New Roman" w:hAnsi="Times New Roman" w:cs="Times New Roman"/>
                <w:lang w:eastAsia="ru-RU"/>
              </w:rPr>
            </w:pPr>
          </w:p>
        </w:tc>
      </w:tr>
      <w:tr w:rsidR="000F433C" w:rsidRPr="000F433C" w:rsidTr="00F504E6">
        <w:tc>
          <w:tcPr>
            <w:tcW w:w="814" w:type="dxa"/>
          </w:tcPr>
          <w:p w:rsidR="000F433C" w:rsidRPr="000F433C" w:rsidRDefault="000F433C" w:rsidP="000F433C">
            <w:pPr>
              <w:tabs>
                <w:tab w:val="left" w:pos="600"/>
              </w:tabs>
              <w:ind w:right="-1"/>
              <w:jc w:val="center"/>
              <w:rPr>
                <w:rFonts w:ascii="Times New Roman" w:eastAsia="Times New Roman" w:hAnsi="Times New Roman" w:cs="Times New Roman"/>
                <w:lang w:eastAsia="ru-RU"/>
              </w:rPr>
            </w:pPr>
            <w:r w:rsidRPr="000F433C">
              <w:rPr>
                <w:rFonts w:ascii="Times New Roman" w:eastAsia="Times New Roman" w:hAnsi="Times New Roman" w:cs="Times New Roman"/>
                <w:lang w:eastAsia="ru-RU"/>
              </w:rPr>
              <w:t>2</w:t>
            </w:r>
          </w:p>
        </w:tc>
        <w:tc>
          <w:tcPr>
            <w:tcW w:w="8679" w:type="dxa"/>
          </w:tcPr>
          <w:p w:rsidR="000F433C" w:rsidRPr="000F433C" w:rsidRDefault="000F433C" w:rsidP="000F433C">
            <w:pPr>
              <w:tabs>
                <w:tab w:val="left" w:pos="600"/>
              </w:tabs>
              <w:ind w:right="-1"/>
              <w:rPr>
                <w:rFonts w:ascii="Times New Roman" w:eastAsia="Times New Roman" w:hAnsi="Times New Roman" w:cs="Times New Roman"/>
                <w:lang w:eastAsia="ru-RU"/>
              </w:rPr>
            </w:pPr>
            <w:r w:rsidRPr="000F433C">
              <w:rPr>
                <w:rFonts w:ascii="Times New Roman" w:eastAsia="Times New Roman" w:hAnsi="Times New Roman" w:cs="Times New Roman"/>
                <w:lang w:eastAsia="ru-RU"/>
              </w:rPr>
              <w:t>Осуществление в соответствии с Законом Самарской области от 05.03.2005 № 77-ГД «О наделении органов местного самоуправления на территории Самарской области отдельными государственными полномочиями по социальной поддержке и социальному обслуживанию населения» деятельности по опеке и попечительству в отношении детей-сирот и детей, оставшихся без попечения родителей, включая:</w:t>
            </w:r>
          </w:p>
          <w:p w:rsidR="000F433C" w:rsidRPr="000F433C" w:rsidRDefault="000F433C" w:rsidP="000F433C">
            <w:pPr>
              <w:tabs>
                <w:tab w:val="left" w:pos="600"/>
              </w:tabs>
              <w:ind w:right="-1"/>
              <w:rPr>
                <w:rFonts w:ascii="Times New Roman" w:eastAsia="Times New Roman" w:hAnsi="Times New Roman" w:cs="Times New Roman"/>
                <w:lang w:eastAsia="ru-RU"/>
              </w:rPr>
            </w:pPr>
            <w:r w:rsidRPr="000F433C">
              <w:rPr>
                <w:rFonts w:ascii="Times New Roman" w:eastAsia="Times New Roman" w:hAnsi="Times New Roman" w:cs="Times New Roman"/>
                <w:lang w:eastAsia="ru-RU"/>
              </w:rPr>
              <w:t>- обеспечение своевременного выявления лиц, нуждающихся в установлении над ними опеки или попечительства, и их устройства;</w:t>
            </w:r>
          </w:p>
          <w:p w:rsidR="000F433C" w:rsidRPr="000F433C" w:rsidRDefault="000F433C" w:rsidP="000F433C">
            <w:pPr>
              <w:tabs>
                <w:tab w:val="left" w:pos="600"/>
              </w:tabs>
              <w:ind w:right="-1"/>
              <w:rPr>
                <w:rFonts w:ascii="Times New Roman" w:eastAsia="Times New Roman" w:hAnsi="Times New Roman" w:cs="Times New Roman"/>
                <w:lang w:eastAsia="ru-RU"/>
              </w:rPr>
            </w:pPr>
            <w:r w:rsidRPr="000F433C">
              <w:rPr>
                <w:rFonts w:ascii="Times New Roman" w:eastAsia="Times New Roman" w:hAnsi="Times New Roman" w:cs="Times New Roman"/>
                <w:lang w:eastAsia="ru-RU"/>
              </w:rPr>
              <w:t>- защита прав и законных интересов подопечных;</w:t>
            </w:r>
          </w:p>
          <w:p w:rsidR="000F433C" w:rsidRPr="000F433C" w:rsidRDefault="000F433C" w:rsidP="000F433C">
            <w:pPr>
              <w:tabs>
                <w:tab w:val="left" w:pos="600"/>
              </w:tabs>
              <w:ind w:right="-1"/>
              <w:rPr>
                <w:rFonts w:ascii="Times New Roman" w:eastAsia="Times New Roman" w:hAnsi="Times New Roman" w:cs="Times New Roman"/>
                <w:lang w:eastAsia="ru-RU"/>
              </w:rPr>
            </w:pPr>
            <w:r w:rsidRPr="000F433C">
              <w:rPr>
                <w:rFonts w:ascii="Times New Roman" w:eastAsia="Times New Roman" w:hAnsi="Times New Roman" w:cs="Times New Roman"/>
                <w:lang w:eastAsia="ru-RU"/>
              </w:rPr>
              <w:t>- обеспечение достойного уровня жизни подопечных;</w:t>
            </w:r>
          </w:p>
          <w:p w:rsidR="000F433C" w:rsidRPr="000F433C" w:rsidRDefault="000F433C" w:rsidP="000F433C">
            <w:pPr>
              <w:tabs>
                <w:tab w:val="left" w:pos="600"/>
              </w:tabs>
              <w:ind w:right="-1"/>
              <w:rPr>
                <w:rFonts w:ascii="Times New Roman" w:eastAsia="Times New Roman" w:hAnsi="Times New Roman" w:cs="Times New Roman"/>
                <w:lang w:eastAsia="ru-RU"/>
              </w:rPr>
            </w:pPr>
            <w:r w:rsidRPr="000F433C">
              <w:rPr>
                <w:rFonts w:ascii="Times New Roman" w:eastAsia="Times New Roman" w:hAnsi="Times New Roman" w:cs="Times New Roman"/>
                <w:lang w:eastAsia="ru-RU"/>
              </w:rPr>
              <w:t>- обеспечение исполнения опекунами, попечителями и органами опеки и попечительства возложенных на них полномочий</w:t>
            </w:r>
          </w:p>
          <w:p w:rsidR="000F433C" w:rsidRPr="000F433C" w:rsidRDefault="000F433C" w:rsidP="000F433C">
            <w:pPr>
              <w:tabs>
                <w:tab w:val="left" w:pos="600"/>
              </w:tabs>
              <w:ind w:right="-1"/>
              <w:rPr>
                <w:rFonts w:ascii="Times New Roman" w:eastAsia="Times New Roman" w:hAnsi="Times New Roman" w:cs="Times New Roman"/>
                <w:lang w:eastAsia="ru-RU"/>
              </w:rPr>
            </w:pPr>
          </w:p>
        </w:tc>
      </w:tr>
      <w:tr w:rsidR="000F433C" w:rsidRPr="000F433C" w:rsidTr="00F504E6">
        <w:tc>
          <w:tcPr>
            <w:tcW w:w="814" w:type="dxa"/>
          </w:tcPr>
          <w:p w:rsidR="000F433C" w:rsidRPr="000F433C" w:rsidRDefault="000F433C" w:rsidP="000F433C">
            <w:pPr>
              <w:tabs>
                <w:tab w:val="left" w:pos="600"/>
              </w:tabs>
              <w:ind w:right="-1"/>
              <w:jc w:val="center"/>
              <w:rPr>
                <w:rFonts w:ascii="Times New Roman" w:eastAsia="Times New Roman" w:hAnsi="Times New Roman" w:cs="Times New Roman"/>
                <w:lang w:eastAsia="ru-RU"/>
              </w:rPr>
            </w:pPr>
            <w:r w:rsidRPr="000F433C">
              <w:rPr>
                <w:rFonts w:ascii="Times New Roman" w:eastAsia="Times New Roman" w:hAnsi="Times New Roman" w:cs="Times New Roman"/>
                <w:lang w:eastAsia="ru-RU"/>
              </w:rPr>
              <w:t>3</w:t>
            </w:r>
          </w:p>
        </w:tc>
        <w:tc>
          <w:tcPr>
            <w:tcW w:w="8679" w:type="dxa"/>
          </w:tcPr>
          <w:p w:rsidR="000F433C" w:rsidRPr="000F433C" w:rsidRDefault="000F433C" w:rsidP="000F433C">
            <w:pPr>
              <w:tabs>
                <w:tab w:val="left" w:pos="600"/>
              </w:tabs>
              <w:ind w:right="-1"/>
              <w:rPr>
                <w:rFonts w:ascii="Times New Roman" w:eastAsia="Times New Roman" w:hAnsi="Times New Roman" w:cs="Times New Roman"/>
                <w:lang w:eastAsia="ru-RU"/>
              </w:rPr>
            </w:pPr>
            <w:r w:rsidRPr="000F433C">
              <w:rPr>
                <w:rFonts w:ascii="Times New Roman" w:eastAsia="Times New Roman" w:hAnsi="Times New Roman" w:cs="Times New Roman"/>
                <w:lang w:eastAsia="ru-RU"/>
              </w:rPr>
              <w:t>Проведение мероприятий с животными без владельцев</w:t>
            </w:r>
          </w:p>
          <w:p w:rsidR="000F433C" w:rsidRPr="000F433C" w:rsidRDefault="000F433C" w:rsidP="000F433C">
            <w:pPr>
              <w:tabs>
                <w:tab w:val="left" w:pos="600"/>
              </w:tabs>
              <w:ind w:right="-1"/>
              <w:rPr>
                <w:rFonts w:ascii="Times New Roman" w:eastAsia="Times New Roman" w:hAnsi="Times New Roman" w:cs="Times New Roman"/>
                <w:lang w:eastAsia="ru-RU"/>
              </w:rPr>
            </w:pPr>
            <w:r w:rsidRPr="000F433C">
              <w:rPr>
                <w:rFonts w:ascii="Times New Roman" w:eastAsia="Times New Roman" w:hAnsi="Times New Roman" w:cs="Times New Roman"/>
                <w:lang w:eastAsia="ru-RU"/>
              </w:rPr>
              <w:t xml:space="preserve">в соответствии с Законом Самарской области от 10.05.2018 № 36-ГД «О наделении органов местного самоуправления на территории Самарской области отдельными государственными полномочиями по организации мероприятий при осуществлении деятельности по обращению с животными без владельцев» </w:t>
            </w:r>
          </w:p>
          <w:p w:rsidR="000F433C" w:rsidRPr="000F433C" w:rsidRDefault="000F433C" w:rsidP="000F433C">
            <w:pPr>
              <w:tabs>
                <w:tab w:val="left" w:pos="600"/>
              </w:tabs>
              <w:ind w:right="-1"/>
              <w:rPr>
                <w:rFonts w:ascii="Times New Roman" w:eastAsia="Times New Roman" w:hAnsi="Times New Roman" w:cs="Times New Roman"/>
                <w:lang w:eastAsia="ru-RU"/>
              </w:rPr>
            </w:pPr>
          </w:p>
        </w:tc>
      </w:tr>
      <w:tr w:rsidR="000F433C" w:rsidRPr="000F433C" w:rsidTr="00F504E6">
        <w:tc>
          <w:tcPr>
            <w:tcW w:w="814" w:type="dxa"/>
          </w:tcPr>
          <w:p w:rsidR="000F433C" w:rsidRPr="000F433C" w:rsidRDefault="000F433C" w:rsidP="000F433C">
            <w:pPr>
              <w:tabs>
                <w:tab w:val="left" w:pos="600"/>
              </w:tabs>
              <w:ind w:right="-1"/>
              <w:jc w:val="center"/>
              <w:rPr>
                <w:rFonts w:ascii="Times New Roman" w:eastAsia="Times New Roman" w:hAnsi="Times New Roman" w:cs="Times New Roman"/>
                <w:lang w:eastAsia="ru-RU"/>
              </w:rPr>
            </w:pPr>
            <w:r w:rsidRPr="000F433C">
              <w:rPr>
                <w:rFonts w:ascii="Times New Roman" w:eastAsia="Times New Roman" w:hAnsi="Times New Roman" w:cs="Times New Roman"/>
                <w:lang w:eastAsia="ru-RU"/>
              </w:rPr>
              <w:t>4</w:t>
            </w:r>
          </w:p>
        </w:tc>
        <w:tc>
          <w:tcPr>
            <w:tcW w:w="8679" w:type="dxa"/>
          </w:tcPr>
          <w:p w:rsidR="000F433C" w:rsidRPr="000F433C" w:rsidRDefault="000F433C" w:rsidP="000F433C">
            <w:pPr>
              <w:tabs>
                <w:tab w:val="left" w:pos="600"/>
              </w:tabs>
              <w:ind w:right="-1"/>
              <w:rPr>
                <w:rFonts w:ascii="Times New Roman" w:eastAsia="Times New Roman" w:hAnsi="Times New Roman" w:cs="Times New Roman"/>
                <w:lang w:eastAsia="ru-RU"/>
              </w:rPr>
            </w:pPr>
            <w:r w:rsidRPr="000F433C">
              <w:rPr>
                <w:rFonts w:ascii="Times New Roman" w:eastAsia="Times New Roman" w:hAnsi="Times New Roman" w:cs="Times New Roman"/>
                <w:lang w:eastAsia="ru-RU"/>
              </w:rPr>
              <w:t>Осуществление в соответствии с Законом Самарской области от 06.04.2010 № 36-ГД «О наделении органов местного самоуправления отдельными государственными полномочиями в сфере охраны окружающей среды» регионального государственного экологического контроля (надзора)</w:t>
            </w:r>
          </w:p>
          <w:p w:rsidR="000F433C" w:rsidRPr="000F433C" w:rsidRDefault="000F433C" w:rsidP="000F433C">
            <w:pPr>
              <w:tabs>
                <w:tab w:val="left" w:pos="600"/>
              </w:tabs>
              <w:ind w:right="-1"/>
              <w:rPr>
                <w:rFonts w:ascii="Times New Roman" w:eastAsia="Times New Roman" w:hAnsi="Times New Roman" w:cs="Times New Roman"/>
                <w:lang w:eastAsia="ru-RU"/>
              </w:rPr>
            </w:pPr>
          </w:p>
        </w:tc>
      </w:tr>
      <w:tr w:rsidR="000F433C" w:rsidRPr="000F433C" w:rsidTr="00F504E6">
        <w:tc>
          <w:tcPr>
            <w:tcW w:w="814" w:type="dxa"/>
          </w:tcPr>
          <w:p w:rsidR="000F433C" w:rsidRPr="000F433C" w:rsidRDefault="000F433C" w:rsidP="000F433C">
            <w:pPr>
              <w:tabs>
                <w:tab w:val="left" w:pos="600"/>
              </w:tabs>
              <w:ind w:right="-1"/>
              <w:jc w:val="center"/>
              <w:rPr>
                <w:rFonts w:ascii="Times New Roman" w:eastAsia="Times New Roman" w:hAnsi="Times New Roman" w:cs="Times New Roman"/>
                <w:lang w:eastAsia="ru-RU"/>
              </w:rPr>
            </w:pPr>
            <w:r w:rsidRPr="000F433C">
              <w:rPr>
                <w:rFonts w:ascii="Times New Roman" w:eastAsia="Times New Roman" w:hAnsi="Times New Roman" w:cs="Times New Roman"/>
                <w:lang w:eastAsia="ru-RU"/>
              </w:rPr>
              <w:t>5</w:t>
            </w:r>
          </w:p>
        </w:tc>
        <w:tc>
          <w:tcPr>
            <w:tcW w:w="8679" w:type="dxa"/>
          </w:tcPr>
          <w:p w:rsidR="000F433C" w:rsidRPr="000F433C" w:rsidRDefault="000F433C" w:rsidP="000F433C">
            <w:pPr>
              <w:tabs>
                <w:tab w:val="left" w:pos="600"/>
              </w:tabs>
              <w:ind w:right="-1"/>
              <w:rPr>
                <w:rFonts w:ascii="Times New Roman" w:eastAsia="Times New Roman" w:hAnsi="Times New Roman" w:cs="Times New Roman"/>
                <w:lang w:eastAsia="ru-RU"/>
              </w:rPr>
            </w:pPr>
            <w:r w:rsidRPr="000F433C">
              <w:rPr>
                <w:rFonts w:ascii="Times New Roman" w:eastAsia="Times New Roman" w:hAnsi="Times New Roman" w:cs="Times New Roman"/>
                <w:lang w:eastAsia="ru-RU"/>
              </w:rPr>
              <w:t>Организация деятельности административных комиссий в соответствии в Законом Самарской области от 06.05.2006 № 37-ГД «Об административных комиссиях на территории Самарской области»</w:t>
            </w:r>
          </w:p>
          <w:p w:rsidR="000F433C" w:rsidRPr="000F433C" w:rsidRDefault="000F433C" w:rsidP="000F433C">
            <w:pPr>
              <w:tabs>
                <w:tab w:val="left" w:pos="600"/>
              </w:tabs>
              <w:ind w:right="-1"/>
              <w:rPr>
                <w:rFonts w:ascii="Times New Roman" w:eastAsia="Times New Roman" w:hAnsi="Times New Roman" w:cs="Times New Roman"/>
                <w:lang w:eastAsia="ru-RU"/>
              </w:rPr>
            </w:pPr>
          </w:p>
        </w:tc>
      </w:tr>
    </w:tbl>
    <w:p w:rsidR="000F433C" w:rsidRPr="000F433C" w:rsidRDefault="000F433C" w:rsidP="000F433C">
      <w:pPr>
        <w:spacing w:after="0" w:line="240" w:lineRule="auto"/>
        <w:ind w:right="-1"/>
        <w:rPr>
          <w:rFonts w:ascii="Times New Roman" w:eastAsia="Times New Roman" w:hAnsi="Times New Roman" w:cs="Times New Roman"/>
          <w:sz w:val="28"/>
          <w:szCs w:val="28"/>
          <w:lang w:eastAsia="ru-RU"/>
        </w:rPr>
      </w:pPr>
    </w:p>
    <w:p w:rsidR="000F433C" w:rsidRPr="000F433C" w:rsidRDefault="005D09F5" w:rsidP="000F433C">
      <w:pPr>
        <w:tabs>
          <w:tab w:val="left" w:pos="600"/>
        </w:tabs>
        <w:spacing w:after="0" w:line="240" w:lineRule="auto"/>
        <w:ind w:right="-1"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иных полномочий</w:t>
      </w:r>
      <w:r w:rsidR="000F433C" w:rsidRPr="000F433C">
        <w:rPr>
          <w:rFonts w:ascii="Times New Roman" w:eastAsia="Times New Roman" w:hAnsi="Times New Roman" w:cs="Times New Roman"/>
          <w:b/>
          <w:sz w:val="28"/>
          <w:szCs w:val="28"/>
          <w:lang w:eastAsia="ru-RU"/>
        </w:rPr>
        <w:t>, не отнесенны</w:t>
      </w:r>
      <w:r>
        <w:rPr>
          <w:rFonts w:ascii="Times New Roman" w:eastAsia="Times New Roman" w:hAnsi="Times New Roman" w:cs="Times New Roman"/>
          <w:b/>
          <w:sz w:val="28"/>
          <w:szCs w:val="28"/>
          <w:lang w:eastAsia="ru-RU"/>
        </w:rPr>
        <w:t>х</w:t>
      </w:r>
      <w:r w:rsidR="000F433C" w:rsidRPr="000F433C">
        <w:rPr>
          <w:rFonts w:ascii="Times New Roman" w:eastAsia="Times New Roman" w:hAnsi="Times New Roman" w:cs="Times New Roman"/>
          <w:b/>
          <w:sz w:val="28"/>
          <w:szCs w:val="28"/>
          <w:lang w:eastAsia="ru-RU"/>
        </w:rPr>
        <w:t xml:space="preserve"> к вопросам местного значения и не являющи</w:t>
      </w:r>
      <w:r>
        <w:rPr>
          <w:rFonts w:ascii="Times New Roman" w:eastAsia="Times New Roman" w:hAnsi="Times New Roman" w:cs="Times New Roman"/>
          <w:b/>
          <w:sz w:val="28"/>
          <w:szCs w:val="28"/>
          <w:lang w:eastAsia="ru-RU"/>
        </w:rPr>
        <w:t>х</w:t>
      </w:r>
      <w:r w:rsidR="000F433C" w:rsidRPr="000F433C">
        <w:rPr>
          <w:rFonts w:ascii="Times New Roman" w:eastAsia="Times New Roman" w:hAnsi="Times New Roman" w:cs="Times New Roman"/>
          <w:b/>
          <w:sz w:val="28"/>
          <w:szCs w:val="28"/>
          <w:lang w:eastAsia="ru-RU"/>
        </w:rPr>
        <w:t>ся отдельными государственными полномочиями, передаваемыми для осуществления органам местного самоуправления</w:t>
      </w:r>
    </w:p>
    <w:p w:rsidR="000F433C" w:rsidRPr="000F433C" w:rsidRDefault="000F433C" w:rsidP="000F433C">
      <w:pPr>
        <w:spacing w:after="0" w:line="240" w:lineRule="auto"/>
        <w:ind w:right="-1"/>
        <w:jc w:val="center"/>
        <w:rPr>
          <w:rFonts w:ascii="Times New Roman" w:eastAsia="Times New Roman" w:hAnsi="Times New Roman" w:cs="Times New Roman"/>
          <w:sz w:val="28"/>
          <w:szCs w:val="28"/>
          <w:lang w:eastAsia="ru-RU"/>
        </w:rPr>
      </w:pPr>
    </w:p>
    <w:tbl>
      <w:tblPr>
        <w:tblStyle w:val="a5"/>
        <w:tblW w:w="9493" w:type="dxa"/>
        <w:tblLook w:val="04A0" w:firstRow="1" w:lastRow="0" w:firstColumn="1" w:lastColumn="0" w:noHBand="0" w:noVBand="1"/>
      </w:tblPr>
      <w:tblGrid>
        <w:gridCol w:w="814"/>
        <w:gridCol w:w="8679"/>
      </w:tblGrid>
      <w:tr w:rsidR="000F433C" w:rsidRPr="000F433C" w:rsidTr="00F504E6">
        <w:tc>
          <w:tcPr>
            <w:tcW w:w="814" w:type="dxa"/>
          </w:tcPr>
          <w:p w:rsidR="000F433C" w:rsidRPr="000F433C" w:rsidRDefault="000F433C" w:rsidP="000F433C">
            <w:pPr>
              <w:tabs>
                <w:tab w:val="left" w:pos="600"/>
              </w:tabs>
              <w:ind w:right="-1"/>
              <w:jc w:val="center"/>
              <w:rPr>
                <w:rFonts w:ascii="Times New Roman" w:eastAsia="Times New Roman" w:hAnsi="Times New Roman" w:cs="Times New Roman"/>
                <w:lang w:eastAsia="ru-RU"/>
              </w:rPr>
            </w:pPr>
            <w:r w:rsidRPr="000F433C">
              <w:rPr>
                <w:rFonts w:ascii="Times New Roman" w:eastAsia="Times New Roman" w:hAnsi="Times New Roman" w:cs="Times New Roman"/>
                <w:lang w:eastAsia="ru-RU"/>
              </w:rPr>
              <w:t>№</w:t>
            </w:r>
          </w:p>
        </w:tc>
        <w:tc>
          <w:tcPr>
            <w:tcW w:w="8679" w:type="dxa"/>
          </w:tcPr>
          <w:p w:rsidR="000F433C" w:rsidRPr="000F433C" w:rsidRDefault="000F433C" w:rsidP="000F433C">
            <w:pPr>
              <w:tabs>
                <w:tab w:val="left" w:pos="600"/>
              </w:tabs>
              <w:ind w:right="-1"/>
              <w:jc w:val="center"/>
              <w:rPr>
                <w:rFonts w:ascii="Times New Roman" w:eastAsia="Times New Roman" w:hAnsi="Times New Roman" w:cs="Times New Roman"/>
                <w:lang w:eastAsia="ru-RU"/>
              </w:rPr>
            </w:pPr>
            <w:r w:rsidRPr="000F433C">
              <w:rPr>
                <w:rFonts w:ascii="Times New Roman" w:eastAsia="Times New Roman" w:hAnsi="Times New Roman" w:cs="Times New Roman"/>
                <w:lang w:eastAsia="ru-RU"/>
              </w:rPr>
              <w:t xml:space="preserve">Топ-список задач, которые решало большинство муниципальных образований </w:t>
            </w:r>
          </w:p>
          <w:p w:rsidR="000F433C" w:rsidRPr="000F433C" w:rsidRDefault="000F433C" w:rsidP="000F433C">
            <w:pPr>
              <w:tabs>
                <w:tab w:val="left" w:pos="600"/>
              </w:tabs>
              <w:ind w:right="-1"/>
              <w:jc w:val="center"/>
              <w:rPr>
                <w:rFonts w:ascii="Times New Roman" w:eastAsia="Times New Roman" w:hAnsi="Times New Roman" w:cs="Times New Roman"/>
                <w:lang w:eastAsia="ru-RU"/>
              </w:rPr>
            </w:pPr>
          </w:p>
        </w:tc>
      </w:tr>
      <w:tr w:rsidR="000F433C" w:rsidRPr="000F433C" w:rsidTr="00F504E6">
        <w:tc>
          <w:tcPr>
            <w:tcW w:w="814" w:type="dxa"/>
          </w:tcPr>
          <w:p w:rsidR="000F433C" w:rsidRPr="000F433C" w:rsidRDefault="000F433C" w:rsidP="000F433C">
            <w:pPr>
              <w:tabs>
                <w:tab w:val="left" w:pos="600"/>
              </w:tabs>
              <w:ind w:right="-1"/>
              <w:jc w:val="center"/>
              <w:rPr>
                <w:rFonts w:ascii="Times New Roman" w:eastAsia="Times New Roman" w:hAnsi="Times New Roman" w:cs="Times New Roman"/>
                <w:lang w:eastAsia="ru-RU"/>
              </w:rPr>
            </w:pPr>
            <w:r w:rsidRPr="000F433C">
              <w:rPr>
                <w:rFonts w:ascii="Times New Roman" w:eastAsia="Times New Roman" w:hAnsi="Times New Roman" w:cs="Times New Roman"/>
                <w:lang w:eastAsia="ru-RU"/>
              </w:rPr>
              <w:t>1</w:t>
            </w:r>
          </w:p>
        </w:tc>
        <w:tc>
          <w:tcPr>
            <w:tcW w:w="8679" w:type="dxa"/>
          </w:tcPr>
          <w:p w:rsidR="000F433C" w:rsidRPr="000F433C" w:rsidRDefault="000F433C" w:rsidP="000F433C">
            <w:pPr>
              <w:tabs>
                <w:tab w:val="left" w:pos="600"/>
              </w:tabs>
              <w:ind w:right="-1"/>
              <w:rPr>
                <w:rFonts w:ascii="Times New Roman" w:eastAsia="Times New Roman" w:hAnsi="Times New Roman" w:cs="Times New Roman"/>
                <w:color w:val="000000"/>
                <w:shd w:val="clear" w:color="auto" w:fill="FFFFFF"/>
                <w:lang w:eastAsia="ru-RU"/>
              </w:rPr>
            </w:pPr>
            <w:r w:rsidRPr="000F433C">
              <w:rPr>
                <w:rFonts w:ascii="Times New Roman" w:eastAsia="Times New Roman" w:hAnsi="Times New Roman" w:cs="Times New Roman"/>
                <w:lang w:eastAsia="ru-RU"/>
              </w:rPr>
              <w:t>Поддержка участников специальной военной операции (СВО) и членов их семей,</w:t>
            </w:r>
            <w:r w:rsidRPr="000F433C">
              <w:rPr>
                <w:rFonts w:ascii="Times New Roman" w:eastAsia="Times New Roman" w:hAnsi="Times New Roman" w:cs="Times New Roman"/>
                <w:color w:val="000000"/>
                <w:shd w:val="clear" w:color="auto" w:fill="FFFFFF"/>
                <w:lang w:eastAsia="ru-RU"/>
              </w:rPr>
              <w:t xml:space="preserve"> еженедельный мониторинг запросов членов семей военнослужащих и действий, предпринятых для их решения. </w:t>
            </w:r>
          </w:p>
          <w:p w:rsidR="000F433C" w:rsidRPr="000F433C" w:rsidRDefault="000F433C" w:rsidP="000F433C">
            <w:pPr>
              <w:tabs>
                <w:tab w:val="left" w:pos="600"/>
              </w:tabs>
              <w:ind w:right="-1"/>
              <w:rPr>
                <w:rFonts w:ascii="Times New Roman" w:eastAsia="Times New Roman" w:hAnsi="Times New Roman" w:cs="Times New Roman"/>
                <w:lang w:eastAsia="ru-RU"/>
              </w:rPr>
            </w:pPr>
            <w:r w:rsidRPr="000F433C">
              <w:rPr>
                <w:rFonts w:ascii="Times New Roman" w:eastAsia="Times New Roman" w:hAnsi="Times New Roman" w:cs="Times New Roman"/>
                <w:lang w:eastAsia="ru-RU"/>
              </w:rPr>
              <w:t xml:space="preserve">В ряде муниципальных образований (прежде всего в городах): </w:t>
            </w:r>
          </w:p>
          <w:p w:rsidR="000F433C" w:rsidRPr="000F433C" w:rsidRDefault="000F433C" w:rsidP="000F433C">
            <w:pPr>
              <w:tabs>
                <w:tab w:val="left" w:pos="600"/>
              </w:tabs>
              <w:ind w:right="-242"/>
              <w:rPr>
                <w:rFonts w:ascii="Times New Roman" w:eastAsia="Times New Roman" w:hAnsi="Times New Roman" w:cs="Times New Roman"/>
                <w:color w:val="000000"/>
                <w:shd w:val="clear" w:color="auto" w:fill="FFFFFF"/>
                <w:lang w:eastAsia="ru-RU"/>
              </w:rPr>
            </w:pPr>
            <w:r w:rsidRPr="000F433C">
              <w:rPr>
                <w:rFonts w:ascii="Times New Roman" w:eastAsia="Times New Roman" w:hAnsi="Times New Roman" w:cs="Times New Roman"/>
                <w:lang w:eastAsia="ru-RU"/>
              </w:rPr>
              <w:t xml:space="preserve">- </w:t>
            </w:r>
            <w:r w:rsidRPr="000F433C">
              <w:rPr>
                <w:rFonts w:ascii="Times New Roman" w:eastAsia="Times New Roman" w:hAnsi="Times New Roman" w:cs="Times New Roman"/>
                <w:color w:val="000000"/>
                <w:shd w:val="clear" w:color="auto" w:fill="FFFFFF"/>
                <w:lang w:eastAsia="ru-RU"/>
              </w:rPr>
              <w:t>за каждой семьёй военнослужащего закреплён куратор из числа сотрудников администрации муниципального образования;</w:t>
            </w:r>
          </w:p>
          <w:p w:rsidR="000F433C" w:rsidRPr="000F433C" w:rsidRDefault="000F433C" w:rsidP="000F433C">
            <w:pPr>
              <w:tabs>
                <w:tab w:val="left" w:pos="600"/>
              </w:tabs>
              <w:ind w:right="-1"/>
              <w:rPr>
                <w:rFonts w:ascii="Times New Roman" w:eastAsia="Times New Roman" w:hAnsi="Times New Roman" w:cs="Times New Roman"/>
                <w:shd w:val="clear" w:color="auto" w:fill="FFFFFF"/>
                <w:lang w:eastAsia="ru-RU"/>
              </w:rPr>
            </w:pPr>
            <w:r w:rsidRPr="000F433C">
              <w:rPr>
                <w:rFonts w:ascii="Times New Roman" w:eastAsia="Times New Roman" w:hAnsi="Times New Roman" w:cs="Times New Roman"/>
                <w:shd w:val="clear" w:color="auto" w:fill="FFFFFF"/>
                <w:lang w:eastAsia="ru-RU"/>
              </w:rPr>
              <w:t>- специалисты правовых отделов администраций муниципальных образований по заявительному принципу проводят консультации участников СВО и членов их семей по возникающим вопросам;</w:t>
            </w:r>
          </w:p>
          <w:p w:rsidR="000F433C" w:rsidRPr="000F433C" w:rsidRDefault="000F433C" w:rsidP="000F433C">
            <w:pPr>
              <w:tabs>
                <w:tab w:val="left" w:pos="600"/>
              </w:tabs>
              <w:ind w:right="-1"/>
              <w:rPr>
                <w:rFonts w:ascii="Times New Roman" w:eastAsia="Times New Roman" w:hAnsi="Times New Roman" w:cs="Times New Roman"/>
                <w:lang w:eastAsia="ru-RU"/>
              </w:rPr>
            </w:pPr>
            <w:r w:rsidRPr="000F433C">
              <w:rPr>
                <w:rFonts w:ascii="Times New Roman" w:eastAsia="Times New Roman" w:hAnsi="Times New Roman" w:cs="Times New Roman"/>
                <w:lang w:eastAsia="ru-RU"/>
              </w:rPr>
              <w:lastRenderedPageBreak/>
              <w:t>- предоставляется компенсация гражданам расходов за питание в общеобразовательных учреждениях детям супругов и несовершеннолетним родственникам (брат, сестра, племянник и т.д.), находящимся на иждивении гражданина, призванного на военную службу по мобилизации в Вооруженные Силы Российской Федерации; - компенсация расходов на оплату стоимости проезда в общественном транспорте и доставка к месту проведения мероприятий детей, детей супругов и несовершеннолетних родственников (брат, сестра, племянник и т.д.), находящихся на иждивении гражданина, призванного на военную службу по мобилизации в Вооруженные Силы Российской Федерации;</w:t>
            </w:r>
          </w:p>
          <w:p w:rsidR="000F433C" w:rsidRPr="000F433C" w:rsidRDefault="000F433C" w:rsidP="000F433C">
            <w:pPr>
              <w:tabs>
                <w:tab w:val="left" w:pos="600"/>
              </w:tabs>
              <w:ind w:right="-1"/>
              <w:rPr>
                <w:rFonts w:ascii="Times New Roman" w:eastAsia="Times New Roman" w:hAnsi="Times New Roman" w:cs="Times New Roman"/>
                <w:color w:val="000000"/>
                <w:shd w:val="clear" w:color="auto" w:fill="FFFFFF"/>
                <w:lang w:eastAsia="ru-RU"/>
              </w:rPr>
            </w:pPr>
            <w:r w:rsidRPr="000F433C">
              <w:rPr>
                <w:rFonts w:ascii="Times New Roman" w:eastAsia="Times New Roman" w:hAnsi="Times New Roman" w:cs="Times New Roman"/>
                <w:lang w:eastAsia="ru-RU"/>
              </w:rPr>
              <w:t>- предоставление</w:t>
            </w:r>
            <w:r w:rsidRPr="000F433C">
              <w:rPr>
                <w:rFonts w:ascii="Times New Roman" w:eastAsia="Times New Roman" w:hAnsi="Times New Roman" w:cs="Times New Roman"/>
                <w:shd w:val="clear" w:color="auto" w:fill="FFFFFF"/>
                <w:lang w:eastAsia="ru-RU"/>
              </w:rPr>
              <w:t xml:space="preserve"> участникам СВО и членам их семей</w:t>
            </w:r>
            <w:r w:rsidRPr="000F433C">
              <w:rPr>
                <w:rFonts w:ascii="Times New Roman" w:eastAsia="Times New Roman" w:hAnsi="Times New Roman" w:cs="Times New Roman"/>
                <w:lang w:eastAsia="ru-RU"/>
              </w:rPr>
              <w:t xml:space="preserve"> скидки для посещения музеев, парков культуры и отдыха, выставок и спортивных объектов;</w:t>
            </w:r>
            <w:r w:rsidRPr="000F433C">
              <w:rPr>
                <w:rFonts w:ascii="Times New Roman" w:eastAsia="Times New Roman" w:hAnsi="Times New Roman" w:cs="Times New Roman"/>
                <w:shd w:val="clear" w:color="auto" w:fill="FFFFFF"/>
                <w:lang w:eastAsia="ru-RU"/>
              </w:rPr>
              <w:t xml:space="preserve"> </w:t>
            </w:r>
          </w:p>
          <w:p w:rsidR="000F433C" w:rsidRPr="000F433C" w:rsidRDefault="000F433C" w:rsidP="000F433C">
            <w:pPr>
              <w:tabs>
                <w:tab w:val="left" w:pos="600"/>
              </w:tabs>
              <w:ind w:right="-1"/>
              <w:rPr>
                <w:rFonts w:ascii="Times New Roman" w:eastAsia="Times New Roman" w:hAnsi="Times New Roman" w:cs="Times New Roman"/>
                <w:shd w:val="clear" w:color="auto" w:fill="FFFFFF"/>
                <w:lang w:eastAsia="ru-RU"/>
              </w:rPr>
            </w:pPr>
            <w:r w:rsidRPr="000F433C">
              <w:rPr>
                <w:rFonts w:ascii="Times New Roman" w:eastAsia="Times New Roman" w:hAnsi="Times New Roman" w:cs="Times New Roman"/>
                <w:shd w:val="clear" w:color="auto" w:fill="FFFFFF"/>
                <w:lang w:eastAsia="ru-RU"/>
              </w:rPr>
              <w:t>- участникам СВО и членам их семей по личному обращению за счет муниципалитетов оказывается психологическая помощь. Психологи принимают участие в похоронных мероприятиях</w:t>
            </w:r>
          </w:p>
          <w:p w:rsidR="000F433C" w:rsidRPr="000F433C" w:rsidRDefault="000F433C" w:rsidP="000F433C">
            <w:pPr>
              <w:tabs>
                <w:tab w:val="left" w:pos="600"/>
              </w:tabs>
              <w:ind w:right="-1"/>
              <w:rPr>
                <w:rFonts w:ascii="Times New Roman" w:eastAsia="Times New Roman" w:hAnsi="Times New Roman" w:cs="Times New Roman"/>
                <w:lang w:eastAsia="ru-RU"/>
              </w:rPr>
            </w:pPr>
          </w:p>
        </w:tc>
      </w:tr>
      <w:tr w:rsidR="000F433C" w:rsidRPr="000F433C" w:rsidTr="00F504E6">
        <w:tc>
          <w:tcPr>
            <w:tcW w:w="814" w:type="dxa"/>
          </w:tcPr>
          <w:p w:rsidR="000F433C" w:rsidRPr="000F433C" w:rsidRDefault="000F433C" w:rsidP="000F433C">
            <w:pPr>
              <w:tabs>
                <w:tab w:val="left" w:pos="600"/>
              </w:tabs>
              <w:ind w:right="-1"/>
              <w:jc w:val="center"/>
              <w:rPr>
                <w:rFonts w:ascii="Times New Roman" w:eastAsia="Times New Roman" w:hAnsi="Times New Roman" w:cs="Times New Roman"/>
                <w:lang w:eastAsia="ru-RU"/>
              </w:rPr>
            </w:pPr>
            <w:r w:rsidRPr="000F433C">
              <w:rPr>
                <w:rFonts w:ascii="Times New Roman" w:eastAsia="Times New Roman" w:hAnsi="Times New Roman" w:cs="Times New Roman"/>
                <w:lang w:eastAsia="ru-RU"/>
              </w:rPr>
              <w:lastRenderedPageBreak/>
              <w:t>2</w:t>
            </w:r>
          </w:p>
        </w:tc>
        <w:tc>
          <w:tcPr>
            <w:tcW w:w="8679" w:type="dxa"/>
          </w:tcPr>
          <w:p w:rsidR="000F433C" w:rsidRPr="000F433C" w:rsidRDefault="000F433C" w:rsidP="000F433C">
            <w:pPr>
              <w:tabs>
                <w:tab w:val="left" w:pos="600"/>
              </w:tabs>
              <w:ind w:right="-1"/>
              <w:rPr>
                <w:rFonts w:ascii="Times New Roman" w:eastAsia="Times New Roman" w:hAnsi="Times New Roman" w:cs="Times New Roman"/>
                <w:lang w:eastAsia="ru-RU"/>
              </w:rPr>
            </w:pPr>
            <w:r w:rsidRPr="000F433C">
              <w:rPr>
                <w:rFonts w:ascii="Times New Roman" w:eastAsia="Times New Roman" w:hAnsi="Times New Roman" w:cs="Times New Roman"/>
                <w:lang w:eastAsia="ru-RU"/>
              </w:rPr>
              <w:t>Сбор гуманитарной и иной помощи для направления в зону проведения СВО</w:t>
            </w:r>
          </w:p>
          <w:p w:rsidR="000F433C" w:rsidRPr="000F433C" w:rsidRDefault="000F433C" w:rsidP="000F433C">
            <w:pPr>
              <w:tabs>
                <w:tab w:val="left" w:pos="600"/>
              </w:tabs>
              <w:ind w:right="-1"/>
              <w:rPr>
                <w:rFonts w:ascii="Times New Roman" w:eastAsia="Times New Roman" w:hAnsi="Times New Roman" w:cs="Times New Roman"/>
                <w:lang w:eastAsia="ru-RU"/>
              </w:rPr>
            </w:pPr>
          </w:p>
        </w:tc>
      </w:tr>
      <w:tr w:rsidR="000F433C" w:rsidRPr="000F433C" w:rsidTr="00F504E6">
        <w:tc>
          <w:tcPr>
            <w:tcW w:w="814" w:type="dxa"/>
          </w:tcPr>
          <w:p w:rsidR="000F433C" w:rsidRPr="000F433C" w:rsidRDefault="000F433C" w:rsidP="000F433C">
            <w:pPr>
              <w:tabs>
                <w:tab w:val="left" w:pos="600"/>
              </w:tabs>
              <w:ind w:right="-1"/>
              <w:jc w:val="center"/>
              <w:rPr>
                <w:rFonts w:ascii="Times New Roman" w:eastAsia="Times New Roman" w:hAnsi="Times New Roman" w:cs="Times New Roman"/>
                <w:lang w:eastAsia="ru-RU"/>
              </w:rPr>
            </w:pPr>
            <w:r w:rsidRPr="000F433C">
              <w:rPr>
                <w:rFonts w:ascii="Times New Roman" w:eastAsia="Times New Roman" w:hAnsi="Times New Roman" w:cs="Times New Roman"/>
                <w:lang w:eastAsia="ru-RU"/>
              </w:rPr>
              <w:t>3</w:t>
            </w:r>
          </w:p>
        </w:tc>
        <w:tc>
          <w:tcPr>
            <w:tcW w:w="8679" w:type="dxa"/>
          </w:tcPr>
          <w:p w:rsidR="000F433C" w:rsidRPr="000F433C" w:rsidRDefault="000F433C" w:rsidP="000F433C">
            <w:pPr>
              <w:tabs>
                <w:tab w:val="left" w:pos="600"/>
              </w:tabs>
              <w:ind w:right="-1"/>
              <w:rPr>
                <w:rFonts w:ascii="Times New Roman" w:eastAsia="Times New Roman" w:hAnsi="Times New Roman" w:cs="Times New Roman"/>
                <w:lang w:eastAsia="ru-RU"/>
              </w:rPr>
            </w:pPr>
            <w:r w:rsidRPr="000F433C">
              <w:rPr>
                <w:rFonts w:ascii="Times New Roman" w:eastAsia="Times New Roman" w:hAnsi="Times New Roman" w:cs="Times New Roman"/>
                <w:lang w:eastAsia="ru-RU"/>
              </w:rPr>
              <w:t>Организация похорон погибших участников СВО</w:t>
            </w:r>
          </w:p>
          <w:p w:rsidR="000F433C" w:rsidRPr="000F433C" w:rsidRDefault="000F433C" w:rsidP="000F433C">
            <w:pPr>
              <w:tabs>
                <w:tab w:val="left" w:pos="600"/>
              </w:tabs>
              <w:ind w:right="-1"/>
              <w:rPr>
                <w:rFonts w:ascii="Times New Roman" w:eastAsia="Times New Roman" w:hAnsi="Times New Roman" w:cs="Times New Roman"/>
                <w:lang w:eastAsia="ru-RU"/>
              </w:rPr>
            </w:pPr>
          </w:p>
        </w:tc>
      </w:tr>
      <w:tr w:rsidR="000F433C" w:rsidRPr="000F433C" w:rsidTr="00F504E6">
        <w:tc>
          <w:tcPr>
            <w:tcW w:w="814" w:type="dxa"/>
          </w:tcPr>
          <w:p w:rsidR="000F433C" w:rsidRPr="000F433C" w:rsidRDefault="000F433C" w:rsidP="000F433C">
            <w:pPr>
              <w:tabs>
                <w:tab w:val="left" w:pos="600"/>
              </w:tabs>
              <w:ind w:right="-1"/>
              <w:jc w:val="center"/>
              <w:rPr>
                <w:rFonts w:ascii="Times New Roman" w:eastAsia="Times New Roman" w:hAnsi="Times New Roman" w:cs="Times New Roman"/>
                <w:lang w:eastAsia="ru-RU"/>
              </w:rPr>
            </w:pPr>
            <w:r w:rsidRPr="000F433C">
              <w:rPr>
                <w:rFonts w:ascii="Times New Roman" w:eastAsia="Times New Roman" w:hAnsi="Times New Roman" w:cs="Times New Roman"/>
                <w:lang w:eastAsia="ru-RU"/>
              </w:rPr>
              <w:t>4</w:t>
            </w:r>
          </w:p>
        </w:tc>
        <w:tc>
          <w:tcPr>
            <w:tcW w:w="8679" w:type="dxa"/>
          </w:tcPr>
          <w:p w:rsidR="000F433C" w:rsidRPr="000F433C" w:rsidRDefault="000F433C" w:rsidP="000F433C">
            <w:pPr>
              <w:ind w:right="-1"/>
              <w:rPr>
                <w:rFonts w:ascii="Times New Roman" w:eastAsia="Times New Roman" w:hAnsi="Times New Roman" w:cs="Times New Roman"/>
                <w:lang w:eastAsia="ru-RU"/>
              </w:rPr>
            </w:pPr>
            <w:r w:rsidRPr="000F433C">
              <w:rPr>
                <w:rFonts w:ascii="Times New Roman" w:eastAsia="Times New Roman" w:hAnsi="Times New Roman" w:cs="Times New Roman"/>
                <w:lang w:eastAsia="ru-RU"/>
              </w:rPr>
              <w:t xml:space="preserve">В целях упорядочения торговли и сокращения теневой занятости на территориях муниципальных образований проводятся совместные рейды представителей администраций муниципальных образований, налоговых органов и органов внутренних дел. Цели таких рейдов: </w:t>
            </w:r>
          </w:p>
          <w:p w:rsidR="000F433C" w:rsidRPr="000F433C" w:rsidRDefault="000F433C" w:rsidP="000F433C">
            <w:pPr>
              <w:ind w:right="-1"/>
              <w:rPr>
                <w:rFonts w:ascii="Times New Roman" w:eastAsia="Times New Roman" w:hAnsi="Times New Roman" w:cs="Times New Roman"/>
                <w:lang w:eastAsia="ru-RU"/>
              </w:rPr>
            </w:pPr>
            <w:r w:rsidRPr="000F433C">
              <w:rPr>
                <w:rFonts w:ascii="Times New Roman" w:eastAsia="Times New Roman" w:hAnsi="Times New Roman" w:cs="Times New Roman"/>
                <w:lang w:eastAsia="ru-RU"/>
              </w:rPr>
              <w:t>- выявление фактов торговли вне мест, установленных органами местного самоуправления;</w:t>
            </w:r>
          </w:p>
          <w:p w:rsidR="000F433C" w:rsidRPr="000F433C" w:rsidRDefault="000F433C" w:rsidP="000F433C">
            <w:pPr>
              <w:ind w:right="-1"/>
              <w:rPr>
                <w:rFonts w:ascii="Times New Roman" w:eastAsia="Times New Roman" w:hAnsi="Times New Roman" w:cs="Times New Roman"/>
                <w:lang w:eastAsia="ru-RU"/>
              </w:rPr>
            </w:pPr>
            <w:r w:rsidRPr="000F433C">
              <w:rPr>
                <w:rFonts w:ascii="Times New Roman" w:eastAsia="Times New Roman" w:hAnsi="Times New Roman" w:cs="Times New Roman"/>
                <w:lang w:eastAsia="ru-RU"/>
              </w:rPr>
              <w:t>- торговля и оказание услуг лицами, без заключенных трудовых договоров или оформления статуса предпринимателя (самозанятого);</w:t>
            </w:r>
          </w:p>
          <w:p w:rsidR="000F433C" w:rsidRPr="000F433C" w:rsidRDefault="000F433C" w:rsidP="000F433C">
            <w:pPr>
              <w:ind w:right="-1"/>
              <w:rPr>
                <w:rFonts w:ascii="Times New Roman" w:eastAsia="Times New Roman" w:hAnsi="Times New Roman" w:cs="Times New Roman"/>
                <w:lang w:eastAsia="ru-RU"/>
              </w:rPr>
            </w:pPr>
            <w:r w:rsidRPr="000F433C">
              <w:rPr>
                <w:rFonts w:ascii="Times New Roman" w:eastAsia="Times New Roman" w:hAnsi="Times New Roman" w:cs="Times New Roman"/>
                <w:lang w:eastAsia="ru-RU"/>
              </w:rPr>
              <w:t>- сокращение оборота нелегальной алкогольной продукции.</w:t>
            </w:r>
          </w:p>
          <w:p w:rsidR="000F433C" w:rsidRPr="000F433C" w:rsidRDefault="000F433C" w:rsidP="000F433C">
            <w:pPr>
              <w:tabs>
                <w:tab w:val="left" w:pos="600"/>
              </w:tabs>
              <w:ind w:right="-1"/>
              <w:rPr>
                <w:rFonts w:ascii="Times New Roman" w:eastAsia="Times New Roman" w:hAnsi="Times New Roman" w:cs="Times New Roman"/>
                <w:lang w:eastAsia="ru-RU"/>
              </w:rPr>
            </w:pPr>
          </w:p>
        </w:tc>
      </w:tr>
    </w:tbl>
    <w:p w:rsidR="000F433C" w:rsidRDefault="000F433C" w:rsidP="006D3F15">
      <w:pPr>
        <w:spacing w:line="240" w:lineRule="auto"/>
        <w:ind w:firstLine="851"/>
        <w:jc w:val="both"/>
        <w:rPr>
          <w:b/>
        </w:rPr>
      </w:pPr>
    </w:p>
    <w:p w:rsidR="00603C97" w:rsidRDefault="00603C97" w:rsidP="006D3F15">
      <w:pPr>
        <w:spacing w:line="240" w:lineRule="auto"/>
        <w:ind w:firstLine="851"/>
        <w:jc w:val="both"/>
        <w:rPr>
          <w:rFonts w:ascii="Times New Roman" w:hAnsi="Times New Roman" w:cs="Times New Roman"/>
          <w:b/>
          <w:sz w:val="28"/>
          <w:szCs w:val="28"/>
        </w:rPr>
      </w:pPr>
      <w:r w:rsidRPr="00603C97">
        <w:rPr>
          <w:rFonts w:ascii="Times New Roman" w:hAnsi="Times New Roman" w:cs="Times New Roman"/>
          <w:b/>
          <w:sz w:val="28"/>
          <w:szCs w:val="28"/>
        </w:rPr>
        <w:t>-</w:t>
      </w:r>
      <w:r w:rsidRPr="00603C97">
        <w:rPr>
          <w:rFonts w:ascii="Times New Roman" w:hAnsi="Times New Roman" w:cs="Times New Roman"/>
          <w:b/>
          <w:sz w:val="28"/>
          <w:szCs w:val="28"/>
        </w:rPr>
        <w:tab/>
        <w:t>топ-5 практик повышения доверия граждан к органам публичной власти (мероприятия, встречи, набор действий, взаимодействие со СМИ и другое);</w:t>
      </w:r>
    </w:p>
    <w:p w:rsidR="00C13DF6" w:rsidRDefault="00E24704" w:rsidP="00C13DF6">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highlight w:val="cyan"/>
        </w:rPr>
        <w:t>п</w:t>
      </w:r>
      <w:r w:rsidR="00C74FB7" w:rsidRPr="00BF0A0A">
        <w:rPr>
          <w:rFonts w:ascii="Times New Roman" w:hAnsi="Times New Roman" w:cs="Times New Roman"/>
          <w:sz w:val="28"/>
          <w:szCs w:val="28"/>
          <w:highlight w:val="cyan"/>
        </w:rPr>
        <w:t xml:space="preserve">редставлены в Приложении </w:t>
      </w:r>
      <w:r w:rsidR="00C242B6">
        <w:rPr>
          <w:rFonts w:ascii="Times New Roman" w:hAnsi="Times New Roman" w:cs="Times New Roman"/>
          <w:sz w:val="28"/>
          <w:szCs w:val="28"/>
          <w:highlight w:val="cyan"/>
        </w:rPr>
        <w:t>№</w:t>
      </w:r>
      <w:r w:rsidR="001917B5">
        <w:rPr>
          <w:rFonts w:ascii="Times New Roman" w:hAnsi="Times New Roman" w:cs="Times New Roman"/>
          <w:sz w:val="28"/>
          <w:szCs w:val="28"/>
          <w:highlight w:val="cyan"/>
        </w:rPr>
        <w:t>4</w:t>
      </w:r>
      <w:r w:rsidR="00F11946">
        <w:rPr>
          <w:rFonts w:ascii="Times New Roman" w:hAnsi="Times New Roman" w:cs="Times New Roman"/>
          <w:sz w:val="28"/>
          <w:szCs w:val="28"/>
        </w:rPr>
        <w:t>.</w:t>
      </w:r>
    </w:p>
    <w:p w:rsidR="00C13DF6" w:rsidRDefault="00C13DF6" w:rsidP="00C13DF6">
      <w:pPr>
        <w:spacing w:line="240" w:lineRule="auto"/>
        <w:ind w:firstLine="851"/>
        <w:jc w:val="both"/>
        <w:rPr>
          <w:rFonts w:ascii="Times New Roman" w:hAnsi="Times New Roman" w:cs="Times New Roman"/>
          <w:sz w:val="28"/>
          <w:szCs w:val="28"/>
        </w:rPr>
      </w:pPr>
    </w:p>
    <w:p w:rsidR="00C13DF6" w:rsidRPr="00C13DF6" w:rsidRDefault="00C13DF6" w:rsidP="00C13DF6">
      <w:pPr>
        <w:tabs>
          <w:tab w:val="left" w:pos="600"/>
        </w:tabs>
        <w:spacing w:after="0" w:line="240" w:lineRule="auto"/>
        <w:ind w:firstLine="317"/>
        <w:jc w:val="both"/>
        <w:rPr>
          <w:rFonts w:ascii="Times New Roman" w:hAnsi="Times New Roman" w:cs="Times New Roman"/>
          <w:b/>
          <w:sz w:val="28"/>
          <w:szCs w:val="28"/>
        </w:rPr>
      </w:pPr>
      <w:r w:rsidRPr="00C13DF6">
        <w:rPr>
          <w:rFonts w:ascii="Times New Roman" w:hAnsi="Times New Roman" w:cs="Times New Roman"/>
          <w:b/>
          <w:sz w:val="28"/>
          <w:szCs w:val="28"/>
        </w:rPr>
        <w:t>-</w:t>
      </w:r>
      <w:r w:rsidRPr="00C13DF6">
        <w:rPr>
          <w:rFonts w:ascii="Times New Roman" w:hAnsi="Times New Roman" w:cs="Times New Roman"/>
          <w:b/>
          <w:sz w:val="28"/>
          <w:szCs w:val="28"/>
        </w:rPr>
        <w:tab/>
        <w:t>данные об участии в реализации национальных проектов, в том числе:</w:t>
      </w:r>
    </w:p>
    <w:p w:rsidR="00BF0A0A" w:rsidRDefault="00C13DF6" w:rsidP="00B43952">
      <w:pPr>
        <w:tabs>
          <w:tab w:val="left" w:pos="600"/>
          <w:tab w:val="left" w:pos="1276"/>
        </w:tabs>
        <w:spacing w:after="0" w:line="264" w:lineRule="auto"/>
        <w:ind w:left="524"/>
        <w:jc w:val="both"/>
        <w:rPr>
          <w:rFonts w:ascii="Times New Roman" w:hAnsi="Times New Roman" w:cs="Times New Roman"/>
          <w:b/>
          <w:sz w:val="28"/>
          <w:szCs w:val="28"/>
        </w:rPr>
      </w:pPr>
      <w:r w:rsidRPr="00C13DF6">
        <w:rPr>
          <w:rFonts w:ascii="Times New Roman" w:hAnsi="Times New Roman" w:cs="Times New Roman"/>
          <w:b/>
          <w:sz w:val="28"/>
          <w:szCs w:val="28"/>
        </w:rPr>
        <w:t>в каких национальных проектах участвуют муниципальные образования, включая городские и сельские поселения (реализованные, реализуемые и планируемы), формы участия (входят ли в состав проектных офисов), возможность донести свое мнение (примеры);</w:t>
      </w:r>
    </w:p>
    <w:p w:rsidR="00B43952" w:rsidRPr="00B43952" w:rsidRDefault="00B43952" w:rsidP="00B43952">
      <w:pPr>
        <w:tabs>
          <w:tab w:val="left" w:pos="600"/>
          <w:tab w:val="left" w:pos="1276"/>
        </w:tabs>
        <w:spacing w:after="0" w:line="264" w:lineRule="auto"/>
        <w:ind w:left="524"/>
        <w:jc w:val="both"/>
        <w:rPr>
          <w:rFonts w:ascii="Times New Roman" w:hAnsi="Times New Roman" w:cs="Times New Roman"/>
          <w:b/>
          <w:sz w:val="28"/>
          <w:szCs w:val="28"/>
        </w:rPr>
      </w:pPr>
    </w:p>
    <w:p w:rsidR="00B43952" w:rsidRPr="00B43952" w:rsidRDefault="00B43952" w:rsidP="00B43952">
      <w:pPr>
        <w:tabs>
          <w:tab w:val="left" w:pos="600"/>
          <w:tab w:val="left" w:pos="1276"/>
        </w:tabs>
        <w:spacing w:after="0" w:line="264" w:lineRule="auto"/>
        <w:ind w:firstLine="709"/>
        <w:jc w:val="both"/>
        <w:rPr>
          <w:rFonts w:ascii="Times New Roman" w:eastAsia="Times New Roman" w:hAnsi="Times New Roman" w:cs="Times New Roman"/>
          <w:sz w:val="28"/>
          <w:szCs w:val="28"/>
          <w:lang w:eastAsia="ru-RU"/>
        </w:rPr>
      </w:pPr>
      <w:r w:rsidRPr="00B43952">
        <w:rPr>
          <w:rFonts w:ascii="Times New Roman" w:eastAsia="Times New Roman" w:hAnsi="Times New Roman" w:cs="Times New Roman"/>
          <w:sz w:val="28"/>
          <w:szCs w:val="28"/>
          <w:lang w:eastAsia="ru-RU"/>
        </w:rPr>
        <w:t>По представленным органами местного самоуправления городских округов и муниципальных районов соответствующие муниципальные образования участвуют в следующих национальных проектах:</w:t>
      </w:r>
    </w:p>
    <w:p w:rsidR="00B43952" w:rsidRPr="00B43952" w:rsidRDefault="00B43952" w:rsidP="00B43952">
      <w:pPr>
        <w:tabs>
          <w:tab w:val="left" w:pos="600"/>
          <w:tab w:val="left" w:pos="1276"/>
        </w:tabs>
        <w:spacing w:after="0" w:line="264" w:lineRule="auto"/>
        <w:ind w:firstLine="709"/>
        <w:jc w:val="both"/>
        <w:rPr>
          <w:rFonts w:ascii="Times New Roman" w:eastAsia="Times New Roman" w:hAnsi="Times New Roman" w:cs="Times New Roman"/>
          <w:color w:val="000000"/>
          <w:sz w:val="28"/>
          <w:szCs w:val="28"/>
          <w:lang w:eastAsia="ru-RU"/>
        </w:rPr>
      </w:pPr>
      <w:r w:rsidRPr="00B43952">
        <w:rPr>
          <w:rFonts w:ascii="Times New Roman" w:eastAsia="Times New Roman" w:hAnsi="Times New Roman" w:cs="Times New Roman"/>
          <w:color w:val="000000"/>
          <w:sz w:val="28"/>
          <w:szCs w:val="28"/>
          <w:lang w:eastAsia="ru-RU"/>
        </w:rPr>
        <w:lastRenderedPageBreak/>
        <w:t>1) малое и среднее предпринимательство и поддержка индивидуальной предпринимательской инициативы;</w:t>
      </w:r>
    </w:p>
    <w:p w:rsidR="00B43952" w:rsidRPr="00B43952" w:rsidRDefault="00B43952" w:rsidP="00B43952">
      <w:pPr>
        <w:tabs>
          <w:tab w:val="left" w:pos="600"/>
          <w:tab w:val="left" w:pos="1276"/>
        </w:tabs>
        <w:spacing w:after="0" w:line="264" w:lineRule="auto"/>
        <w:ind w:firstLine="709"/>
        <w:jc w:val="both"/>
        <w:rPr>
          <w:rFonts w:ascii="Times New Roman" w:eastAsia="Times New Roman" w:hAnsi="Times New Roman" w:cs="Times New Roman"/>
          <w:sz w:val="28"/>
          <w:szCs w:val="28"/>
          <w:lang w:eastAsia="ru-RU"/>
        </w:rPr>
      </w:pPr>
      <w:r w:rsidRPr="00B43952">
        <w:rPr>
          <w:rFonts w:ascii="Times New Roman" w:eastAsia="Times New Roman" w:hAnsi="Times New Roman" w:cs="Times New Roman"/>
          <w:sz w:val="28"/>
          <w:szCs w:val="28"/>
          <w:lang w:eastAsia="ru-RU"/>
        </w:rPr>
        <w:t>2) производительность труда;</w:t>
      </w:r>
    </w:p>
    <w:p w:rsidR="00B43952" w:rsidRPr="00B43952" w:rsidRDefault="00B43952" w:rsidP="00B43952">
      <w:pPr>
        <w:tabs>
          <w:tab w:val="left" w:pos="600"/>
          <w:tab w:val="left" w:pos="1276"/>
        </w:tabs>
        <w:spacing w:after="0" w:line="264" w:lineRule="auto"/>
        <w:ind w:firstLine="709"/>
        <w:jc w:val="both"/>
        <w:rPr>
          <w:rFonts w:ascii="Times New Roman" w:eastAsia="Times New Roman" w:hAnsi="Times New Roman" w:cs="Times New Roman"/>
          <w:color w:val="000000"/>
          <w:sz w:val="28"/>
          <w:szCs w:val="28"/>
          <w:lang w:eastAsia="ru-RU"/>
        </w:rPr>
      </w:pPr>
      <w:r w:rsidRPr="00B43952">
        <w:rPr>
          <w:rFonts w:ascii="Times New Roman" w:eastAsia="Times New Roman" w:hAnsi="Times New Roman" w:cs="Times New Roman"/>
          <w:color w:val="000000"/>
          <w:sz w:val="28"/>
          <w:szCs w:val="28"/>
          <w:lang w:eastAsia="ru-RU"/>
        </w:rPr>
        <w:t>3) международная кооперация и экспорт;</w:t>
      </w:r>
    </w:p>
    <w:p w:rsidR="00B43952" w:rsidRPr="00B43952" w:rsidRDefault="00B43952" w:rsidP="00B43952">
      <w:pPr>
        <w:tabs>
          <w:tab w:val="left" w:pos="600"/>
          <w:tab w:val="left" w:pos="1276"/>
        </w:tabs>
        <w:spacing w:after="0" w:line="264" w:lineRule="auto"/>
        <w:ind w:firstLine="709"/>
        <w:jc w:val="both"/>
        <w:rPr>
          <w:rFonts w:ascii="Times New Roman" w:eastAsia="Times New Roman" w:hAnsi="Times New Roman" w:cs="Times New Roman"/>
          <w:color w:val="000000"/>
          <w:sz w:val="28"/>
          <w:szCs w:val="28"/>
          <w:lang w:eastAsia="ru-RU"/>
        </w:rPr>
      </w:pPr>
      <w:r w:rsidRPr="00B43952">
        <w:rPr>
          <w:rFonts w:ascii="Times New Roman" w:eastAsia="Times New Roman" w:hAnsi="Times New Roman" w:cs="Times New Roman"/>
          <w:color w:val="000000"/>
          <w:sz w:val="28"/>
          <w:szCs w:val="28"/>
          <w:lang w:eastAsia="ru-RU"/>
        </w:rPr>
        <w:t>4) демография;</w:t>
      </w:r>
    </w:p>
    <w:p w:rsidR="00B43952" w:rsidRPr="00B43952" w:rsidRDefault="00B43952" w:rsidP="00B43952">
      <w:pPr>
        <w:tabs>
          <w:tab w:val="left" w:pos="600"/>
          <w:tab w:val="left" w:pos="1276"/>
        </w:tabs>
        <w:spacing w:after="0" w:line="264" w:lineRule="auto"/>
        <w:ind w:firstLine="709"/>
        <w:jc w:val="both"/>
        <w:rPr>
          <w:rFonts w:ascii="Times New Roman" w:eastAsia="Times New Roman" w:hAnsi="Times New Roman" w:cs="Times New Roman"/>
          <w:color w:val="000000"/>
          <w:sz w:val="28"/>
          <w:szCs w:val="28"/>
          <w:lang w:eastAsia="ru-RU"/>
        </w:rPr>
      </w:pPr>
      <w:r w:rsidRPr="00B43952">
        <w:rPr>
          <w:rFonts w:ascii="Times New Roman" w:eastAsia="Times New Roman" w:hAnsi="Times New Roman" w:cs="Times New Roman"/>
          <w:color w:val="000000"/>
          <w:sz w:val="28"/>
          <w:szCs w:val="28"/>
          <w:lang w:eastAsia="ru-RU"/>
        </w:rPr>
        <w:t>5) здравоохранение;</w:t>
      </w:r>
    </w:p>
    <w:p w:rsidR="00B43952" w:rsidRPr="00B43952" w:rsidRDefault="00B43952" w:rsidP="00B43952">
      <w:pPr>
        <w:tabs>
          <w:tab w:val="left" w:pos="600"/>
          <w:tab w:val="left" w:pos="1276"/>
        </w:tabs>
        <w:spacing w:after="0" w:line="264" w:lineRule="auto"/>
        <w:ind w:firstLine="709"/>
        <w:jc w:val="both"/>
        <w:rPr>
          <w:rFonts w:ascii="Times New Roman" w:eastAsia="Times New Roman" w:hAnsi="Times New Roman" w:cs="Times New Roman"/>
          <w:color w:val="000000"/>
          <w:sz w:val="28"/>
          <w:szCs w:val="28"/>
          <w:lang w:eastAsia="ru-RU"/>
        </w:rPr>
      </w:pPr>
      <w:r w:rsidRPr="00B43952">
        <w:rPr>
          <w:rFonts w:ascii="Times New Roman" w:eastAsia="Times New Roman" w:hAnsi="Times New Roman" w:cs="Times New Roman"/>
          <w:color w:val="000000"/>
          <w:sz w:val="28"/>
          <w:szCs w:val="28"/>
          <w:lang w:eastAsia="ru-RU"/>
        </w:rPr>
        <w:t>6) образование;</w:t>
      </w:r>
    </w:p>
    <w:p w:rsidR="00B43952" w:rsidRPr="00B43952" w:rsidRDefault="00B43952" w:rsidP="00B43952">
      <w:pPr>
        <w:tabs>
          <w:tab w:val="left" w:pos="600"/>
          <w:tab w:val="left" w:pos="1276"/>
        </w:tabs>
        <w:spacing w:after="0" w:line="264" w:lineRule="auto"/>
        <w:ind w:firstLine="709"/>
        <w:jc w:val="both"/>
        <w:rPr>
          <w:rFonts w:ascii="Times New Roman" w:eastAsia="Times New Roman" w:hAnsi="Times New Roman" w:cs="Times New Roman"/>
          <w:color w:val="000000"/>
          <w:sz w:val="28"/>
          <w:szCs w:val="28"/>
          <w:lang w:eastAsia="ru-RU"/>
        </w:rPr>
      </w:pPr>
      <w:r w:rsidRPr="00B43952">
        <w:rPr>
          <w:rFonts w:ascii="Times New Roman" w:eastAsia="Times New Roman" w:hAnsi="Times New Roman" w:cs="Times New Roman"/>
          <w:color w:val="000000"/>
          <w:sz w:val="28"/>
          <w:szCs w:val="28"/>
          <w:lang w:eastAsia="ru-RU"/>
        </w:rPr>
        <w:t>7) культура;</w:t>
      </w:r>
    </w:p>
    <w:p w:rsidR="00B43952" w:rsidRPr="00B43952" w:rsidRDefault="00B43952" w:rsidP="00B43952">
      <w:pPr>
        <w:tabs>
          <w:tab w:val="left" w:pos="600"/>
          <w:tab w:val="left" w:pos="1276"/>
        </w:tabs>
        <w:spacing w:after="0" w:line="264" w:lineRule="auto"/>
        <w:ind w:firstLine="709"/>
        <w:jc w:val="both"/>
        <w:rPr>
          <w:rFonts w:ascii="Times New Roman" w:eastAsia="Times New Roman" w:hAnsi="Times New Roman" w:cs="Times New Roman"/>
          <w:color w:val="000000"/>
          <w:sz w:val="28"/>
          <w:szCs w:val="28"/>
          <w:lang w:eastAsia="ru-RU"/>
        </w:rPr>
      </w:pPr>
      <w:r w:rsidRPr="00B43952">
        <w:rPr>
          <w:rFonts w:ascii="Times New Roman" w:eastAsia="Times New Roman" w:hAnsi="Times New Roman" w:cs="Times New Roman"/>
          <w:color w:val="000000"/>
          <w:sz w:val="28"/>
          <w:szCs w:val="28"/>
          <w:lang w:eastAsia="ru-RU"/>
        </w:rPr>
        <w:t>8) жилье и городская среда;</w:t>
      </w:r>
    </w:p>
    <w:p w:rsidR="00B43952" w:rsidRPr="00B43952" w:rsidRDefault="00B43952" w:rsidP="00B43952">
      <w:pPr>
        <w:tabs>
          <w:tab w:val="left" w:pos="600"/>
          <w:tab w:val="left" w:pos="1276"/>
        </w:tabs>
        <w:spacing w:after="0" w:line="264" w:lineRule="auto"/>
        <w:ind w:firstLine="709"/>
        <w:jc w:val="both"/>
        <w:rPr>
          <w:rFonts w:ascii="Times New Roman" w:eastAsia="Times New Roman" w:hAnsi="Times New Roman" w:cs="Times New Roman"/>
          <w:color w:val="000000"/>
          <w:sz w:val="28"/>
          <w:szCs w:val="28"/>
          <w:lang w:eastAsia="ru-RU"/>
        </w:rPr>
      </w:pPr>
      <w:r w:rsidRPr="00B43952">
        <w:rPr>
          <w:rFonts w:ascii="Times New Roman" w:eastAsia="Times New Roman" w:hAnsi="Times New Roman" w:cs="Times New Roman"/>
          <w:color w:val="000000"/>
          <w:sz w:val="28"/>
          <w:szCs w:val="28"/>
          <w:lang w:eastAsia="ru-RU"/>
        </w:rPr>
        <w:t>9) экология;</w:t>
      </w:r>
    </w:p>
    <w:p w:rsidR="00B43952" w:rsidRPr="00B43952" w:rsidRDefault="00B43952" w:rsidP="00B43952">
      <w:pPr>
        <w:tabs>
          <w:tab w:val="left" w:pos="600"/>
          <w:tab w:val="left" w:pos="1276"/>
        </w:tabs>
        <w:spacing w:after="0" w:line="264" w:lineRule="auto"/>
        <w:ind w:firstLine="709"/>
        <w:jc w:val="both"/>
        <w:rPr>
          <w:rFonts w:ascii="Times New Roman" w:eastAsia="Times New Roman" w:hAnsi="Times New Roman" w:cs="Times New Roman"/>
          <w:color w:val="000000"/>
          <w:sz w:val="28"/>
          <w:szCs w:val="28"/>
          <w:lang w:eastAsia="ru-RU"/>
        </w:rPr>
      </w:pPr>
      <w:r w:rsidRPr="00B43952">
        <w:rPr>
          <w:rFonts w:ascii="Times New Roman" w:eastAsia="Times New Roman" w:hAnsi="Times New Roman" w:cs="Times New Roman"/>
          <w:color w:val="000000"/>
          <w:sz w:val="28"/>
          <w:szCs w:val="28"/>
          <w:lang w:eastAsia="ru-RU"/>
        </w:rPr>
        <w:t>10) безопасные качественные автомобильные дороги;</w:t>
      </w:r>
    </w:p>
    <w:p w:rsidR="00B43952" w:rsidRPr="00B43952" w:rsidRDefault="00B43952" w:rsidP="00B43952">
      <w:pPr>
        <w:tabs>
          <w:tab w:val="left" w:pos="600"/>
          <w:tab w:val="left" w:pos="1276"/>
        </w:tabs>
        <w:spacing w:after="0" w:line="264" w:lineRule="auto"/>
        <w:ind w:firstLine="709"/>
        <w:jc w:val="both"/>
        <w:rPr>
          <w:rFonts w:ascii="Times New Roman" w:eastAsia="Times New Roman" w:hAnsi="Times New Roman" w:cs="Times New Roman"/>
          <w:sz w:val="28"/>
          <w:szCs w:val="28"/>
          <w:lang w:eastAsia="ru-RU"/>
        </w:rPr>
      </w:pPr>
      <w:r w:rsidRPr="00B43952">
        <w:rPr>
          <w:rFonts w:ascii="Times New Roman" w:eastAsia="Times New Roman" w:hAnsi="Times New Roman" w:cs="Times New Roman"/>
          <w:sz w:val="28"/>
          <w:szCs w:val="28"/>
          <w:lang w:eastAsia="ru-RU"/>
        </w:rPr>
        <w:t>11) туризм и индустрия гостеприимства;</w:t>
      </w:r>
    </w:p>
    <w:p w:rsidR="00B43952" w:rsidRPr="00B43952" w:rsidRDefault="00B43952" w:rsidP="00B43952">
      <w:pPr>
        <w:tabs>
          <w:tab w:val="left" w:pos="600"/>
          <w:tab w:val="left" w:pos="1276"/>
        </w:tabs>
        <w:spacing w:after="0" w:line="264" w:lineRule="auto"/>
        <w:ind w:firstLine="709"/>
        <w:jc w:val="both"/>
        <w:rPr>
          <w:rFonts w:ascii="Times New Roman" w:eastAsia="Times New Roman" w:hAnsi="Times New Roman" w:cs="Times New Roman"/>
          <w:color w:val="000000"/>
          <w:sz w:val="28"/>
          <w:szCs w:val="28"/>
          <w:lang w:eastAsia="ru-RU"/>
        </w:rPr>
      </w:pPr>
      <w:r w:rsidRPr="00B43952">
        <w:rPr>
          <w:rFonts w:ascii="Times New Roman" w:eastAsia="Times New Roman" w:hAnsi="Times New Roman" w:cs="Times New Roman"/>
          <w:color w:val="000000"/>
          <w:sz w:val="28"/>
          <w:szCs w:val="28"/>
          <w:lang w:eastAsia="ru-RU"/>
        </w:rPr>
        <w:t>12) формирование комфортной городской среды.</w:t>
      </w:r>
    </w:p>
    <w:p w:rsidR="00B43952" w:rsidRPr="00B43952" w:rsidRDefault="00B43952" w:rsidP="00B43952">
      <w:pPr>
        <w:tabs>
          <w:tab w:val="left" w:pos="567"/>
          <w:tab w:val="left" w:pos="1276"/>
        </w:tabs>
        <w:spacing w:after="0" w:line="264" w:lineRule="auto"/>
        <w:ind w:firstLine="709"/>
        <w:jc w:val="both"/>
        <w:rPr>
          <w:rFonts w:ascii="Times New Roman" w:eastAsia="Times New Roman" w:hAnsi="Times New Roman" w:cs="Times New Roman"/>
          <w:color w:val="000000"/>
          <w:sz w:val="28"/>
          <w:szCs w:val="28"/>
          <w:lang w:eastAsia="ru-RU"/>
        </w:rPr>
      </w:pPr>
      <w:r w:rsidRPr="00B43952">
        <w:rPr>
          <w:rFonts w:ascii="Times New Roman" w:eastAsia="Times New Roman" w:hAnsi="Times New Roman" w:cs="Times New Roman"/>
          <w:sz w:val="28"/>
          <w:szCs w:val="28"/>
          <w:lang w:eastAsia="ru-RU"/>
        </w:rPr>
        <w:t xml:space="preserve">Однако ни в один региональный </w:t>
      </w:r>
      <w:r w:rsidRPr="00B43952">
        <w:rPr>
          <w:rFonts w:ascii="Times New Roman" w:eastAsia="Times New Roman" w:hAnsi="Times New Roman" w:cs="Times New Roman"/>
          <w:color w:val="000000"/>
          <w:sz w:val="28"/>
          <w:szCs w:val="28"/>
          <w:lang w:eastAsia="ru-RU"/>
        </w:rPr>
        <w:t>проектный офис по перечисленным выше национальным проектам представители муниципальных образований не входят.</w:t>
      </w:r>
    </w:p>
    <w:p w:rsidR="00B43952" w:rsidRPr="00B43952" w:rsidRDefault="00B43952" w:rsidP="00B43952">
      <w:pPr>
        <w:tabs>
          <w:tab w:val="left" w:pos="567"/>
          <w:tab w:val="left" w:pos="1276"/>
        </w:tabs>
        <w:spacing w:after="0" w:line="264" w:lineRule="auto"/>
        <w:ind w:firstLine="709"/>
        <w:jc w:val="both"/>
        <w:rPr>
          <w:rFonts w:ascii="Times New Roman" w:eastAsia="Times New Roman" w:hAnsi="Times New Roman" w:cs="Times New Roman"/>
          <w:color w:val="000000"/>
          <w:sz w:val="28"/>
          <w:szCs w:val="28"/>
          <w:lang w:eastAsia="ru-RU"/>
        </w:rPr>
      </w:pPr>
    </w:p>
    <w:p w:rsidR="00B43952" w:rsidRPr="0014700F" w:rsidRDefault="005D2E02" w:rsidP="0014700F">
      <w:pPr>
        <w:tabs>
          <w:tab w:val="left" w:pos="1276"/>
        </w:tabs>
        <w:spacing w:after="0" w:line="264" w:lineRule="auto"/>
        <w:ind w:firstLine="709"/>
        <w:jc w:val="both"/>
        <w:rPr>
          <w:rFonts w:ascii="Times New Roman" w:hAnsi="Times New Roman" w:cs="Times New Roman"/>
          <w:b/>
          <w:sz w:val="28"/>
          <w:szCs w:val="28"/>
        </w:rPr>
      </w:pPr>
      <w:r w:rsidRPr="005D2E02">
        <w:rPr>
          <w:rFonts w:ascii="Times New Roman" w:hAnsi="Times New Roman" w:cs="Times New Roman"/>
          <w:b/>
          <w:sz w:val="28"/>
          <w:szCs w:val="28"/>
        </w:rPr>
        <w:t>топ-5 практик, направленных на достижение показателей нацпроектов, реализуемых муниципальными образованиями и не связанных с освоением средств федерального и регионального бюджетов;</w:t>
      </w:r>
    </w:p>
    <w:p w:rsidR="00FF6549" w:rsidRDefault="00FF6549" w:rsidP="00FF6549">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highlight w:val="cyan"/>
        </w:rPr>
        <w:t>п</w:t>
      </w:r>
      <w:r w:rsidRPr="00BF0A0A">
        <w:rPr>
          <w:rFonts w:ascii="Times New Roman" w:hAnsi="Times New Roman" w:cs="Times New Roman"/>
          <w:sz w:val="28"/>
          <w:szCs w:val="28"/>
          <w:highlight w:val="cyan"/>
        </w:rPr>
        <w:t xml:space="preserve">редставлены в Приложении </w:t>
      </w:r>
      <w:r w:rsidR="00C242B6">
        <w:rPr>
          <w:rFonts w:ascii="Times New Roman" w:hAnsi="Times New Roman" w:cs="Times New Roman"/>
          <w:sz w:val="28"/>
          <w:szCs w:val="28"/>
          <w:highlight w:val="cyan"/>
        </w:rPr>
        <w:t>№</w:t>
      </w:r>
      <w:r w:rsidR="00035046">
        <w:rPr>
          <w:rFonts w:ascii="Times New Roman" w:hAnsi="Times New Roman" w:cs="Times New Roman"/>
          <w:sz w:val="28"/>
          <w:szCs w:val="28"/>
          <w:highlight w:val="cyan"/>
        </w:rPr>
        <w:t>5</w:t>
      </w:r>
      <w:r>
        <w:rPr>
          <w:rFonts w:ascii="Times New Roman" w:hAnsi="Times New Roman" w:cs="Times New Roman"/>
          <w:sz w:val="28"/>
          <w:szCs w:val="28"/>
        </w:rPr>
        <w:t>.</w:t>
      </w:r>
    </w:p>
    <w:p w:rsidR="0014700F" w:rsidRPr="0014700F" w:rsidRDefault="0014700F" w:rsidP="0014700F">
      <w:pPr>
        <w:tabs>
          <w:tab w:val="left" w:pos="1276"/>
        </w:tabs>
        <w:spacing w:after="0" w:line="264" w:lineRule="auto"/>
        <w:ind w:firstLine="185"/>
        <w:jc w:val="both"/>
        <w:rPr>
          <w:rFonts w:ascii="Times New Roman" w:hAnsi="Times New Roman" w:cs="Times New Roman"/>
          <w:b/>
          <w:sz w:val="28"/>
          <w:szCs w:val="28"/>
        </w:rPr>
      </w:pPr>
      <w:r w:rsidRPr="0014700F">
        <w:rPr>
          <w:rFonts w:ascii="Times New Roman" w:hAnsi="Times New Roman" w:cs="Times New Roman"/>
          <w:b/>
          <w:sz w:val="28"/>
          <w:szCs w:val="28"/>
        </w:rPr>
        <w:t xml:space="preserve">топ-5 организационно-управленческих проблем, препятствующих участию муниципальных образований в нацпроектах (например, необходимость постановки земельного участка на кадастровый учет или разработки ПСД для включения мероприятия в нацпроект, завышенные требования нацпроектов); </w:t>
      </w:r>
    </w:p>
    <w:p w:rsidR="0014700F" w:rsidRPr="0014700F" w:rsidRDefault="0014700F" w:rsidP="0014700F">
      <w:pPr>
        <w:spacing w:line="240" w:lineRule="auto"/>
        <w:ind w:firstLine="185"/>
        <w:jc w:val="both"/>
        <w:rPr>
          <w:b/>
        </w:rPr>
      </w:pPr>
      <w:r w:rsidRPr="0014700F">
        <w:rPr>
          <w:rFonts w:ascii="Times New Roman" w:hAnsi="Times New Roman" w:cs="Times New Roman"/>
          <w:b/>
          <w:sz w:val="28"/>
          <w:szCs w:val="28"/>
        </w:rPr>
        <w:t>-</w:t>
      </w:r>
      <w:r w:rsidRPr="0014700F">
        <w:rPr>
          <w:rFonts w:ascii="Times New Roman" w:hAnsi="Times New Roman" w:cs="Times New Roman"/>
          <w:b/>
          <w:sz w:val="28"/>
          <w:szCs w:val="28"/>
        </w:rPr>
        <w:tab/>
        <w:t>содержательные и организационные предложения по вовлечению муниципальных образований в нацпроекты;</w:t>
      </w:r>
    </w:p>
    <w:tbl>
      <w:tblPr>
        <w:tblStyle w:val="a5"/>
        <w:tblW w:w="9493" w:type="dxa"/>
        <w:tblLook w:val="04A0" w:firstRow="1" w:lastRow="0" w:firstColumn="1" w:lastColumn="0" w:noHBand="0" w:noVBand="1"/>
      </w:tblPr>
      <w:tblGrid>
        <w:gridCol w:w="811"/>
        <w:gridCol w:w="4713"/>
        <w:gridCol w:w="3969"/>
      </w:tblGrid>
      <w:tr w:rsidR="0014700F" w:rsidRPr="0014700F" w:rsidTr="00F504E6">
        <w:tc>
          <w:tcPr>
            <w:tcW w:w="811" w:type="dxa"/>
          </w:tcPr>
          <w:p w:rsidR="0014700F" w:rsidRPr="0014700F" w:rsidRDefault="0014700F" w:rsidP="0014700F">
            <w:pPr>
              <w:tabs>
                <w:tab w:val="left" w:pos="600"/>
              </w:tabs>
              <w:ind w:right="-1"/>
              <w:jc w:val="center"/>
              <w:rPr>
                <w:rFonts w:ascii="Times New Roman" w:eastAsia="Times New Roman" w:hAnsi="Times New Roman" w:cs="Times New Roman"/>
                <w:lang w:eastAsia="ru-RU"/>
              </w:rPr>
            </w:pPr>
            <w:r w:rsidRPr="0014700F">
              <w:rPr>
                <w:rFonts w:ascii="Times New Roman" w:eastAsia="Times New Roman" w:hAnsi="Times New Roman" w:cs="Times New Roman"/>
                <w:lang w:eastAsia="ru-RU"/>
              </w:rPr>
              <w:t>№</w:t>
            </w:r>
          </w:p>
        </w:tc>
        <w:tc>
          <w:tcPr>
            <w:tcW w:w="4713" w:type="dxa"/>
          </w:tcPr>
          <w:p w:rsidR="0014700F" w:rsidRPr="0014700F" w:rsidRDefault="0014700F" w:rsidP="0014700F">
            <w:pPr>
              <w:tabs>
                <w:tab w:val="left" w:pos="600"/>
              </w:tabs>
              <w:ind w:right="-1"/>
              <w:jc w:val="center"/>
              <w:rPr>
                <w:rFonts w:ascii="Times New Roman" w:eastAsia="Times New Roman" w:hAnsi="Times New Roman" w:cs="Times New Roman"/>
                <w:lang w:eastAsia="ru-RU"/>
              </w:rPr>
            </w:pPr>
            <w:r w:rsidRPr="0014700F">
              <w:rPr>
                <w:rFonts w:ascii="Times New Roman" w:eastAsia="Times New Roman" w:hAnsi="Times New Roman" w:cs="Times New Roman"/>
                <w:lang w:eastAsia="ru-RU"/>
              </w:rPr>
              <w:t>Топ-список организационно-управленческий проблем, препятствующих участию муниципальных образований в нацпроектах</w:t>
            </w:r>
          </w:p>
          <w:p w:rsidR="0014700F" w:rsidRPr="0014700F" w:rsidRDefault="0014700F" w:rsidP="0014700F">
            <w:pPr>
              <w:tabs>
                <w:tab w:val="left" w:pos="600"/>
              </w:tabs>
              <w:ind w:right="-1"/>
              <w:jc w:val="center"/>
              <w:rPr>
                <w:rFonts w:ascii="Times New Roman" w:eastAsia="Times New Roman" w:hAnsi="Times New Roman" w:cs="Times New Roman"/>
                <w:lang w:eastAsia="ru-RU"/>
              </w:rPr>
            </w:pPr>
          </w:p>
        </w:tc>
        <w:tc>
          <w:tcPr>
            <w:tcW w:w="3969" w:type="dxa"/>
          </w:tcPr>
          <w:p w:rsidR="0014700F" w:rsidRPr="0014700F" w:rsidRDefault="0014700F" w:rsidP="0014700F">
            <w:pPr>
              <w:tabs>
                <w:tab w:val="left" w:pos="600"/>
              </w:tabs>
              <w:ind w:right="-1"/>
              <w:jc w:val="center"/>
              <w:rPr>
                <w:rFonts w:ascii="Times New Roman" w:eastAsia="Times New Roman" w:hAnsi="Times New Roman" w:cs="Times New Roman"/>
                <w:lang w:eastAsia="ru-RU"/>
              </w:rPr>
            </w:pPr>
            <w:r w:rsidRPr="0014700F">
              <w:rPr>
                <w:rFonts w:ascii="Times New Roman" w:eastAsia="Times New Roman" w:hAnsi="Times New Roman" w:cs="Times New Roman"/>
                <w:lang w:eastAsia="ru-RU"/>
              </w:rPr>
              <w:t>Предложения по вовлечению муниципальных образований в нацпроекты</w:t>
            </w:r>
          </w:p>
        </w:tc>
      </w:tr>
      <w:tr w:rsidR="0014700F" w:rsidRPr="0014700F" w:rsidTr="00F504E6">
        <w:tc>
          <w:tcPr>
            <w:tcW w:w="811" w:type="dxa"/>
          </w:tcPr>
          <w:p w:rsidR="0014700F" w:rsidRPr="0014700F" w:rsidRDefault="0014700F" w:rsidP="0014700F">
            <w:pPr>
              <w:tabs>
                <w:tab w:val="left" w:pos="600"/>
              </w:tabs>
              <w:ind w:right="-1"/>
              <w:jc w:val="center"/>
              <w:rPr>
                <w:rFonts w:ascii="Times New Roman" w:eastAsia="Times New Roman" w:hAnsi="Times New Roman" w:cs="Times New Roman"/>
                <w:lang w:eastAsia="ru-RU"/>
              </w:rPr>
            </w:pPr>
            <w:r w:rsidRPr="0014700F">
              <w:rPr>
                <w:rFonts w:ascii="Times New Roman" w:eastAsia="Times New Roman" w:hAnsi="Times New Roman" w:cs="Times New Roman"/>
                <w:lang w:eastAsia="ru-RU"/>
              </w:rPr>
              <w:t>1</w:t>
            </w:r>
          </w:p>
        </w:tc>
        <w:tc>
          <w:tcPr>
            <w:tcW w:w="4713" w:type="dxa"/>
          </w:tcPr>
          <w:p w:rsidR="0014700F" w:rsidRPr="0014700F" w:rsidRDefault="0014700F" w:rsidP="0014700F">
            <w:pPr>
              <w:tabs>
                <w:tab w:val="left" w:pos="600"/>
              </w:tabs>
              <w:ind w:right="-1"/>
              <w:rPr>
                <w:rFonts w:ascii="Times New Roman" w:eastAsia="Times New Roman" w:hAnsi="Times New Roman" w:cs="Times New Roman"/>
                <w:lang w:eastAsia="ru-RU"/>
              </w:rPr>
            </w:pPr>
            <w:r w:rsidRPr="0014700F">
              <w:rPr>
                <w:rFonts w:ascii="Times New Roman" w:eastAsia="Times New Roman" w:hAnsi="Times New Roman" w:cs="Times New Roman"/>
                <w:lang w:eastAsia="ru-RU"/>
              </w:rPr>
              <w:t>Отсутствия содействия (софинансирования) со стороны органов государственной власти по подготовке проектно-сметной документации по проектам, реализуемым в рамках национальных проектов, и получению заключений экспертизы на неё.</w:t>
            </w:r>
          </w:p>
          <w:p w:rsidR="0014700F" w:rsidRPr="0014700F" w:rsidRDefault="0014700F" w:rsidP="0014700F">
            <w:pPr>
              <w:tabs>
                <w:tab w:val="left" w:pos="600"/>
              </w:tabs>
              <w:ind w:right="-1"/>
              <w:rPr>
                <w:rFonts w:ascii="Times New Roman" w:eastAsia="Times New Roman" w:hAnsi="Times New Roman" w:cs="Times New Roman"/>
                <w:lang w:eastAsia="ru-RU"/>
              </w:rPr>
            </w:pPr>
            <w:r w:rsidRPr="0014700F">
              <w:rPr>
                <w:rFonts w:ascii="Times New Roman" w:eastAsia="Times New Roman" w:hAnsi="Times New Roman" w:cs="Times New Roman"/>
                <w:lang w:eastAsia="ru-RU"/>
              </w:rPr>
              <w:t xml:space="preserve">Эта проблема усиливается тем, что перед непосредственной реализацией проектов ранее подготовленную проектную </w:t>
            </w:r>
            <w:r w:rsidRPr="0014700F">
              <w:rPr>
                <w:rFonts w:ascii="Times New Roman" w:eastAsia="Times New Roman" w:hAnsi="Times New Roman" w:cs="Times New Roman"/>
                <w:lang w:eastAsia="ru-RU"/>
              </w:rPr>
              <w:lastRenderedPageBreak/>
              <w:t>документацию зачастую приходится обновлять, что влечет за собой дополнительные значительные траты местного бюджета</w:t>
            </w:r>
          </w:p>
          <w:p w:rsidR="0014700F" w:rsidRPr="0014700F" w:rsidRDefault="0014700F" w:rsidP="0014700F">
            <w:pPr>
              <w:tabs>
                <w:tab w:val="left" w:pos="600"/>
              </w:tabs>
              <w:ind w:right="-1"/>
              <w:rPr>
                <w:rFonts w:ascii="Times New Roman" w:eastAsia="Times New Roman" w:hAnsi="Times New Roman" w:cs="Times New Roman"/>
                <w:lang w:eastAsia="ru-RU"/>
              </w:rPr>
            </w:pPr>
          </w:p>
        </w:tc>
        <w:tc>
          <w:tcPr>
            <w:tcW w:w="3969" w:type="dxa"/>
          </w:tcPr>
          <w:p w:rsidR="0014700F" w:rsidRPr="0014700F" w:rsidRDefault="0014700F" w:rsidP="0014700F">
            <w:pPr>
              <w:tabs>
                <w:tab w:val="left" w:pos="600"/>
              </w:tabs>
              <w:ind w:right="-1"/>
              <w:rPr>
                <w:rFonts w:ascii="Times New Roman" w:eastAsia="Times New Roman" w:hAnsi="Times New Roman" w:cs="Times New Roman"/>
                <w:lang w:eastAsia="ru-RU"/>
              </w:rPr>
            </w:pPr>
            <w:r w:rsidRPr="0014700F">
              <w:rPr>
                <w:rFonts w:ascii="Times New Roman" w:eastAsia="Times New Roman" w:hAnsi="Times New Roman" w:cs="Times New Roman"/>
                <w:lang w:eastAsia="ru-RU"/>
              </w:rPr>
              <w:lastRenderedPageBreak/>
              <w:t>Предусмотреть в нормативных актах содействие (софинансирование) со стороны органов государственной власти по подготовке и актуализации проектно-сметной документации по проектам, реализуемым в рамках национальных проектов, и получению заключений экспертизы на такую документацию.</w:t>
            </w:r>
          </w:p>
          <w:p w:rsidR="0014700F" w:rsidRPr="0014700F" w:rsidRDefault="0014700F" w:rsidP="0014700F">
            <w:pPr>
              <w:tabs>
                <w:tab w:val="left" w:pos="600"/>
              </w:tabs>
              <w:ind w:right="-1"/>
              <w:rPr>
                <w:rFonts w:ascii="Times New Roman" w:eastAsia="Times New Roman" w:hAnsi="Times New Roman" w:cs="Times New Roman"/>
                <w:lang w:eastAsia="ru-RU"/>
              </w:rPr>
            </w:pPr>
          </w:p>
        </w:tc>
      </w:tr>
      <w:tr w:rsidR="0014700F" w:rsidRPr="0014700F" w:rsidTr="00F504E6">
        <w:tc>
          <w:tcPr>
            <w:tcW w:w="811" w:type="dxa"/>
          </w:tcPr>
          <w:p w:rsidR="0014700F" w:rsidRPr="0014700F" w:rsidRDefault="0014700F" w:rsidP="0014700F">
            <w:pPr>
              <w:tabs>
                <w:tab w:val="left" w:pos="600"/>
              </w:tabs>
              <w:ind w:right="-1"/>
              <w:jc w:val="center"/>
              <w:rPr>
                <w:rFonts w:ascii="Times New Roman" w:eastAsia="Times New Roman" w:hAnsi="Times New Roman" w:cs="Times New Roman"/>
                <w:lang w:eastAsia="ru-RU"/>
              </w:rPr>
            </w:pPr>
            <w:r w:rsidRPr="0014700F">
              <w:rPr>
                <w:rFonts w:ascii="Times New Roman" w:eastAsia="Times New Roman" w:hAnsi="Times New Roman" w:cs="Times New Roman"/>
                <w:lang w:eastAsia="ru-RU"/>
              </w:rPr>
              <w:lastRenderedPageBreak/>
              <w:t>2</w:t>
            </w:r>
          </w:p>
        </w:tc>
        <w:tc>
          <w:tcPr>
            <w:tcW w:w="4713" w:type="dxa"/>
          </w:tcPr>
          <w:p w:rsidR="0014700F" w:rsidRPr="0014700F" w:rsidRDefault="0014700F" w:rsidP="0014700F">
            <w:pPr>
              <w:spacing w:after="200"/>
              <w:contextualSpacing/>
              <w:rPr>
                <w:rFonts w:ascii="Times New Roman" w:eastAsia="Times New Roman" w:hAnsi="Times New Roman" w:cs="Times New Roman"/>
                <w:color w:val="000000"/>
                <w:lang w:eastAsia="ru-RU"/>
              </w:rPr>
            </w:pPr>
            <w:r w:rsidRPr="0014700F">
              <w:rPr>
                <w:rFonts w:ascii="Times New Roman" w:eastAsia="Times New Roman" w:hAnsi="Times New Roman" w:cs="Times New Roman"/>
                <w:color w:val="000000"/>
                <w:lang w:eastAsia="ru-RU"/>
              </w:rPr>
              <w:t xml:space="preserve">Отсутствие статистической и иной информации, необходимой для мониторинга выполнения нацпроектов муниципалитетами. </w:t>
            </w:r>
          </w:p>
          <w:p w:rsidR="0014700F" w:rsidRPr="0014700F" w:rsidRDefault="0014700F" w:rsidP="0014700F">
            <w:pPr>
              <w:spacing w:after="200"/>
              <w:contextualSpacing/>
              <w:rPr>
                <w:rFonts w:ascii="Times New Roman" w:eastAsia="Times New Roman" w:hAnsi="Times New Roman" w:cs="Times New Roman"/>
                <w:color w:val="000000"/>
                <w:lang w:eastAsia="ru-RU"/>
              </w:rPr>
            </w:pPr>
            <w:r w:rsidRPr="0014700F">
              <w:rPr>
                <w:rFonts w:ascii="Times New Roman" w:eastAsia="Times New Roman" w:hAnsi="Times New Roman" w:cs="Times New Roman"/>
                <w:color w:val="000000"/>
                <w:lang w:eastAsia="ru-RU"/>
              </w:rPr>
              <w:t>Статистическая информация в разрезе муниципальных образований по ряду показателей отсутствует, либо предоставляется с существенной задержкой.</w:t>
            </w:r>
          </w:p>
          <w:p w:rsidR="0014700F" w:rsidRPr="0014700F" w:rsidRDefault="0014700F" w:rsidP="0014700F">
            <w:pPr>
              <w:spacing w:after="200"/>
              <w:contextualSpacing/>
              <w:rPr>
                <w:rFonts w:ascii="Times New Roman" w:eastAsia="Times New Roman" w:hAnsi="Times New Roman" w:cs="Times New Roman"/>
                <w:color w:val="000000"/>
                <w:lang w:eastAsia="ru-RU"/>
              </w:rPr>
            </w:pPr>
            <w:r w:rsidRPr="0014700F">
              <w:rPr>
                <w:rFonts w:ascii="Times New Roman" w:eastAsia="Times New Roman" w:hAnsi="Times New Roman" w:cs="Times New Roman"/>
                <w:color w:val="000000"/>
                <w:lang w:eastAsia="ru-RU"/>
              </w:rPr>
              <w:t xml:space="preserve">Затруднен доступ к фактическим отчетным данным отдельных территориальных структур федеральных и региональных органов власти (например, информация не предоставляется Управлением федеральной службы государственной регистрации, кадастра и картографии субъекта РФ и др.). </w:t>
            </w:r>
          </w:p>
          <w:p w:rsidR="0014700F" w:rsidRPr="0014700F" w:rsidRDefault="0014700F" w:rsidP="0014700F">
            <w:pPr>
              <w:tabs>
                <w:tab w:val="left" w:pos="600"/>
              </w:tabs>
              <w:ind w:right="-1"/>
              <w:rPr>
                <w:rFonts w:ascii="Times New Roman" w:eastAsia="Times New Roman" w:hAnsi="Times New Roman" w:cs="Times New Roman"/>
                <w:lang w:eastAsia="ru-RU"/>
              </w:rPr>
            </w:pPr>
          </w:p>
        </w:tc>
        <w:tc>
          <w:tcPr>
            <w:tcW w:w="3969" w:type="dxa"/>
          </w:tcPr>
          <w:p w:rsidR="0014700F" w:rsidRPr="0014700F" w:rsidRDefault="0014700F" w:rsidP="0014700F">
            <w:pPr>
              <w:tabs>
                <w:tab w:val="left" w:pos="600"/>
              </w:tabs>
              <w:ind w:right="-1"/>
              <w:rPr>
                <w:rFonts w:ascii="Times New Roman" w:eastAsia="Times New Roman" w:hAnsi="Times New Roman" w:cs="Times New Roman"/>
                <w:lang w:eastAsia="ru-RU"/>
              </w:rPr>
            </w:pPr>
            <w:r w:rsidRPr="0014700F">
              <w:rPr>
                <w:rFonts w:ascii="Times New Roman" w:eastAsia="Times New Roman" w:hAnsi="Times New Roman" w:cs="Times New Roman"/>
                <w:lang w:eastAsia="ru-RU"/>
              </w:rPr>
              <w:t xml:space="preserve">Предусмотреть в законодательстве обязанность органов государственной власти и подведомственных им организаций по предоставлению органам местного самоуправления информации, необходимой им для </w:t>
            </w:r>
            <w:r w:rsidRPr="0014700F">
              <w:rPr>
                <w:rFonts w:ascii="Times New Roman" w:eastAsia="Times New Roman" w:hAnsi="Times New Roman" w:cs="Times New Roman"/>
                <w:color w:val="000000"/>
                <w:lang w:eastAsia="ru-RU"/>
              </w:rPr>
              <w:t>мониторинга выполнения нацпроектов на территории муниципального образования</w:t>
            </w:r>
          </w:p>
        </w:tc>
      </w:tr>
      <w:tr w:rsidR="0014700F" w:rsidRPr="0014700F" w:rsidTr="00F504E6">
        <w:tc>
          <w:tcPr>
            <w:tcW w:w="811" w:type="dxa"/>
          </w:tcPr>
          <w:p w:rsidR="0014700F" w:rsidRPr="0014700F" w:rsidRDefault="0014700F" w:rsidP="0014700F">
            <w:pPr>
              <w:tabs>
                <w:tab w:val="left" w:pos="600"/>
              </w:tabs>
              <w:ind w:right="-1"/>
              <w:jc w:val="center"/>
              <w:rPr>
                <w:rFonts w:ascii="Times New Roman" w:eastAsia="Times New Roman" w:hAnsi="Times New Roman" w:cs="Times New Roman"/>
                <w:lang w:eastAsia="ru-RU"/>
              </w:rPr>
            </w:pPr>
            <w:r w:rsidRPr="0014700F">
              <w:rPr>
                <w:rFonts w:ascii="Times New Roman" w:eastAsia="Times New Roman" w:hAnsi="Times New Roman" w:cs="Times New Roman"/>
                <w:lang w:eastAsia="ru-RU"/>
              </w:rPr>
              <w:t>3</w:t>
            </w:r>
          </w:p>
        </w:tc>
        <w:tc>
          <w:tcPr>
            <w:tcW w:w="4713" w:type="dxa"/>
          </w:tcPr>
          <w:p w:rsidR="0014700F" w:rsidRPr="0014700F" w:rsidRDefault="0014700F" w:rsidP="0014700F">
            <w:pPr>
              <w:spacing w:after="200"/>
              <w:contextualSpacing/>
              <w:rPr>
                <w:rFonts w:ascii="Times New Roman" w:eastAsia="Times New Roman" w:hAnsi="Times New Roman" w:cs="Times New Roman"/>
                <w:color w:val="000000"/>
                <w:lang w:eastAsia="ru-RU"/>
              </w:rPr>
            </w:pPr>
            <w:r w:rsidRPr="0014700F">
              <w:rPr>
                <w:rFonts w:ascii="Times New Roman" w:eastAsia="Times New Roman" w:hAnsi="Times New Roman" w:cs="Times New Roman"/>
                <w:color w:val="000000"/>
                <w:lang w:eastAsia="ru-RU"/>
              </w:rPr>
              <w:t xml:space="preserve">Недостаточное кадровое обеспечение проектной деятельности по реализации нацпроектов в муниципалитетах, отсутствие бесплатных программ обучения персонала в сфере проектной деятельности. </w:t>
            </w:r>
          </w:p>
          <w:p w:rsidR="0014700F" w:rsidRPr="0014700F" w:rsidRDefault="0014700F" w:rsidP="0014700F">
            <w:pPr>
              <w:ind w:right="-1"/>
              <w:rPr>
                <w:rFonts w:ascii="Times New Roman" w:eastAsia="Times New Roman" w:hAnsi="Times New Roman" w:cs="Times New Roman"/>
                <w:lang w:eastAsia="ru-RU"/>
              </w:rPr>
            </w:pPr>
          </w:p>
        </w:tc>
        <w:tc>
          <w:tcPr>
            <w:tcW w:w="3969" w:type="dxa"/>
          </w:tcPr>
          <w:p w:rsidR="0014700F" w:rsidRPr="0014700F" w:rsidRDefault="0014700F" w:rsidP="0014700F">
            <w:pPr>
              <w:rPr>
                <w:rFonts w:ascii="Times New Roman" w:eastAsia="Times New Roman" w:hAnsi="Times New Roman" w:cs="Times New Roman"/>
                <w:lang w:eastAsia="ru-RU"/>
              </w:rPr>
            </w:pPr>
            <w:r w:rsidRPr="0014700F">
              <w:rPr>
                <w:rFonts w:ascii="Times New Roman" w:eastAsia="Times New Roman" w:hAnsi="Times New Roman" w:cs="Times New Roman"/>
                <w:lang w:eastAsia="ru-RU"/>
              </w:rPr>
              <w:t xml:space="preserve">1. Организация органами государственной власти обучающих семинаров и вебинаров для сотрудников органов местного самоуправления по вопросам проектной деятельности, разработки и реализации проектов. </w:t>
            </w:r>
          </w:p>
          <w:p w:rsidR="0014700F" w:rsidRPr="0014700F" w:rsidRDefault="0014700F" w:rsidP="0014700F">
            <w:pPr>
              <w:rPr>
                <w:rFonts w:ascii="Times New Roman" w:eastAsia="Times New Roman" w:hAnsi="Times New Roman" w:cs="Times New Roman"/>
                <w:lang w:eastAsia="ru-RU"/>
              </w:rPr>
            </w:pPr>
            <w:r w:rsidRPr="0014700F">
              <w:rPr>
                <w:rFonts w:ascii="Times New Roman" w:eastAsia="Times New Roman" w:hAnsi="Times New Roman" w:cs="Times New Roman"/>
                <w:lang w:eastAsia="ru-RU"/>
              </w:rPr>
              <w:t>2. Включение представителей органов местного самоуправления в состав региональных проектных офисов.</w:t>
            </w:r>
          </w:p>
          <w:p w:rsidR="0014700F" w:rsidRPr="0014700F" w:rsidRDefault="0014700F" w:rsidP="0014700F">
            <w:pPr>
              <w:rPr>
                <w:rFonts w:ascii="Times New Roman" w:eastAsia="Times New Roman" w:hAnsi="Times New Roman" w:cs="Times New Roman"/>
                <w:lang w:eastAsia="ru-RU"/>
              </w:rPr>
            </w:pPr>
            <w:r w:rsidRPr="0014700F">
              <w:rPr>
                <w:rFonts w:ascii="Times New Roman" w:eastAsia="Times New Roman" w:hAnsi="Times New Roman" w:cs="Times New Roman"/>
                <w:lang w:eastAsia="ru-RU"/>
              </w:rPr>
              <w:t>3. Внедрение на уровне органов государственной власти системы мотивации для специалистов органов местного самоуправления, активно участвующих в нацпроектах (премирование и награждение).</w:t>
            </w:r>
          </w:p>
          <w:p w:rsidR="0014700F" w:rsidRPr="0014700F" w:rsidRDefault="0014700F" w:rsidP="0014700F">
            <w:pPr>
              <w:jc w:val="both"/>
              <w:rPr>
                <w:rFonts w:ascii="Times New Roman" w:eastAsia="Times New Roman" w:hAnsi="Times New Roman" w:cs="Times New Roman"/>
                <w:lang w:eastAsia="ru-RU"/>
              </w:rPr>
            </w:pPr>
          </w:p>
        </w:tc>
      </w:tr>
      <w:tr w:rsidR="0014700F" w:rsidRPr="0014700F" w:rsidTr="00F504E6">
        <w:tc>
          <w:tcPr>
            <w:tcW w:w="811" w:type="dxa"/>
          </w:tcPr>
          <w:p w:rsidR="0014700F" w:rsidRPr="0014700F" w:rsidRDefault="0014700F" w:rsidP="0014700F">
            <w:pPr>
              <w:tabs>
                <w:tab w:val="left" w:pos="600"/>
              </w:tabs>
              <w:ind w:right="-1"/>
              <w:jc w:val="center"/>
              <w:rPr>
                <w:rFonts w:ascii="Times New Roman" w:eastAsia="Times New Roman" w:hAnsi="Times New Roman" w:cs="Times New Roman"/>
                <w:lang w:eastAsia="ru-RU"/>
              </w:rPr>
            </w:pPr>
            <w:r w:rsidRPr="0014700F">
              <w:rPr>
                <w:rFonts w:ascii="Times New Roman" w:eastAsia="Times New Roman" w:hAnsi="Times New Roman" w:cs="Times New Roman"/>
                <w:lang w:eastAsia="ru-RU"/>
              </w:rPr>
              <w:t>4</w:t>
            </w:r>
          </w:p>
        </w:tc>
        <w:tc>
          <w:tcPr>
            <w:tcW w:w="4713" w:type="dxa"/>
          </w:tcPr>
          <w:p w:rsidR="0014700F" w:rsidRPr="0014700F" w:rsidRDefault="0014700F" w:rsidP="0014700F">
            <w:pPr>
              <w:spacing w:after="200"/>
              <w:contextualSpacing/>
              <w:rPr>
                <w:rFonts w:ascii="Times New Roman" w:eastAsia="Times New Roman" w:hAnsi="Times New Roman" w:cs="Times New Roman"/>
                <w:color w:val="000000"/>
                <w:lang w:eastAsia="ru-RU"/>
              </w:rPr>
            </w:pPr>
            <w:r w:rsidRPr="0014700F">
              <w:rPr>
                <w:rFonts w:ascii="Times New Roman" w:eastAsia="Times New Roman" w:hAnsi="Times New Roman" w:cs="Times New Roman"/>
                <w:color w:val="000000"/>
                <w:lang w:eastAsia="ru-RU"/>
              </w:rPr>
              <w:t>Отсутствие регламентации контрольно-надзорной деятельности за реализацией нацпроектов (дублирование информации в различные структуры, отсутствие регламентированных сроков предоставления информации по запросам и др.)</w:t>
            </w:r>
          </w:p>
          <w:p w:rsidR="0014700F" w:rsidRPr="0014700F" w:rsidRDefault="0014700F" w:rsidP="0014700F">
            <w:pPr>
              <w:ind w:right="-1"/>
              <w:rPr>
                <w:rFonts w:ascii="Times New Roman" w:eastAsia="Times New Roman" w:hAnsi="Times New Roman" w:cs="Times New Roman"/>
                <w:lang w:eastAsia="ru-RU"/>
              </w:rPr>
            </w:pPr>
          </w:p>
        </w:tc>
        <w:tc>
          <w:tcPr>
            <w:tcW w:w="3969" w:type="dxa"/>
          </w:tcPr>
          <w:p w:rsidR="0014700F" w:rsidRPr="0014700F" w:rsidRDefault="0014700F" w:rsidP="0014700F">
            <w:pPr>
              <w:ind w:right="-1"/>
              <w:rPr>
                <w:rFonts w:ascii="Times New Roman" w:eastAsia="Times New Roman" w:hAnsi="Times New Roman" w:cs="Times New Roman"/>
                <w:lang w:eastAsia="ru-RU"/>
              </w:rPr>
            </w:pPr>
            <w:r w:rsidRPr="0014700F">
              <w:rPr>
                <w:rFonts w:ascii="Times New Roman" w:eastAsia="Times New Roman" w:hAnsi="Times New Roman" w:cs="Times New Roman"/>
                <w:lang w:eastAsia="ru-RU"/>
              </w:rPr>
              <w:t>Унификация в законодательстве требований в сфере контроля (надзора) за выполнением мероприятий при реализации нацпроектов, сроков предоставления информации о такой реализации</w:t>
            </w:r>
          </w:p>
        </w:tc>
      </w:tr>
      <w:tr w:rsidR="0014700F" w:rsidRPr="0014700F" w:rsidTr="00F504E6">
        <w:tc>
          <w:tcPr>
            <w:tcW w:w="811" w:type="dxa"/>
          </w:tcPr>
          <w:p w:rsidR="0014700F" w:rsidRPr="0014700F" w:rsidRDefault="0014700F" w:rsidP="0014700F">
            <w:pPr>
              <w:tabs>
                <w:tab w:val="left" w:pos="600"/>
              </w:tabs>
              <w:ind w:right="-1"/>
              <w:jc w:val="center"/>
              <w:rPr>
                <w:rFonts w:ascii="Times New Roman" w:eastAsia="Times New Roman" w:hAnsi="Times New Roman" w:cs="Times New Roman"/>
                <w:lang w:eastAsia="ru-RU"/>
              </w:rPr>
            </w:pPr>
            <w:r w:rsidRPr="0014700F">
              <w:rPr>
                <w:rFonts w:ascii="Times New Roman" w:eastAsia="Times New Roman" w:hAnsi="Times New Roman" w:cs="Times New Roman"/>
                <w:lang w:eastAsia="ru-RU"/>
              </w:rPr>
              <w:t>5</w:t>
            </w:r>
          </w:p>
        </w:tc>
        <w:tc>
          <w:tcPr>
            <w:tcW w:w="4713" w:type="dxa"/>
          </w:tcPr>
          <w:p w:rsidR="0014700F" w:rsidRPr="0014700F" w:rsidRDefault="0014700F" w:rsidP="0014700F">
            <w:pPr>
              <w:ind w:right="-1"/>
              <w:rPr>
                <w:rFonts w:ascii="Times New Roman" w:eastAsia="Times New Roman" w:hAnsi="Times New Roman" w:cs="Times New Roman"/>
                <w:kern w:val="1"/>
                <w:lang w:eastAsia="ar-SA"/>
              </w:rPr>
            </w:pPr>
            <w:r w:rsidRPr="0014700F">
              <w:rPr>
                <w:rFonts w:ascii="Times New Roman" w:eastAsia="Times New Roman" w:hAnsi="Times New Roman" w:cs="Times New Roman"/>
                <w:kern w:val="1"/>
                <w:lang w:eastAsia="ar-SA"/>
              </w:rPr>
              <w:t xml:space="preserve">Законодательством не предусмотрен порядок передачи объектов </w:t>
            </w:r>
            <w:r w:rsidRPr="0014700F">
              <w:rPr>
                <w:rFonts w:ascii="Times New Roman" w:eastAsia="Times New Roman" w:hAnsi="Times New Roman" w:cs="Times New Roman"/>
                <w:kern w:val="1"/>
                <w:lang w:eastAsia="ar-SA"/>
              </w:rPr>
              <w:lastRenderedPageBreak/>
              <w:t>благоустройства, установленных на дворовой территории в рамках реализации программных мероприятий по формированию комфортной городской среды.</w:t>
            </w:r>
          </w:p>
          <w:p w:rsidR="0014700F" w:rsidRPr="0014700F" w:rsidRDefault="0014700F" w:rsidP="0014700F">
            <w:pPr>
              <w:ind w:right="-1"/>
              <w:rPr>
                <w:rFonts w:ascii="Times New Roman" w:eastAsia="Times New Roman" w:hAnsi="Times New Roman" w:cs="Times New Roman"/>
                <w:kern w:val="1"/>
                <w:lang w:eastAsia="ar-SA"/>
              </w:rPr>
            </w:pPr>
            <w:r w:rsidRPr="0014700F">
              <w:rPr>
                <w:rFonts w:ascii="Times New Roman" w:eastAsia="Times New Roman" w:hAnsi="Times New Roman" w:cs="Times New Roman"/>
                <w:kern w:val="1"/>
                <w:lang w:eastAsia="ar-SA"/>
              </w:rPr>
              <w:t>В связи с этим по результатам выполнения и приемки работ муниципалитет не может передать эти объекты собственникам помещений многоквартирного дома в состав общего имущества без их согласия. В случае отказа от оформления акта приема-передачи, вопрос по передаче объектов благоустройства муниципалитету приходится решать вопрос передачи в судебном порядке. В ходе рассмотрения судами дел о включении объектов благоустройства в состав общего имущества многоквартирного дома возникает много вопросов, которые законодательством не отрегулированы.</w:t>
            </w:r>
          </w:p>
          <w:p w:rsidR="0014700F" w:rsidRPr="0014700F" w:rsidRDefault="0014700F" w:rsidP="0014700F">
            <w:pPr>
              <w:ind w:right="-1"/>
              <w:rPr>
                <w:rFonts w:ascii="Times New Roman" w:eastAsia="Times New Roman" w:hAnsi="Times New Roman" w:cs="Times New Roman"/>
                <w:kern w:val="1"/>
                <w:lang w:eastAsia="ar-SA"/>
              </w:rPr>
            </w:pPr>
            <w:r w:rsidRPr="0014700F">
              <w:rPr>
                <w:rFonts w:ascii="Times New Roman" w:eastAsia="Times New Roman" w:hAnsi="Times New Roman" w:cs="Times New Roman"/>
                <w:kern w:val="1"/>
                <w:lang w:eastAsia="ar-SA"/>
              </w:rPr>
              <w:t>За время решения вопроса в судебном порядке установленное на дворовых территориях игровое оборудование используется гражданами – собственниками помещений многоквартирного дома, а его содержание ложится бременем на местный бюджет.</w:t>
            </w:r>
          </w:p>
          <w:p w:rsidR="0014700F" w:rsidRPr="0014700F" w:rsidRDefault="0014700F" w:rsidP="0014700F">
            <w:pPr>
              <w:ind w:right="-1"/>
              <w:rPr>
                <w:rFonts w:ascii="Times New Roman" w:eastAsia="Times New Roman" w:hAnsi="Times New Roman" w:cs="Times New Roman"/>
                <w:lang w:eastAsia="ru-RU"/>
              </w:rPr>
            </w:pPr>
            <w:r w:rsidRPr="0014700F">
              <w:rPr>
                <w:rFonts w:ascii="Times New Roman" w:eastAsia="Times New Roman" w:hAnsi="Times New Roman" w:cs="Times New Roman"/>
                <w:kern w:val="1"/>
                <w:lang w:eastAsia="ar-SA"/>
              </w:rPr>
              <w:t>Кроме того, при наличии нескольких заявок и протоколов общего собрания собственников помещений многоквартирного дома в отношении одной дворовой территории отсутствуют нормы законодательства, разрешающие эту ситуацию или определяющие порядок передачи одного и того же объекта в состав общего имущества нескольких многоквартирных домов</w:t>
            </w:r>
          </w:p>
        </w:tc>
        <w:tc>
          <w:tcPr>
            <w:tcW w:w="3969" w:type="dxa"/>
          </w:tcPr>
          <w:p w:rsidR="0014700F" w:rsidRPr="0014700F" w:rsidRDefault="0014700F" w:rsidP="0014700F">
            <w:pPr>
              <w:ind w:right="-1"/>
              <w:rPr>
                <w:rFonts w:ascii="Times New Roman" w:eastAsia="Times New Roman" w:hAnsi="Times New Roman" w:cs="Times New Roman"/>
                <w:lang w:eastAsia="ru-RU"/>
              </w:rPr>
            </w:pPr>
            <w:r w:rsidRPr="0014700F">
              <w:rPr>
                <w:rFonts w:ascii="Times New Roman" w:eastAsia="Times New Roman" w:hAnsi="Times New Roman" w:cs="Times New Roman"/>
                <w:lang w:eastAsia="ru-RU"/>
              </w:rPr>
              <w:lastRenderedPageBreak/>
              <w:t xml:space="preserve">Урегулировать в законодательстве </w:t>
            </w:r>
            <w:r w:rsidRPr="0014700F">
              <w:rPr>
                <w:rFonts w:ascii="Times New Roman" w:eastAsia="Times New Roman" w:hAnsi="Times New Roman" w:cs="Times New Roman"/>
                <w:kern w:val="1"/>
                <w:lang w:eastAsia="ar-SA"/>
              </w:rPr>
              <w:t xml:space="preserve">порядок передачи собственникам </w:t>
            </w:r>
            <w:r w:rsidRPr="0014700F">
              <w:rPr>
                <w:rFonts w:ascii="Times New Roman" w:eastAsia="Times New Roman" w:hAnsi="Times New Roman" w:cs="Times New Roman"/>
                <w:kern w:val="1"/>
                <w:lang w:eastAsia="ar-SA"/>
              </w:rPr>
              <w:lastRenderedPageBreak/>
              <w:t>помещений многоквартирного дома объектов благоустройства, установленных на дворовой территории в рамках реализации программных мероприятий по формированию комфортной городской среды</w:t>
            </w:r>
          </w:p>
        </w:tc>
      </w:tr>
    </w:tbl>
    <w:p w:rsidR="0014700F" w:rsidRPr="0014700F" w:rsidRDefault="0014700F" w:rsidP="0014700F">
      <w:pPr>
        <w:tabs>
          <w:tab w:val="left" w:pos="567"/>
        </w:tabs>
        <w:spacing w:after="0" w:line="240" w:lineRule="auto"/>
        <w:jc w:val="both"/>
        <w:rPr>
          <w:rFonts w:ascii="Times New Roman" w:eastAsia="Times New Roman" w:hAnsi="Times New Roman" w:cs="Times New Roman"/>
          <w:b/>
          <w:sz w:val="28"/>
          <w:szCs w:val="28"/>
          <w:lang w:eastAsia="ru-RU"/>
        </w:rPr>
      </w:pPr>
    </w:p>
    <w:p w:rsidR="002222D0" w:rsidRPr="002222D0" w:rsidRDefault="002222D0" w:rsidP="002222D0">
      <w:pPr>
        <w:tabs>
          <w:tab w:val="left" w:pos="600"/>
        </w:tabs>
        <w:spacing w:after="0" w:line="240" w:lineRule="auto"/>
        <w:ind w:firstLine="567"/>
        <w:jc w:val="both"/>
        <w:rPr>
          <w:rFonts w:ascii="Times New Roman" w:hAnsi="Times New Roman" w:cs="Times New Roman"/>
          <w:b/>
          <w:sz w:val="28"/>
          <w:szCs w:val="28"/>
        </w:rPr>
      </w:pPr>
      <w:r w:rsidRPr="002222D0">
        <w:rPr>
          <w:rFonts w:ascii="Times New Roman" w:hAnsi="Times New Roman" w:cs="Times New Roman"/>
          <w:b/>
          <w:sz w:val="28"/>
          <w:szCs w:val="28"/>
        </w:rPr>
        <w:t>-</w:t>
      </w:r>
      <w:r w:rsidRPr="002222D0">
        <w:rPr>
          <w:rFonts w:ascii="Times New Roman" w:hAnsi="Times New Roman" w:cs="Times New Roman"/>
          <w:b/>
          <w:sz w:val="28"/>
          <w:szCs w:val="28"/>
        </w:rPr>
        <w:tab/>
        <w:t>данные об изменении качества жизни населения на основании данных социологических исследований по оценке эффективности органов МСУ и удовлетворенности граждан (при наличии);</w:t>
      </w:r>
    </w:p>
    <w:p w:rsidR="000C7C87" w:rsidRPr="000C7C87" w:rsidRDefault="000C7C87" w:rsidP="000C7C87">
      <w:pPr>
        <w:spacing w:line="240" w:lineRule="auto"/>
        <w:ind w:firstLine="567"/>
        <w:jc w:val="both"/>
        <w:rPr>
          <w:rFonts w:ascii="Times New Roman" w:hAnsi="Times New Roman" w:cs="Times New Roman"/>
          <w:sz w:val="28"/>
          <w:szCs w:val="28"/>
        </w:rPr>
      </w:pPr>
      <w:r w:rsidRPr="000C7C87">
        <w:rPr>
          <w:rFonts w:ascii="Times New Roman" w:hAnsi="Times New Roman" w:cs="Times New Roman"/>
          <w:sz w:val="28"/>
          <w:szCs w:val="28"/>
        </w:rPr>
        <w:t>При оценке своего социального самочувствия 17% опрошенных жителей Самарской области отметили за минувший год улучшение своей жиз</w:t>
      </w:r>
      <w:r>
        <w:rPr>
          <w:rFonts w:ascii="Times New Roman" w:hAnsi="Times New Roman" w:cs="Times New Roman"/>
          <w:sz w:val="28"/>
          <w:szCs w:val="28"/>
        </w:rPr>
        <w:t xml:space="preserve">ни, 15% отметили ее ухудшение, </w:t>
      </w:r>
      <w:r w:rsidRPr="000C7C87">
        <w:rPr>
          <w:rFonts w:ascii="Times New Roman" w:hAnsi="Times New Roman" w:cs="Times New Roman"/>
          <w:sz w:val="28"/>
          <w:szCs w:val="28"/>
        </w:rPr>
        <w:t>66% заявили, что все осталось без изменений, остальные затруднились с ответом.</w:t>
      </w:r>
    </w:p>
    <w:p w:rsidR="000C7C87" w:rsidRPr="000C7C87" w:rsidRDefault="000C7C87" w:rsidP="000C7C87">
      <w:pPr>
        <w:spacing w:line="240" w:lineRule="auto"/>
        <w:ind w:firstLine="567"/>
        <w:jc w:val="both"/>
        <w:rPr>
          <w:rFonts w:ascii="Times New Roman" w:hAnsi="Times New Roman" w:cs="Times New Roman"/>
          <w:sz w:val="28"/>
          <w:szCs w:val="28"/>
        </w:rPr>
      </w:pPr>
      <w:r w:rsidRPr="000C7C87">
        <w:rPr>
          <w:rFonts w:ascii="Times New Roman" w:hAnsi="Times New Roman" w:cs="Times New Roman"/>
          <w:sz w:val="28"/>
          <w:szCs w:val="28"/>
        </w:rPr>
        <w:t>Среди проблем, которые более всего заботят жителей региона,  опрошенные респонденты назвали:</w:t>
      </w:r>
    </w:p>
    <w:p w:rsidR="000C7C87" w:rsidRPr="000C7C87" w:rsidRDefault="000C7C87" w:rsidP="000C7C87">
      <w:pPr>
        <w:spacing w:line="240" w:lineRule="auto"/>
        <w:ind w:firstLine="567"/>
        <w:jc w:val="both"/>
        <w:rPr>
          <w:rFonts w:ascii="Times New Roman" w:hAnsi="Times New Roman" w:cs="Times New Roman"/>
          <w:sz w:val="28"/>
          <w:szCs w:val="28"/>
        </w:rPr>
      </w:pPr>
      <w:r w:rsidRPr="000C7C87">
        <w:rPr>
          <w:rFonts w:ascii="Times New Roman" w:hAnsi="Times New Roman" w:cs="Times New Roman"/>
          <w:sz w:val="28"/>
          <w:szCs w:val="28"/>
        </w:rPr>
        <w:t>Строительство и ремонт дорог – 37,8%;</w:t>
      </w:r>
    </w:p>
    <w:p w:rsidR="000C7C87" w:rsidRPr="000C7C87" w:rsidRDefault="000C7C87" w:rsidP="000C7C87">
      <w:pPr>
        <w:spacing w:line="240" w:lineRule="auto"/>
        <w:ind w:firstLine="567"/>
        <w:jc w:val="both"/>
        <w:rPr>
          <w:rFonts w:ascii="Times New Roman" w:hAnsi="Times New Roman" w:cs="Times New Roman"/>
          <w:sz w:val="28"/>
          <w:szCs w:val="28"/>
        </w:rPr>
      </w:pPr>
      <w:r w:rsidRPr="000C7C87">
        <w:rPr>
          <w:rFonts w:ascii="Times New Roman" w:hAnsi="Times New Roman" w:cs="Times New Roman"/>
          <w:sz w:val="28"/>
          <w:szCs w:val="28"/>
        </w:rPr>
        <w:lastRenderedPageBreak/>
        <w:t>Улучшение качества медицинского обслуживания – 31,2%;</w:t>
      </w:r>
    </w:p>
    <w:p w:rsidR="000C7C87" w:rsidRPr="000C7C87" w:rsidRDefault="000C7C87" w:rsidP="000C7C87">
      <w:pPr>
        <w:spacing w:line="240" w:lineRule="auto"/>
        <w:ind w:firstLine="567"/>
        <w:jc w:val="both"/>
        <w:rPr>
          <w:rFonts w:ascii="Times New Roman" w:hAnsi="Times New Roman" w:cs="Times New Roman"/>
          <w:sz w:val="28"/>
          <w:szCs w:val="28"/>
        </w:rPr>
      </w:pPr>
      <w:r w:rsidRPr="000C7C87">
        <w:rPr>
          <w:rFonts w:ascii="Times New Roman" w:hAnsi="Times New Roman" w:cs="Times New Roman"/>
          <w:sz w:val="28"/>
          <w:szCs w:val="28"/>
        </w:rPr>
        <w:t>Проблемы ценообразования и тарифов – 21%;</w:t>
      </w:r>
    </w:p>
    <w:p w:rsidR="000C7C87" w:rsidRPr="000C7C87" w:rsidRDefault="000C7C87" w:rsidP="000C7C87">
      <w:pPr>
        <w:spacing w:line="240" w:lineRule="auto"/>
        <w:ind w:firstLine="567"/>
        <w:jc w:val="both"/>
        <w:rPr>
          <w:rFonts w:ascii="Times New Roman" w:hAnsi="Times New Roman" w:cs="Times New Roman"/>
          <w:sz w:val="28"/>
          <w:szCs w:val="28"/>
        </w:rPr>
      </w:pPr>
      <w:r w:rsidRPr="000C7C87">
        <w:rPr>
          <w:rFonts w:ascii="Times New Roman" w:hAnsi="Times New Roman" w:cs="Times New Roman"/>
          <w:sz w:val="28"/>
          <w:szCs w:val="28"/>
        </w:rPr>
        <w:t>Низкое качество услуг ЖКХ – 18,8%;</w:t>
      </w:r>
    </w:p>
    <w:p w:rsidR="000C7C87" w:rsidRPr="000C7C87" w:rsidRDefault="000C7C87" w:rsidP="000C7C87">
      <w:pPr>
        <w:spacing w:line="240" w:lineRule="auto"/>
        <w:ind w:firstLine="567"/>
        <w:jc w:val="both"/>
        <w:rPr>
          <w:rFonts w:ascii="Times New Roman" w:hAnsi="Times New Roman" w:cs="Times New Roman"/>
          <w:sz w:val="28"/>
          <w:szCs w:val="28"/>
        </w:rPr>
      </w:pPr>
      <w:r w:rsidRPr="000C7C87">
        <w:rPr>
          <w:rFonts w:ascii="Times New Roman" w:hAnsi="Times New Roman" w:cs="Times New Roman"/>
          <w:sz w:val="28"/>
          <w:szCs w:val="28"/>
        </w:rPr>
        <w:t>Необходимость благоустройства территорий – 16,8%;</w:t>
      </w:r>
    </w:p>
    <w:p w:rsidR="000C7C87" w:rsidRPr="000C7C87" w:rsidRDefault="000C7C87" w:rsidP="000C7C87">
      <w:pPr>
        <w:spacing w:line="240" w:lineRule="auto"/>
        <w:ind w:firstLine="567"/>
        <w:jc w:val="both"/>
        <w:rPr>
          <w:rFonts w:ascii="Times New Roman" w:hAnsi="Times New Roman" w:cs="Times New Roman"/>
          <w:sz w:val="28"/>
          <w:szCs w:val="28"/>
        </w:rPr>
      </w:pPr>
      <w:r w:rsidRPr="000C7C87">
        <w:rPr>
          <w:rFonts w:ascii="Times New Roman" w:hAnsi="Times New Roman" w:cs="Times New Roman"/>
          <w:sz w:val="28"/>
          <w:szCs w:val="28"/>
        </w:rPr>
        <w:t>Недостатки в работе общественного транспорта – 13,8%;</w:t>
      </w:r>
    </w:p>
    <w:p w:rsidR="000C7C87" w:rsidRPr="000C7C87" w:rsidRDefault="000C7C87" w:rsidP="000C7C87">
      <w:pPr>
        <w:spacing w:line="240" w:lineRule="auto"/>
        <w:ind w:firstLine="567"/>
        <w:jc w:val="both"/>
        <w:rPr>
          <w:rFonts w:ascii="Times New Roman" w:hAnsi="Times New Roman" w:cs="Times New Roman"/>
          <w:sz w:val="28"/>
          <w:szCs w:val="28"/>
        </w:rPr>
      </w:pPr>
      <w:r w:rsidRPr="000C7C87">
        <w:rPr>
          <w:rFonts w:ascii="Times New Roman" w:hAnsi="Times New Roman" w:cs="Times New Roman"/>
          <w:sz w:val="28"/>
          <w:szCs w:val="28"/>
        </w:rPr>
        <w:t>Проблема мигрантов – 13,5%.</w:t>
      </w:r>
    </w:p>
    <w:p w:rsidR="002222D0" w:rsidRDefault="000C7C87" w:rsidP="000C7C87">
      <w:pPr>
        <w:spacing w:line="240" w:lineRule="auto"/>
        <w:ind w:firstLine="567"/>
        <w:jc w:val="both"/>
        <w:rPr>
          <w:rFonts w:ascii="Times New Roman" w:hAnsi="Times New Roman" w:cs="Times New Roman"/>
          <w:sz w:val="28"/>
          <w:szCs w:val="28"/>
        </w:rPr>
      </w:pPr>
      <w:r w:rsidRPr="000C7C87">
        <w:rPr>
          <w:rFonts w:ascii="Times New Roman" w:hAnsi="Times New Roman" w:cs="Times New Roman"/>
          <w:sz w:val="28"/>
          <w:szCs w:val="28"/>
        </w:rPr>
        <w:t>Далее, по нисходящей, следуют проблемы необходимости повышения зарплат, противодействия коррупции, вывоз мусора, жилищные проблемы, экологическая ситуация, борьба с преступностью и т.д.</w:t>
      </w:r>
    </w:p>
    <w:p w:rsidR="009A354D" w:rsidRPr="00244DF3" w:rsidRDefault="00244DF3" w:rsidP="00040DA0">
      <w:pPr>
        <w:spacing w:line="240" w:lineRule="auto"/>
        <w:ind w:firstLine="567"/>
        <w:jc w:val="both"/>
        <w:rPr>
          <w:rFonts w:ascii="Times New Roman" w:hAnsi="Times New Roman" w:cs="Times New Roman"/>
          <w:b/>
          <w:color w:val="FF0000"/>
          <w:sz w:val="28"/>
          <w:szCs w:val="28"/>
        </w:rPr>
      </w:pPr>
      <w:r w:rsidRPr="00244DF3">
        <w:rPr>
          <w:rFonts w:ascii="Times New Roman" w:hAnsi="Times New Roman" w:cs="Times New Roman"/>
          <w:b/>
          <w:sz w:val="28"/>
          <w:szCs w:val="28"/>
        </w:rPr>
        <w:t>2)</w:t>
      </w:r>
      <w:r w:rsidRPr="00244DF3">
        <w:rPr>
          <w:rFonts w:ascii="Times New Roman" w:hAnsi="Times New Roman" w:cs="Times New Roman"/>
          <w:b/>
          <w:sz w:val="28"/>
          <w:szCs w:val="28"/>
        </w:rPr>
        <w:tab/>
        <w:t>территориальная организация местного самоуправления в субъекте Российской Федерации:</w:t>
      </w:r>
    </w:p>
    <w:p w:rsidR="00244DF3" w:rsidRPr="00244DF3" w:rsidRDefault="00244DF3" w:rsidP="00244DF3">
      <w:pPr>
        <w:tabs>
          <w:tab w:val="left" w:pos="600"/>
        </w:tabs>
        <w:spacing w:after="0" w:line="240" w:lineRule="auto"/>
        <w:ind w:firstLine="317"/>
        <w:jc w:val="both"/>
        <w:rPr>
          <w:rFonts w:ascii="Times New Roman" w:hAnsi="Times New Roman" w:cs="Times New Roman"/>
          <w:b/>
          <w:sz w:val="28"/>
          <w:szCs w:val="28"/>
        </w:rPr>
      </w:pPr>
      <w:r w:rsidRPr="00244DF3">
        <w:rPr>
          <w:rFonts w:ascii="Times New Roman" w:hAnsi="Times New Roman" w:cs="Times New Roman"/>
          <w:b/>
          <w:sz w:val="28"/>
          <w:szCs w:val="28"/>
        </w:rPr>
        <w:t>-</w:t>
      </w:r>
      <w:r w:rsidRPr="00244DF3">
        <w:rPr>
          <w:rFonts w:ascii="Times New Roman" w:hAnsi="Times New Roman" w:cs="Times New Roman"/>
          <w:b/>
          <w:sz w:val="28"/>
          <w:szCs w:val="28"/>
        </w:rPr>
        <w:tab/>
        <w:t>данные о территориальных изменениях за период с 2019 по 2024 год и органах управления в упраздненных городских и сельских поселений, оценка их эффектов (экономического, правового, социального) с указанием последствий преобразований в измеримых показателях (экономия бюджетных средств, количество лиц, замещающих муниципальные должности на постоянной основе и должности муниципальной службы и другие), а также сведения об оценке жителями территориальных и организационных изменений, в отношении каждой из групп муниципальных образований:</w:t>
      </w:r>
    </w:p>
    <w:p w:rsidR="00244DF3" w:rsidRPr="00244DF3" w:rsidRDefault="00244DF3" w:rsidP="00244DF3">
      <w:pPr>
        <w:tabs>
          <w:tab w:val="left" w:pos="600"/>
        </w:tabs>
        <w:spacing w:after="0" w:line="240" w:lineRule="auto"/>
        <w:ind w:firstLine="317"/>
        <w:jc w:val="both"/>
        <w:rPr>
          <w:rFonts w:ascii="Times New Roman" w:hAnsi="Times New Roman" w:cs="Times New Roman"/>
          <w:b/>
          <w:sz w:val="28"/>
          <w:szCs w:val="28"/>
        </w:rPr>
      </w:pPr>
      <w:r w:rsidRPr="00244DF3">
        <w:rPr>
          <w:rFonts w:ascii="Times New Roman" w:hAnsi="Times New Roman" w:cs="Times New Roman"/>
          <w:b/>
          <w:sz w:val="28"/>
          <w:szCs w:val="28"/>
        </w:rPr>
        <w:t>а)</w:t>
      </w:r>
      <w:r w:rsidRPr="00244DF3">
        <w:rPr>
          <w:rFonts w:ascii="Times New Roman" w:hAnsi="Times New Roman" w:cs="Times New Roman"/>
          <w:b/>
          <w:sz w:val="28"/>
          <w:szCs w:val="28"/>
        </w:rPr>
        <w:tab/>
        <w:t>преобразование в которых завершены (переходный период закончился);</w:t>
      </w:r>
    </w:p>
    <w:p w:rsidR="00244DF3" w:rsidRPr="00244DF3" w:rsidRDefault="00244DF3" w:rsidP="00244DF3">
      <w:pPr>
        <w:tabs>
          <w:tab w:val="left" w:pos="600"/>
        </w:tabs>
        <w:spacing w:after="0" w:line="240" w:lineRule="auto"/>
        <w:ind w:firstLine="317"/>
        <w:jc w:val="both"/>
        <w:rPr>
          <w:rFonts w:ascii="Times New Roman" w:hAnsi="Times New Roman" w:cs="Times New Roman"/>
          <w:b/>
          <w:sz w:val="28"/>
          <w:szCs w:val="28"/>
        </w:rPr>
      </w:pPr>
      <w:r w:rsidRPr="00244DF3">
        <w:rPr>
          <w:rFonts w:ascii="Times New Roman" w:hAnsi="Times New Roman" w:cs="Times New Roman"/>
          <w:b/>
          <w:sz w:val="28"/>
          <w:szCs w:val="28"/>
        </w:rPr>
        <w:t>б)</w:t>
      </w:r>
      <w:r w:rsidRPr="00244DF3">
        <w:rPr>
          <w:rFonts w:ascii="Times New Roman" w:hAnsi="Times New Roman" w:cs="Times New Roman"/>
          <w:b/>
          <w:sz w:val="28"/>
          <w:szCs w:val="28"/>
        </w:rPr>
        <w:tab/>
        <w:t>преобразования в которых не завершены (закон субъекта Российской Федерации принят, переходный период не закончился);</w:t>
      </w:r>
    </w:p>
    <w:p w:rsidR="00040DA0" w:rsidRPr="00244DF3" w:rsidRDefault="00244DF3" w:rsidP="00244DF3">
      <w:pPr>
        <w:spacing w:line="240" w:lineRule="auto"/>
        <w:ind w:firstLine="567"/>
        <w:jc w:val="both"/>
        <w:rPr>
          <w:rFonts w:ascii="Times New Roman" w:hAnsi="Times New Roman" w:cs="Times New Roman"/>
          <w:b/>
          <w:sz w:val="28"/>
          <w:szCs w:val="28"/>
        </w:rPr>
      </w:pPr>
      <w:r w:rsidRPr="00244DF3">
        <w:rPr>
          <w:rFonts w:ascii="Times New Roman" w:hAnsi="Times New Roman" w:cs="Times New Roman"/>
          <w:b/>
          <w:sz w:val="28"/>
          <w:szCs w:val="28"/>
        </w:rPr>
        <w:t>в)</w:t>
      </w:r>
      <w:r w:rsidRPr="00244DF3">
        <w:rPr>
          <w:rFonts w:ascii="Times New Roman" w:hAnsi="Times New Roman" w:cs="Times New Roman"/>
          <w:b/>
          <w:sz w:val="28"/>
          <w:szCs w:val="28"/>
        </w:rPr>
        <w:tab/>
        <w:t>преобразование которых планируется (закон субъекта Российской Федерации не принят).</w:t>
      </w:r>
    </w:p>
    <w:p w:rsidR="00244DF3" w:rsidRPr="00244DF3" w:rsidRDefault="00244DF3" w:rsidP="00244DF3">
      <w:pPr>
        <w:spacing w:line="240" w:lineRule="auto"/>
        <w:ind w:firstLine="567"/>
        <w:jc w:val="both"/>
        <w:rPr>
          <w:rFonts w:ascii="Times New Roman" w:hAnsi="Times New Roman" w:cs="Times New Roman"/>
          <w:b/>
          <w:sz w:val="28"/>
          <w:szCs w:val="28"/>
        </w:rPr>
      </w:pPr>
      <w:r w:rsidRPr="00244DF3">
        <w:rPr>
          <w:rFonts w:ascii="Times New Roman" w:hAnsi="Times New Roman" w:cs="Times New Roman"/>
          <w:b/>
          <w:sz w:val="28"/>
          <w:szCs w:val="28"/>
        </w:rPr>
        <w:t>-</w:t>
      </w:r>
      <w:r w:rsidRPr="00244DF3">
        <w:rPr>
          <w:rFonts w:ascii="Times New Roman" w:hAnsi="Times New Roman" w:cs="Times New Roman"/>
          <w:b/>
          <w:sz w:val="28"/>
          <w:szCs w:val="28"/>
        </w:rPr>
        <w:tab/>
        <w:t>сведения об изменении набора услуг, льгот и гарантий, предоставляемых гражданам и организациям, в связи с укрупнением, преобразованием муниципальных районов в муниципальные округа, диспропорции в предоставлении услуг, льгот и гарантий.</w:t>
      </w:r>
    </w:p>
    <w:p w:rsidR="00244DF3" w:rsidRDefault="00244DF3" w:rsidP="00244DF3">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Самарской области </w:t>
      </w:r>
      <w:r w:rsidR="009B1F6C">
        <w:rPr>
          <w:rFonts w:ascii="Times New Roman" w:hAnsi="Times New Roman" w:cs="Times New Roman"/>
          <w:sz w:val="28"/>
          <w:szCs w:val="28"/>
        </w:rPr>
        <w:t xml:space="preserve">изменения в </w:t>
      </w:r>
      <w:r>
        <w:rPr>
          <w:rFonts w:ascii="Times New Roman" w:hAnsi="Times New Roman" w:cs="Times New Roman"/>
          <w:sz w:val="28"/>
          <w:szCs w:val="28"/>
        </w:rPr>
        <w:t>территориальн</w:t>
      </w:r>
      <w:r w:rsidR="001535AD">
        <w:rPr>
          <w:rFonts w:ascii="Times New Roman" w:hAnsi="Times New Roman" w:cs="Times New Roman"/>
          <w:sz w:val="28"/>
          <w:szCs w:val="28"/>
        </w:rPr>
        <w:t>ом устройстве</w:t>
      </w:r>
      <w:r>
        <w:rPr>
          <w:rFonts w:ascii="Times New Roman" w:hAnsi="Times New Roman" w:cs="Times New Roman"/>
          <w:sz w:val="28"/>
          <w:szCs w:val="28"/>
        </w:rPr>
        <w:t xml:space="preserve"> в 2019-2024 годах не происходили.</w:t>
      </w:r>
    </w:p>
    <w:p w:rsidR="00244DF3" w:rsidRDefault="00244DF3" w:rsidP="001535AD">
      <w:pPr>
        <w:spacing w:line="240" w:lineRule="auto"/>
        <w:jc w:val="both"/>
        <w:rPr>
          <w:rFonts w:ascii="Times New Roman" w:hAnsi="Times New Roman" w:cs="Times New Roman"/>
          <w:sz w:val="28"/>
          <w:szCs w:val="28"/>
        </w:rPr>
      </w:pPr>
    </w:p>
    <w:p w:rsidR="00244DF3" w:rsidRPr="009F460D" w:rsidRDefault="009F460D" w:rsidP="00244DF3">
      <w:pPr>
        <w:spacing w:line="240" w:lineRule="auto"/>
        <w:ind w:firstLine="567"/>
        <w:jc w:val="both"/>
        <w:rPr>
          <w:rFonts w:ascii="Times New Roman" w:hAnsi="Times New Roman" w:cs="Times New Roman"/>
          <w:b/>
          <w:sz w:val="28"/>
          <w:szCs w:val="28"/>
        </w:rPr>
      </w:pPr>
      <w:r w:rsidRPr="009F460D">
        <w:rPr>
          <w:rFonts w:ascii="Times New Roman" w:hAnsi="Times New Roman" w:cs="Times New Roman"/>
          <w:b/>
          <w:sz w:val="28"/>
          <w:szCs w:val="28"/>
        </w:rPr>
        <w:t>-</w:t>
      </w:r>
      <w:r w:rsidRPr="009F460D">
        <w:rPr>
          <w:rFonts w:ascii="Times New Roman" w:hAnsi="Times New Roman" w:cs="Times New Roman"/>
          <w:b/>
          <w:sz w:val="28"/>
          <w:szCs w:val="28"/>
        </w:rPr>
        <w:tab/>
        <w:t xml:space="preserve">при наличии в субъекте Российской Федерации отдельных территорий с особым статусом (ТОР, ГрОП, «опорные пункты», наукограды, ЗАТО, Сколково, Сириус, свободный порт «Владивосток» и других), данные об особенностях их социально-экономического развития (например, ограниченный круг решаемых вопросов, обусловленность </w:t>
      </w:r>
      <w:r w:rsidRPr="009F460D">
        <w:rPr>
          <w:rFonts w:ascii="Times New Roman" w:hAnsi="Times New Roman" w:cs="Times New Roman"/>
          <w:b/>
          <w:sz w:val="28"/>
          <w:szCs w:val="28"/>
        </w:rPr>
        <w:lastRenderedPageBreak/>
        <w:t>развития деятельностью градообразующего предприятия (организации), спецификой территории и ее населения), а также предложения по изменению законодательства в части функционирования отдельных территорий с особым правовым статусом или созданию новых;</w:t>
      </w:r>
    </w:p>
    <w:p w:rsidR="002C4A7A" w:rsidRPr="00B72C76" w:rsidRDefault="002C4A7A" w:rsidP="002C4A7A">
      <w:pPr>
        <w:spacing w:after="0"/>
        <w:ind w:firstLine="709"/>
        <w:jc w:val="both"/>
        <w:rPr>
          <w:rFonts w:ascii="Times New Roman" w:eastAsia="Calibri" w:hAnsi="Times New Roman" w:cs="Times New Roman"/>
          <w:i/>
          <w:sz w:val="28"/>
          <w:szCs w:val="28"/>
        </w:rPr>
      </w:pPr>
      <w:r w:rsidRPr="00C627A4">
        <w:rPr>
          <w:rFonts w:ascii="Times New Roman" w:hAnsi="Times New Roman" w:cs="Times New Roman"/>
          <w:sz w:val="28"/>
          <w:szCs w:val="28"/>
        </w:rPr>
        <w:t>Информация о территориях опережающего развития Самарской области представлена</w:t>
      </w:r>
      <w:r>
        <w:rPr>
          <w:rFonts w:ascii="Times New Roman" w:hAnsi="Times New Roman" w:cs="Times New Roman"/>
          <w:sz w:val="28"/>
          <w:szCs w:val="28"/>
        </w:rPr>
        <w:t xml:space="preserve"> ниже</w:t>
      </w:r>
      <w:r w:rsidRPr="00C627A4">
        <w:rPr>
          <w:rFonts w:ascii="Times New Roman" w:hAnsi="Times New Roman" w:cs="Times New Roman"/>
          <w:sz w:val="28"/>
          <w:szCs w:val="28"/>
        </w:rPr>
        <w:t>.</w:t>
      </w:r>
    </w:p>
    <w:p w:rsidR="002C4A7A" w:rsidRPr="00C627A4" w:rsidRDefault="002C4A7A" w:rsidP="002C4A7A">
      <w:pPr>
        <w:tabs>
          <w:tab w:val="left" w:pos="600"/>
        </w:tabs>
        <w:spacing w:after="0"/>
        <w:ind w:firstLine="709"/>
        <w:jc w:val="both"/>
        <w:rPr>
          <w:rFonts w:ascii="Times New Roman" w:hAnsi="Times New Roman" w:cs="Times New Roman"/>
          <w:b/>
          <w:sz w:val="28"/>
          <w:szCs w:val="28"/>
        </w:rPr>
      </w:pPr>
    </w:p>
    <w:p w:rsidR="002C4A7A" w:rsidRPr="00C627A4" w:rsidRDefault="002C4A7A" w:rsidP="002C4A7A">
      <w:pPr>
        <w:tabs>
          <w:tab w:val="left" w:pos="600"/>
        </w:tabs>
        <w:spacing w:after="0"/>
        <w:ind w:firstLine="709"/>
        <w:jc w:val="both"/>
        <w:rPr>
          <w:rFonts w:ascii="Times New Roman" w:hAnsi="Times New Roman" w:cs="Times New Roman"/>
          <w:b/>
          <w:sz w:val="28"/>
          <w:szCs w:val="28"/>
        </w:rPr>
      </w:pPr>
      <w:r w:rsidRPr="00C627A4">
        <w:rPr>
          <w:rFonts w:ascii="Times New Roman" w:hAnsi="Times New Roman" w:cs="Times New Roman"/>
          <w:sz w:val="28"/>
          <w:szCs w:val="28"/>
        </w:rPr>
        <w:t>-</w:t>
      </w:r>
      <w:r w:rsidRPr="00C627A4">
        <w:rPr>
          <w:rFonts w:ascii="Times New Roman" w:hAnsi="Times New Roman" w:cs="Times New Roman"/>
          <w:b/>
          <w:sz w:val="28"/>
          <w:szCs w:val="28"/>
        </w:rPr>
        <w:tab/>
        <w:t>при наличии в субъекте Российской Федерации отдельных территорий, требующих мер поддержки (моногорода, малые города, сельские территории, национальные автономии, места проживания КМНС), данные о количестве таких территорий и сведения о наиболее эффективных мерах поддержки, предоставленным данным территориям в связи с особым статусом, их динамике за период с 2019 по 2024 годы, а также предложения по изменению законодательства в части функционирования данных территорий.</w:t>
      </w:r>
    </w:p>
    <w:p w:rsidR="002C4A7A" w:rsidRPr="00B72C76" w:rsidRDefault="002C4A7A" w:rsidP="002C4A7A">
      <w:pPr>
        <w:spacing w:after="0"/>
        <w:ind w:firstLine="709"/>
        <w:jc w:val="both"/>
        <w:rPr>
          <w:rFonts w:ascii="Times New Roman" w:eastAsia="Calibri" w:hAnsi="Times New Roman" w:cs="Times New Roman"/>
          <w:sz w:val="28"/>
          <w:szCs w:val="28"/>
        </w:rPr>
      </w:pPr>
      <w:r w:rsidRPr="00B72C76">
        <w:rPr>
          <w:rFonts w:ascii="Times New Roman" w:eastAsia="Calibri" w:hAnsi="Times New Roman" w:cs="Times New Roman"/>
          <w:sz w:val="28"/>
          <w:szCs w:val="28"/>
        </w:rPr>
        <w:t>В соответствии с распоряжением Правительства Российской Федерации от 29.07.2014 № 1398-р «Об утверждении перечня монопрофильных муниципальных образований Российской Федерации (моногородов)» к монопрофильным муниципальным образованиям Российской Федерации относятся городские округа Тольятти, Чапаевск и Новокуйбышевск.</w:t>
      </w:r>
    </w:p>
    <w:p w:rsidR="002C4A7A" w:rsidRPr="00B72C76" w:rsidRDefault="002C4A7A" w:rsidP="002C4A7A">
      <w:pPr>
        <w:widowControl w:val="0"/>
        <w:suppressAutoHyphens/>
        <w:spacing w:after="0"/>
        <w:ind w:firstLine="709"/>
        <w:contextualSpacing/>
        <w:jc w:val="both"/>
        <w:rPr>
          <w:rFonts w:ascii="Times New Roman" w:eastAsia="Times New Roman" w:hAnsi="Times New Roman" w:cs="Times New Roman"/>
          <w:sz w:val="28"/>
          <w:szCs w:val="28"/>
          <w:lang w:eastAsia="ru-RU"/>
        </w:rPr>
      </w:pPr>
      <w:r w:rsidRPr="00B72C76">
        <w:rPr>
          <w:rFonts w:ascii="Times New Roman" w:eastAsia="Times New Roman" w:hAnsi="Times New Roman" w:cs="Times New Roman"/>
          <w:sz w:val="28"/>
          <w:szCs w:val="28"/>
          <w:lang w:eastAsia="ru-RU"/>
        </w:rPr>
        <w:t>Наиболее</w:t>
      </w:r>
      <w:r w:rsidRPr="00B72C76">
        <w:rPr>
          <w:rFonts w:ascii="Times New Roman" w:eastAsia="Times New Roman" w:hAnsi="Times New Roman" w:cs="Times New Roman"/>
          <w:sz w:val="28"/>
          <w:szCs w:val="28"/>
          <w:lang w:val="x-none" w:eastAsia="ru-RU"/>
        </w:rPr>
        <w:t xml:space="preserve"> </w:t>
      </w:r>
      <w:r w:rsidRPr="00B72C76">
        <w:rPr>
          <w:rFonts w:ascii="Times New Roman" w:eastAsia="Times New Roman" w:hAnsi="Times New Roman" w:cs="Times New Roman"/>
          <w:sz w:val="28"/>
          <w:szCs w:val="28"/>
          <w:lang w:eastAsia="ru-RU"/>
        </w:rPr>
        <w:t>эффективным</w:t>
      </w:r>
      <w:r w:rsidRPr="00B72C76">
        <w:rPr>
          <w:rFonts w:ascii="Times New Roman" w:eastAsia="Times New Roman" w:hAnsi="Times New Roman" w:cs="Times New Roman"/>
          <w:sz w:val="28"/>
          <w:szCs w:val="28"/>
          <w:lang w:val="x-none" w:eastAsia="ru-RU"/>
        </w:rPr>
        <w:t xml:space="preserve"> инструментом </w:t>
      </w:r>
      <w:r w:rsidRPr="00B72C76">
        <w:rPr>
          <w:rFonts w:ascii="Times New Roman" w:eastAsia="Times New Roman" w:hAnsi="Times New Roman" w:cs="Times New Roman"/>
          <w:sz w:val="28"/>
          <w:szCs w:val="28"/>
          <w:lang w:eastAsia="ru-RU"/>
        </w:rPr>
        <w:t>поддержки</w:t>
      </w:r>
      <w:r w:rsidRPr="00B72C76">
        <w:rPr>
          <w:rFonts w:ascii="Times New Roman" w:eastAsia="Times New Roman" w:hAnsi="Times New Roman" w:cs="Times New Roman"/>
          <w:sz w:val="28"/>
          <w:szCs w:val="28"/>
          <w:lang w:val="x-none" w:eastAsia="ru-RU"/>
        </w:rPr>
        <w:t xml:space="preserve"> моногородов</w:t>
      </w:r>
      <w:r w:rsidRPr="00B72C76">
        <w:rPr>
          <w:rFonts w:ascii="Times New Roman" w:eastAsia="Times New Roman" w:hAnsi="Times New Roman" w:cs="Times New Roman"/>
          <w:sz w:val="28"/>
          <w:szCs w:val="28"/>
          <w:lang w:eastAsia="ru-RU"/>
        </w:rPr>
        <w:t xml:space="preserve"> </w:t>
      </w:r>
      <w:r w:rsidRPr="00B72C76">
        <w:rPr>
          <w:rFonts w:ascii="Times New Roman" w:eastAsia="Times New Roman" w:hAnsi="Times New Roman" w:cs="Times New Roman"/>
          <w:sz w:val="28"/>
          <w:szCs w:val="28"/>
          <w:lang w:val="x-none" w:eastAsia="ru-RU"/>
        </w:rPr>
        <w:t>является</w:t>
      </w:r>
      <w:r w:rsidRPr="00B72C76">
        <w:rPr>
          <w:rFonts w:ascii="Times New Roman" w:eastAsia="Times New Roman" w:hAnsi="Times New Roman" w:cs="Times New Roman"/>
          <w:sz w:val="28"/>
          <w:szCs w:val="28"/>
          <w:lang w:eastAsia="ru-RU"/>
        </w:rPr>
        <w:t xml:space="preserve"> р</w:t>
      </w:r>
      <w:r w:rsidRPr="00B72C76">
        <w:rPr>
          <w:rFonts w:ascii="Times New Roman" w:eastAsia="Times New Roman" w:hAnsi="Times New Roman" w:cs="Times New Roman"/>
          <w:sz w:val="28"/>
          <w:szCs w:val="28"/>
          <w:lang w:val="x-none" w:eastAsia="ru-RU"/>
        </w:rPr>
        <w:t>ежим территории опережающего развития (далее – ТОР)</w:t>
      </w:r>
      <w:r w:rsidRPr="00B72C76">
        <w:rPr>
          <w:rFonts w:ascii="Times New Roman" w:eastAsia="Times New Roman" w:hAnsi="Times New Roman" w:cs="Times New Roman"/>
          <w:sz w:val="28"/>
          <w:szCs w:val="28"/>
          <w:lang w:eastAsia="ru-RU"/>
        </w:rPr>
        <w:t>,</w:t>
      </w:r>
      <w:r w:rsidRPr="00B72C76">
        <w:rPr>
          <w:rFonts w:ascii="Times New Roman" w:eastAsia="Times New Roman" w:hAnsi="Times New Roman" w:cs="Times New Roman"/>
          <w:sz w:val="28"/>
          <w:szCs w:val="28"/>
          <w:lang w:val="x-none" w:eastAsia="ru-RU"/>
        </w:rPr>
        <w:t xml:space="preserve"> который обеспечивает создание привлекательных условий для открытия новых предприятий и создания новых рабочих мест, не связанных с традиционными отраслями экономики. </w:t>
      </w:r>
    </w:p>
    <w:p w:rsidR="002C4A7A" w:rsidRPr="00B72C76" w:rsidRDefault="002C4A7A" w:rsidP="002C4A7A">
      <w:pPr>
        <w:widowControl w:val="0"/>
        <w:suppressAutoHyphens/>
        <w:spacing w:after="0"/>
        <w:ind w:firstLine="709"/>
        <w:contextualSpacing/>
        <w:jc w:val="both"/>
        <w:rPr>
          <w:rFonts w:ascii="Times New Roman" w:eastAsia="Times New Roman" w:hAnsi="Times New Roman" w:cs="Times New Roman"/>
          <w:sz w:val="28"/>
          <w:szCs w:val="28"/>
          <w:lang w:eastAsia="ru-RU"/>
        </w:rPr>
      </w:pPr>
      <w:r w:rsidRPr="00B72C76">
        <w:rPr>
          <w:rFonts w:ascii="Times New Roman" w:eastAsia="Times New Roman" w:hAnsi="Times New Roman" w:cs="Times New Roman"/>
          <w:sz w:val="28"/>
          <w:szCs w:val="28"/>
          <w:lang w:eastAsia="ru-RU"/>
        </w:rPr>
        <w:t xml:space="preserve">Резиденты ТОР на 10 лет освобождаются от уплаты налога на имущество и земельного налога, ставка налога на прибыль снижается до 2% в первые пять лет и до 13% в последующие 5 лет. Кроме того, для резидентов, получивших этот статус в первые 3 года функционирования территории опережающего развития, тарифы страховых взносов в государственные внебюджетные фонды снижены до 7,6%. Резидентам ТОР, созданных в Самарской области, на региональном уровне представляется право получения земельных участков, находящихся в государственной или муниципальной собственности, в аренду без проведения торгов. </w:t>
      </w:r>
    </w:p>
    <w:p w:rsidR="002C4A7A" w:rsidRPr="00B72C76" w:rsidRDefault="002C4A7A" w:rsidP="002C4A7A">
      <w:pPr>
        <w:widowControl w:val="0"/>
        <w:suppressAutoHyphens/>
        <w:spacing w:after="0"/>
        <w:ind w:firstLine="709"/>
        <w:contextualSpacing/>
        <w:jc w:val="both"/>
        <w:rPr>
          <w:rFonts w:ascii="Times New Roman" w:eastAsia="Times New Roman" w:hAnsi="Times New Roman" w:cs="Times New Roman"/>
          <w:sz w:val="28"/>
          <w:szCs w:val="28"/>
          <w:lang w:eastAsia="ru-RU"/>
        </w:rPr>
      </w:pPr>
      <w:r w:rsidRPr="00B72C76">
        <w:rPr>
          <w:rFonts w:ascii="Times New Roman" w:eastAsia="Times New Roman" w:hAnsi="Times New Roman" w:cs="Times New Roman"/>
          <w:sz w:val="28"/>
          <w:szCs w:val="28"/>
          <w:lang w:eastAsia="ru-RU"/>
        </w:rPr>
        <w:t xml:space="preserve">В </w:t>
      </w:r>
      <w:r w:rsidRPr="00B72C76">
        <w:rPr>
          <w:rFonts w:ascii="Times New Roman" w:eastAsia="Times New Roman" w:hAnsi="Times New Roman" w:cs="Times New Roman"/>
          <w:sz w:val="28"/>
          <w:szCs w:val="28"/>
          <w:lang w:val="x-none" w:eastAsia="ru-RU"/>
        </w:rPr>
        <w:t xml:space="preserve">Самарской области функционируют </w:t>
      </w:r>
      <w:r w:rsidRPr="00B72C76">
        <w:rPr>
          <w:rFonts w:ascii="Times New Roman" w:eastAsia="Times New Roman" w:hAnsi="Times New Roman" w:cs="Times New Roman"/>
          <w:sz w:val="28"/>
          <w:szCs w:val="28"/>
          <w:lang w:eastAsia="ru-RU"/>
        </w:rPr>
        <w:t xml:space="preserve">ТОР </w:t>
      </w:r>
      <w:r w:rsidRPr="00B72C76">
        <w:rPr>
          <w:rFonts w:ascii="Times New Roman" w:eastAsia="Times New Roman" w:hAnsi="Times New Roman" w:cs="Times New Roman"/>
          <w:sz w:val="28"/>
          <w:szCs w:val="28"/>
          <w:lang w:val="x-none" w:eastAsia="ru-RU"/>
        </w:rPr>
        <w:t xml:space="preserve">«Тольятти» (с сентября </w:t>
      </w:r>
      <w:r w:rsidRPr="00B72C76">
        <w:rPr>
          <w:rFonts w:ascii="Times New Roman" w:eastAsia="Times New Roman" w:hAnsi="Times New Roman" w:cs="Times New Roman"/>
          <w:sz w:val="28"/>
          <w:szCs w:val="28"/>
          <w:lang w:eastAsia="ru-RU"/>
        </w:rPr>
        <w:br/>
      </w:r>
      <w:r w:rsidRPr="00B72C76">
        <w:rPr>
          <w:rFonts w:ascii="Times New Roman" w:eastAsia="Times New Roman" w:hAnsi="Times New Roman" w:cs="Times New Roman"/>
          <w:sz w:val="28"/>
          <w:szCs w:val="28"/>
          <w:lang w:val="x-none" w:eastAsia="ru-RU"/>
        </w:rPr>
        <w:t xml:space="preserve">2016 года) и </w:t>
      </w:r>
      <w:r w:rsidRPr="00B72C76">
        <w:rPr>
          <w:rFonts w:ascii="Times New Roman" w:eastAsia="Times New Roman" w:hAnsi="Times New Roman" w:cs="Times New Roman"/>
          <w:sz w:val="28"/>
          <w:szCs w:val="28"/>
          <w:lang w:eastAsia="ru-RU"/>
        </w:rPr>
        <w:t xml:space="preserve">ТОР </w:t>
      </w:r>
      <w:r w:rsidRPr="00B72C76">
        <w:rPr>
          <w:rFonts w:ascii="Times New Roman" w:eastAsia="Times New Roman" w:hAnsi="Times New Roman" w:cs="Times New Roman"/>
          <w:sz w:val="28"/>
          <w:szCs w:val="28"/>
          <w:lang w:val="x-none" w:eastAsia="ru-RU"/>
        </w:rPr>
        <w:t>«Чапаевск» (с февраля 2019 года).</w:t>
      </w:r>
      <w:r w:rsidRPr="00B72C76">
        <w:rPr>
          <w:rFonts w:ascii="Times New Roman" w:eastAsia="Calibri" w:hAnsi="Times New Roman" w:cs="Times New Roman"/>
          <w:color w:val="000000"/>
          <w:sz w:val="28"/>
          <w:szCs w:val="28"/>
          <w:lang w:eastAsia="ar-SA"/>
        </w:rPr>
        <w:t xml:space="preserve"> </w:t>
      </w:r>
      <w:r w:rsidRPr="00B72C76">
        <w:rPr>
          <w:rFonts w:ascii="Times New Roman" w:eastAsia="Times New Roman" w:hAnsi="Times New Roman" w:cs="Times New Roman"/>
          <w:sz w:val="28"/>
          <w:szCs w:val="28"/>
          <w:lang w:val="x-none" w:eastAsia="ru-RU"/>
        </w:rPr>
        <w:t xml:space="preserve">В федеральный реестр включены 68 резидентов ТОР «Тольятти» (лидер по количеству резидентов среди всех ТОР, созданных в моногородах Российской Федерации) и </w:t>
      </w:r>
      <w:r w:rsidRPr="00B72C76">
        <w:rPr>
          <w:rFonts w:ascii="Times New Roman" w:eastAsia="Times New Roman" w:hAnsi="Times New Roman" w:cs="Times New Roman"/>
          <w:sz w:val="28"/>
          <w:szCs w:val="28"/>
          <w:lang w:eastAsia="ru-RU"/>
        </w:rPr>
        <w:br/>
      </w:r>
      <w:r w:rsidRPr="00B72C76">
        <w:rPr>
          <w:rFonts w:ascii="Times New Roman" w:eastAsia="Times New Roman" w:hAnsi="Times New Roman" w:cs="Times New Roman"/>
          <w:sz w:val="28"/>
          <w:szCs w:val="28"/>
          <w:lang w:val="x-none" w:eastAsia="ru-RU"/>
        </w:rPr>
        <w:t xml:space="preserve">10 резидентов ТОР «Чапаевск». </w:t>
      </w:r>
      <w:r w:rsidRPr="00B72C76">
        <w:rPr>
          <w:rFonts w:ascii="Times New Roman" w:eastAsia="Times New Roman" w:hAnsi="Times New Roman" w:cs="Times New Roman"/>
          <w:sz w:val="28"/>
          <w:szCs w:val="28"/>
          <w:lang w:eastAsia="ru-RU"/>
        </w:rPr>
        <w:t>З</w:t>
      </w:r>
      <w:r w:rsidRPr="00B72C76">
        <w:rPr>
          <w:rFonts w:ascii="Times New Roman" w:eastAsia="Calibri" w:hAnsi="Times New Roman" w:cs="Times New Roman"/>
          <w:sz w:val="28"/>
          <w:szCs w:val="28"/>
          <w:lang w:eastAsia="ar-SA"/>
        </w:rPr>
        <w:t>а время действия режима ТОР</w:t>
      </w:r>
      <w:r w:rsidRPr="00B72C76">
        <w:rPr>
          <w:rFonts w:ascii="Times New Roman" w:eastAsia="Times New Roman" w:hAnsi="Times New Roman" w:cs="Times New Roman"/>
          <w:sz w:val="28"/>
          <w:szCs w:val="28"/>
          <w:lang w:val="x-none" w:eastAsia="ru-RU"/>
        </w:rPr>
        <w:t xml:space="preserve"> резидентами вложено 40,1 млрд. рублей инвестиций</w:t>
      </w:r>
      <w:r w:rsidRPr="00B72C76">
        <w:rPr>
          <w:rFonts w:ascii="Times New Roman" w:eastAsia="Times New Roman" w:hAnsi="Times New Roman" w:cs="Times New Roman"/>
          <w:sz w:val="28"/>
          <w:szCs w:val="28"/>
          <w:lang w:eastAsia="ru-RU"/>
        </w:rPr>
        <w:t xml:space="preserve"> (в том числе с 2019 по 2024 годы - </w:t>
      </w:r>
      <w:r w:rsidRPr="00B72C76">
        <w:rPr>
          <w:rFonts w:ascii="Times New Roman" w:eastAsia="Times New Roman" w:hAnsi="Times New Roman" w:cs="Times New Roman"/>
          <w:sz w:val="28"/>
          <w:szCs w:val="28"/>
          <w:lang w:eastAsia="ru-RU"/>
        </w:rPr>
        <w:br/>
        <w:t>32,8 млрд. рублей)</w:t>
      </w:r>
      <w:r w:rsidRPr="00B72C76">
        <w:rPr>
          <w:rFonts w:ascii="Times New Roman" w:eastAsia="Times New Roman" w:hAnsi="Times New Roman" w:cs="Times New Roman"/>
          <w:sz w:val="28"/>
          <w:szCs w:val="28"/>
          <w:lang w:val="x-none" w:eastAsia="ru-RU"/>
        </w:rPr>
        <w:t>, создано 12,4 тыс. рабочих мест</w:t>
      </w:r>
      <w:r w:rsidRPr="00B72C76">
        <w:rPr>
          <w:rFonts w:ascii="Times New Roman" w:eastAsia="Times New Roman" w:hAnsi="Times New Roman" w:cs="Times New Roman"/>
          <w:sz w:val="28"/>
          <w:szCs w:val="28"/>
          <w:lang w:eastAsia="ru-RU"/>
        </w:rPr>
        <w:t xml:space="preserve"> (в том числе с 2019 по 2024 </w:t>
      </w:r>
      <w:r w:rsidRPr="00B72C76">
        <w:rPr>
          <w:rFonts w:ascii="Times New Roman" w:eastAsia="Times New Roman" w:hAnsi="Times New Roman" w:cs="Times New Roman"/>
          <w:sz w:val="28"/>
          <w:szCs w:val="28"/>
          <w:lang w:eastAsia="ru-RU"/>
        </w:rPr>
        <w:lastRenderedPageBreak/>
        <w:t>годы – 9,8 тыс. рабочих мест)</w:t>
      </w:r>
      <w:r w:rsidRPr="00B72C76">
        <w:rPr>
          <w:rFonts w:ascii="Times New Roman" w:eastAsia="Times New Roman" w:hAnsi="Times New Roman" w:cs="Times New Roman"/>
          <w:sz w:val="28"/>
          <w:szCs w:val="28"/>
          <w:lang w:val="x-none" w:eastAsia="ru-RU"/>
        </w:rPr>
        <w:t>, запущено 60 производств, в консолидированный бюджет региона уплачено 3,8 млрд. рублей налогов.</w:t>
      </w:r>
    </w:p>
    <w:p w:rsidR="002C4A7A" w:rsidRPr="00B72C76" w:rsidRDefault="002C4A7A" w:rsidP="002C4A7A">
      <w:pPr>
        <w:widowControl w:val="0"/>
        <w:suppressAutoHyphens/>
        <w:spacing w:after="0"/>
        <w:ind w:firstLine="709"/>
        <w:contextualSpacing/>
        <w:jc w:val="both"/>
        <w:rPr>
          <w:rFonts w:ascii="Times New Roman" w:eastAsia="Times New Roman" w:hAnsi="Times New Roman" w:cs="Times New Roman"/>
          <w:sz w:val="28"/>
          <w:szCs w:val="28"/>
          <w:lang w:val="x-none" w:eastAsia="ru-RU"/>
        </w:rPr>
      </w:pPr>
      <w:r w:rsidRPr="00B72C76">
        <w:rPr>
          <w:rFonts w:ascii="Times New Roman" w:eastAsia="Times New Roman" w:hAnsi="Times New Roman" w:cs="Times New Roman"/>
          <w:sz w:val="28"/>
          <w:szCs w:val="28"/>
          <w:lang w:eastAsia="ru-RU"/>
        </w:rPr>
        <w:t>Однако в</w:t>
      </w:r>
      <w:r w:rsidRPr="00B72C76">
        <w:rPr>
          <w:rFonts w:ascii="Times New Roman" w:eastAsia="Times New Roman" w:hAnsi="Times New Roman" w:cs="Times New Roman"/>
          <w:sz w:val="28"/>
          <w:szCs w:val="28"/>
          <w:lang w:val="x-none" w:eastAsia="ru-RU"/>
        </w:rPr>
        <w:t xml:space="preserve"> последнее время наблюдается снижение инвестиционной привлекательности ТОР в моногородах в связи с отсутствием возможности применения пониженных тарифов страховых взносов в государственные внебюджетные фонды по истечении 3-х летнего периода функционирования ТОР, а также ограниченностью оставшегося срока действия режима ТОР </w:t>
      </w:r>
      <w:r w:rsidRPr="00B72C76">
        <w:rPr>
          <w:rFonts w:ascii="Times New Roman" w:eastAsia="Times New Roman" w:hAnsi="Times New Roman" w:cs="Times New Roman"/>
          <w:sz w:val="28"/>
          <w:szCs w:val="28"/>
          <w:lang w:val="x-none" w:eastAsia="ru-RU"/>
        </w:rPr>
        <w:br/>
        <w:t>(4 года для ТОР «Тольятти») при длительности инвестиционной фазы реализации проектов.</w:t>
      </w:r>
    </w:p>
    <w:p w:rsidR="002C4A7A" w:rsidRPr="00B72C76" w:rsidRDefault="002C4A7A" w:rsidP="002C4A7A">
      <w:pPr>
        <w:widowControl w:val="0"/>
        <w:suppressAutoHyphens/>
        <w:spacing w:after="0"/>
        <w:ind w:firstLine="709"/>
        <w:contextualSpacing/>
        <w:jc w:val="both"/>
        <w:rPr>
          <w:rFonts w:ascii="Times New Roman" w:eastAsia="Times New Roman" w:hAnsi="Times New Roman" w:cs="Times New Roman"/>
          <w:sz w:val="28"/>
          <w:szCs w:val="28"/>
          <w:lang w:eastAsia="ru-RU"/>
        </w:rPr>
      </w:pPr>
      <w:r w:rsidRPr="00B72C76">
        <w:rPr>
          <w:rFonts w:ascii="Times New Roman" w:eastAsia="Times New Roman" w:hAnsi="Times New Roman" w:cs="Times New Roman"/>
          <w:sz w:val="28"/>
          <w:szCs w:val="28"/>
          <w:lang w:eastAsia="ru-RU"/>
        </w:rPr>
        <w:t>В целях повышения эффективности инструментария поддержки моногородов целесообразно рассмотреть возможность продления в автоматическом режиме срока функционирования созданных в моногородах ТОР без подачи заявки еще на 3 года (всего на 5 лет) с восстановлением для новых резидентов полного перечня преференций (включая пониженные тарифы страховых взносов в государственные внебюджетные фонды) и введением новых по аналогии с «дальневосточными» ТОР (предоставление таможенных льгот, возможность получения статуса резидента ТОР индивидуальными предпринимателями, создание инфраструктуры для реализации инвестиционных проектов за счет федерального бюджета).</w:t>
      </w:r>
    </w:p>
    <w:p w:rsidR="002C4A7A" w:rsidRPr="00B72C76" w:rsidRDefault="002C4A7A" w:rsidP="002C4A7A">
      <w:pPr>
        <w:spacing w:after="0"/>
        <w:ind w:firstLine="709"/>
        <w:jc w:val="both"/>
        <w:rPr>
          <w:rFonts w:ascii="Times New Roman" w:eastAsia="Calibri" w:hAnsi="Times New Roman" w:cs="Times New Roman"/>
          <w:sz w:val="28"/>
          <w:szCs w:val="28"/>
          <w:lang w:eastAsia="ru-RU"/>
        </w:rPr>
      </w:pPr>
      <w:r w:rsidRPr="00B72C76">
        <w:rPr>
          <w:rFonts w:ascii="Times New Roman" w:eastAsia="Calibri" w:hAnsi="Times New Roman" w:cs="Times New Roman"/>
          <w:sz w:val="28"/>
          <w:szCs w:val="28"/>
          <w:lang w:eastAsia="ru-RU"/>
        </w:rPr>
        <w:t xml:space="preserve">Наряду с моногородами федерального значения особое внимание уделяется «региональным» моногородам Октябрьск и Похвистнево. </w:t>
      </w:r>
      <w:r w:rsidRPr="00B72C76">
        <w:rPr>
          <w:rFonts w:ascii="Times New Roman" w:eastAsia="Calibri" w:hAnsi="Times New Roman" w:cs="Times New Roman"/>
          <w:sz w:val="28"/>
          <w:szCs w:val="28"/>
        </w:rPr>
        <w:t xml:space="preserve">В рамках Закона Самарской области от 07.12.2011 № 140-ГД «О государственной поддержке монопрофильных городских округов Самарской области» инвесторам предоставляются </w:t>
      </w:r>
      <w:r w:rsidRPr="00B72C76">
        <w:rPr>
          <w:rFonts w:ascii="Times New Roman" w:eastAsia="Calibri" w:hAnsi="Times New Roman" w:cs="Times New Roman"/>
          <w:bCs/>
          <w:sz w:val="28"/>
          <w:szCs w:val="28"/>
        </w:rPr>
        <w:t>субсидии из областного бюджета за создание новых рабочих мест.</w:t>
      </w:r>
      <w:r w:rsidRPr="00B72C76">
        <w:rPr>
          <w:rFonts w:ascii="Times New Roman" w:eastAsia="Calibri" w:hAnsi="Times New Roman" w:cs="Times New Roman"/>
          <w:sz w:val="28"/>
          <w:szCs w:val="28"/>
        </w:rPr>
        <w:t xml:space="preserve"> </w:t>
      </w:r>
      <w:r w:rsidRPr="00B72C76">
        <w:rPr>
          <w:rFonts w:ascii="Times New Roman" w:eastAsia="Calibri" w:hAnsi="Times New Roman" w:cs="Times New Roman"/>
          <w:sz w:val="28"/>
          <w:szCs w:val="28"/>
          <w:lang w:eastAsia="ru-RU"/>
        </w:rPr>
        <w:t>Субсидии (в размере 100 тыс. рублей за одно вновь созданное рабочее место, но не более 25 % от общей стоимости инвестиционного проекта) предоставляются по факту создания в рамках проекта, получившего статус «инвестиционный проект монопрофильного городского округа Самарской области», новых рабочих мест с уровнем заработной платы не ниже 1,5 МРОТ, установленного федеральным законодательством.</w:t>
      </w:r>
    </w:p>
    <w:p w:rsidR="002C4A7A" w:rsidRPr="00B72C76" w:rsidRDefault="002C4A7A" w:rsidP="002C4A7A">
      <w:pPr>
        <w:spacing w:after="0"/>
        <w:ind w:firstLine="709"/>
        <w:jc w:val="both"/>
        <w:rPr>
          <w:rFonts w:ascii="Times New Roman" w:eastAsia="Calibri" w:hAnsi="Times New Roman" w:cs="Times New Roman"/>
          <w:sz w:val="28"/>
          <w:szCs w:val="28"/>
        </w:rPr>
      </w:pPr>
      <w:r w:rsidRPr="00B72C76">
        <w:rPr>
          <w:rFonts w:ascii="Times New Roman" w:eastAsia="Calibri" w:hAnsi="Times New Roman" w:cs="Times New Roman"/>
          <w:sz w:val="28"/>
          <w:szCs w:val="28"/>
        </w:rPr>
        <w:t xml:space="preserve">С 2019 года инвесторам в моногородах «регионального» уровня предоставлено субсидий из областного бюджета за создание новых рабочих мест в сумме 27,1 млн. рублей. </w:t>
      </w:r>
    </w:p>
    <w:p w:rsidR="002C4A7A" w:rsidRPr="00C627A4" w:rsidRDefault="002C4A7A" w:rsidP="002C4A7A">
      <w:pPr>
        <w:tabs>
          <w:tab w:val="left" w:pos="600"/>
        </w:tabs>
        <w:spacing w:after="0"/>
        <w:ind w:firstLine="709"/>
        <w:jc w:val="both"/>
        <w:rPr>
          <w:rFonts w:ascii="Times New Roman" w:hAnsi="Times New Roman" w:cs="Times New Roman"/>
          <w:b/>
          <w:sz w:val="28"/>
          <w:szCs w:val="28"/>
        </w:rPr>
      </w:pPr>
    </w:p>
    <w:p w:rsidR="002C4A7A" w:rsidRPr="00C627A4" w:rsidRDefault="002C4A7A" w:rsidP="002C4A7A">
      <w:pPr>
        <w:tabs>
          <w:tab w:val="left" w:pos="600"/>
        </w:tabs>
        <w:spacing w:after="0"/>
        <w:ind w:firstLine="709"/>
        <w:jc w:val="both"/>
        <w:rPr>
          <w:rFonts w:ascii="Times New Roman" w:hAnsi="Times New Roman" w:cs="Times New Roman"/>
          <w:b/>
          <w:sz w:val="28"/>
          <w:szCs w:val="28"/>
        </w:rPr>
      </w:pPr>
      <w:r w:rsidRPr="00C627A4">
        <w:rPr>
          <w:rFonts w:ascii="Times New Roman" w:hAnsi="Times New Roman" w:cs="Times New Roman"/>
          <w:b/>
          <w:sz w:val="28"/>
          <w:szCs w:val="28"/>
        </w:rPr>
        <w:t>-</w:t>
      </w:r>
      <w:r w:rsidRPr="00C627A4">
        <w:rPr>
          <w:rFonts w:ascii="Times New Roman" w:hAnsi="Times New Roman" w:cs="Times New Roman"/>
          <w:b/>
          <w:sz w:val="28"/>
          <w:szCs w:val="28"/>
        </w:rPr>
        <w:tab/>
        <w:t>при наличии в субъекте Российской Федерации городских и сельских агломераций данные о таких агломерациях, в том числе:</w:t>
      </w:r>
    </w:p>
    <w:p w:rsidR="002C4A7A" w:rsidRPr="00C627A4" w:rsidRDefault="002C4A7A" w:rsidP="002C4A7A">
      <w:pPr>
        <w:tabs>
          <w:tab w:val="left" w:pos="600"/>
        </w:tabs>
        <w:spacing w:after="0"/>
        <w:ind w:firstLine="709"/>
        <w:jc w:val="both"/>
        <w:rPr>
          <w:rFonts w:ascii="Times New Roman" w:hAnsi="Times New Roman" w:cs="Times New Roman"/>
          <w:b/>
          <w:sz w:val="28"/>
          <w:szCs w:val="28"/>
        </w:rPr>
      </w:pPr>
      <w:r w:rsidRPr="00C627A4">
        <w:rPr>
          <w:rFonts w:ascii="Times New Roman" w:hAnsi="Times New Roman" w:cs="Times New Roman"/>
          <w:b/>
          <w:sz w:val="28"/>
          <w:szCs w:val="28"/>
        </w:rPr>
        <w:t>а)</w:t>
      </w:r>
      <w:r w:rsidRPr="00C627A4">
        <w:rPr>
          <w:rFonts w:ascii="Times New Roman" w:hAnsi="Times New Roman" w:cs="Times New Roman"/>
          <w:b/>
          <w:sz w:val="28"/>
          <w:szCs w:val="28"/>
        </w:rPr>
        <w:tab/>
        <w:t xml:space="preserve">Количество агломераций, фактически сложившихся по оценкам регионального СМО, (количество муниципальных образований, входящих в состав каждой агломерации, количество жителей, проживающий на территории каждой агломерации) с указанием </w:t>
      </w:r>
      <w:r w:rsidRPr="00C627A4">
        <w:rPr>
          <w:rFonts w:ascii="Times New Roman" w:hAnsi="Times New Roman" w:cs="Times New Roman"/>
          <w:b/>
          <w:sz w:val="28"/>
          <w:szCs w:val="28"/>
        </w:rPr>
        <w:lastRenderedPageBreak/>
        <w:t>критериев отнесения группы муниципальных образований к агломерациям.</w:t>
      </w:r>
    </w:p>
    <w:p w:rsidR="002C4A7A" w:rsidRPr="00C627A4" w:rsidRDefault="002C4A7A" w:rsidP="002C4A7A">
      <w:pPr>
        <w:spacing w:after="0"/>
        <w:ind w:firstLine="709"/>
        <w:jc w:val="both"/>
        <w:rPr>
          <w:rFonts w:ascii="Times New Roman" w:eastAsia="Calibri" w:hAnsi="Times New Roman" w:cs="Times New Roman"/>
          <w:sz w:val="28"/>
          <w:szCs w:val="28"/>
        </w:rPr>
      </w:pPr>
      <w:r w:rsidRPr="00C627A4">
        <w:rPr>
          <w:rFonts w:ascii="Times New Roman" w:eastAsia="Calibri" w:hAnsi="Times New Roman" w:cs="Times New Roman"/>
          <w:sz w:val="28"/>
          <w:szCs w:val="28"/>
        </w:rPr>
        <w:t>На территории Самарской области сформировалась одна из крупнейших в России двухъядерная Самарско-Тольяттинская агломерация (далее – СТА), где проживает 2,7 млн. человек (86,5% населения области), производится 73% промышленной продукции, осваивается 84% инвестиций. В границы СТА полностью входят территории 8-ми городских округов (Самара, Тольятти, Сызрань, Новокуйбышевск, Чапаевск, Кинель, Жигулевск, Октябрьск), 3 муниципальных районов (Волжский, Ставропольский, Сызранский) и часть территории 6-ти муниципальных районов (Безенчукский, Кинельский, Красноармейский, Красноярский, Приволжский, Шигонский).</w:t>
      </w:r>
    </w:p>
    <w:p w:rsidR="002C4A7A" w:rsidRPr="00C627A4" w:rsidRDefault="002C4A7A" w:rsidP="002C4A7A">
      <w:pPr>
        <w:tabs>
          <w:tab w:val="left" w:pos="600"/>
        </w:tabs>
        <w:spacing w:after="0"/>
        <w:ind w:firstLine="709"/>
        <w:jc w:val="both"/>
        <w:rPr>
          <w:rFonts w:ascii="Times New Roman" w:hAnsi="Times New Roman" w:cs="Times New Roman"/>
          <w:sz w:val="28"/>
          <w:szCs w:val="28"/>
        </w:rPr>
      </w:pPr>
      <w:r w:rsidRPr="00C627A4">
        <w:rPr>
          <w:rFonts w:ascii="Times New Roman" w:hAnsi="Times New Roman" w:cs="Times New Roman"/>
          <w:sz w:val="28"/>
          <w:szCs w:val="28"/>
        </w:rPr>
        <w:t xml:space="preserve">В целях реализации положений Стратегии пространственного развития Российской Федерации на период до 2025 года в части повышения устойчивости системы расселения в Российской Федерации, а также Стратегии социально-экономического развития Самарской области на период до 2030 года, постановлением Правительства Самарской области </w:t>
      </w:r>
      <w:r w:rsidRPr="00C627A4">
        <w:rPr>
          <w:rFonts w:ascii="Times New Roman" w:hAnsi="Times New Roman" w:cs="Times New Roman"/>
          <w:sz w:val="28"/>
          <w:szCs w:val="28"/>
        </w:rPr>
        <w:br/>
        <w:t xml:space="preserve">от 28 февраля 2023 г. № 135 утвержден перечень сельских территорий Самарской области и перечень опорных населенных пунктов, прилегающих населенных пунктов и сельских агломераций Самарской области. Всего сформировано 23 сельских агломерации, на территории которых в рамках долгосрочных планов социально-экономического развития будет ускоренно обновляться социальная, инженерная и транспортная инфраструктура 23 опорных населенных пунктов. </w:t>
      </w:r>
    </w:p>
    <w:p w:rsidR="002C4A7A" w:rsidRPr="00C627A4" w:rsidRDefault="002C4A7A" w:rsidP="002C4A7A">
      <w:pPr>
        <w:tabs>
          <w:tab w:val="left" w:pos="600"/>
        </w:tabs>
        <w:spacing w:after="0"/>
        <w:ind w:firstLine="709"/>
        <w:jc w:val="both"/>
        <w:rPr>
          <w:rFonts w:ascii="Times New Roman" w:hAnsi="Times New Roman" w:cs="Times New Roman"/>
          <w:sz w:val="28"/>
          <w:szCs w:val="28"/>
        </w:rPr>
      </w:pPr>
    </w:p>
    <w:p w:rsidR="002C4A7A" w:rsidRPr="00C627A4" w:rsidRDefault="002C4A7A" w:rsidP="002C4A7A">
      <w:pPr>
        <w:tabs>
          <w:tab w:val="left" w:pos="600"/>
        </w:tabs>
        <w:spacing w:after="0"/>
        <w:ind w:firstLine="709"/>
        <w:jc w:val="both"/>
        <w:rPr>
          <w:rFonts w:ascii="Times New Roman" w:hAnsi="Times New Roman" w:cs="Times New Roman"/>
          <w:b/>
          <w:sz w:val="28"/>
          <w:szCs w:val="28"/>
        </w:rPr>
      </w:pPr>
      <w:r w:rsidRPr="00C627A4">
        <w:rPr>
          <w:rFonts w:ascii="Times New Roman" w:hAnsi="Times New Roman" w:cs="Times New Roman"/>
          <w:b/>
          <w:sz w:val="28"/>
          <w:szCs w:val="28"/>
        </w:rPr>
        <w:t>б)</w:t>
      </w:r>
      <w:r w:rsidRPr="00C627A4">
        <w:rPr>
          <w:rFonts w:ascii="Times New Roman" w:hAnsi="Times New Roman" w:cs="Times New Roman"/>
          <w:b/>
          <w:sz w:val="28"/>
          <w:szCs w:val="28"/>
        </w:rPr>
        <w:tab/>
        <w:t>Положительные и отрицательные аспекты функционирования каждой агломерации.</w:t>
      </w:r>
    </w:p>
    <w:p w:rsidR="002C4A7A" w:rsidRPr="00D57BA3" w:rsidRDefault="002C4A7A" w:rsidP="002C4A7A">
      <w:pPr>
        <w:spacing w:after="0"/>
        <w:ind w:firstLine="709"/>
        <w:jc w:val="both"/>
        <w:rPr>
          <w:rFonts w:ascii="Times New Roman" w:eastAsia="Calibri" w:hAnsi="Times New Roman" w:cs="Times New Roman"/>
          <w:sz w:val="28"/>
          <w:szCs w:val="28"/>
        </w:rPr>
      </w:pPr>
      <w:r w:rsidRPr="00D57BA3">
        <w:rPr>
          <w:rFonts w:ascii="Times New Roman" w:eastAsia="Calibri" w:hAnsi="Times New Roman" w:cs="Times New Roman"/>
          <w:sz w:val="28"/>
          <w:szCs w:val="28"/>
        </w:rPr>
        <w:t>В отношении СТА применяется договорная модель системы управления:</w:t>
      </w:r>
    </w:p>
    <w:p w:rsidR="002C4A7A" w:rsidRPr="00D57BA3" w:rsidRDefault="002C4A7A" w:rsidP="002C4A7A">
      <w:pPr>
        <w:spacing w:after="0"/>
        <w:ind w:firstLine="709"/>
        <w:jc w:val="both"/>
        <w:rPr>
          <w:rFonts w:ascii="Times New Roman" w:eastAsia="Calibri" w:hAnsi="Times New Roman" w:cs="Times New Roman"/>
          <w:sz w:val="28"/>
          <w:szCs w:val="28"/>
        </w:rPr>
      </w:pPr>
      <w:r w:rsidRPr="00D57BA3">
        <w:rPr>
          <w:rFonts w:ascii="Times New Roman" w:eastAsia="Calibri" w:hAnsi="Times New Roman" w:cs="Times New Roman"/>
          <w:sz w:val="28"/>
          <w:szCs w:val="28"/>
        </w:rPr>
        <w:t>создан Координационный совет по развитию СТА;</w:t>
      </w:r>
    </w:p>
    <w:p w:rsidR="002C4A7A" w:rsidRPr="00D57BA3" w:rsidRDefault="002C4A7A" w:rsidP="002C4A7A">
      <w:pPr>
        <w:spacing w:after="0"/>
        <w:ind w:firstLine="709"/>
        <w:jc w:val="both"/>
        <w:rPr>
          <w:rFonts w:ascii="Times New Roman" w:eastAsia="Calibri" w:hAnsi="Times New Roman" w:cs="Times New Roman"/>
          <w:sz w:val="28"/>
          <w:szCs w:val="28"/>
        </w:rPr>
      </w:pPr>
      <w:r w:rsidRPr="00D57BA3">
        <w:rPr>
          <w:rFonts w:ascii="Times New Roman" w:eastAsia="Calibri" w:hAnsi="Times New Roman" w:cs="Times New Roman"/>
          <w:sz w:val="28"/>
          <w:szCs w:val="28"/>
        </w:rPr>
        <w:t>подписано Соглашение о сотрудничестве и взаимодействии по развитию СТА от 14.02.2014 с главами 17 входящих в СТА муниципалитетов;</w:t>
      </w:r>
    </w:p>
    <w:p w:rsidR="002C4A7A" w:rsidRPr="00D57BA3" w:rsidRDefault="002C4A7A" w:rsidP="002C4A7A">
      <w:pPr>
        <w:spacing w:after="0"/>
        <w:ind w:firstLine="709"/>
        <w:jc w:val="both"/>
        <w:rPr>
          <w:rFonts w:ascii="Times New Roman" w:eastAsia="Calibri" w:hAnsi="Times New Roman" w:cs="Times New Roman"/>
          <w:sz w:val="28"/>
          <w:szCs w:val="28"/>
        </w:rPr>
      </w:pPr>
      <w:r w:rsidRPr="00D57BA3">
        <w:rPr>
          <w:rFonts w:ascii="Times New Roman" w:eastAsia="Calibri" w:hAnsi="Times New Roman" w:cs="Times New Roman"/>
          <w:sz w:val="28"/>
          <w:szCs w:val="28"/>
        </w:rPr>
        <w:t>утверждена Схема территориального планирования СТА (постановлением Правительства Самарской области от 26.07.2016 № 407);</w:t>
      </w:r>
    </w:p>
    <w:p w:rsidR="002C4A7A" w:rsidRPr="00D57BA3" w:rsidRDefault="002C4A7A" w:rsidP="002C4A7A">
      <w:pPr>
        <w:spacing w:after="0"/>
        <w:ind w:firstLine="709"/>
        <w:jc w:val="both"/>
        <w:rPr>
          <w:rFonts w:ascii="Times New Roman" w:eastAsia="Calibri" w:hAnsi="Times New Roman" w:cs="Times New Roman"/>
          <w:sz w:val="28"/>
          <w:szCs w:val="28"/>
        </w:rPr>
      </w:pPr>
      <w:r w:rsidRPr="00D57BA3">
        <w:rPr>
          <w:rFonts w:ascii="Times New Roman" w:eastAsia="Calibri" w:hAnsi="Times New Roman" w:cs="Times New Roman"/>
          <w:sz w:val="28"/>
          <w:szCs w:val="28"/>
        </w:rPr>
        <w:t>определены стратегические направления развития СТА;</w:t>
      </w:r>
    </w:p>
    <w:p w:rsidR="002C4A7A" w:rsidRPr="00D57BA3" w:rsidRDefault="002C4A7A" w:rsidP="002C4A7A">
      <w:pPr>
        <w:spacing w:after="0"/>
        <w:ind w:firstLine="709"/>
        <w:jc w:val="both"/>
        <w:rPr>
          <w:rFonts w:ascii="Times New Roman" w:eastAsia="Calibri" w:hAnsi="Times New Roman" w:cs="Times New Roman"/>
          <w:sz w:val="28"/>
          <w:szCs w:val="28"/>
        </w:rPr>
      </w:pPr>
      <w:r w:rsidRPr="00D57BA3">
        <w:rPr>
          <w:rFonts w:ascii="Times New Roman" w:eastAsia="Calibri" w:hAnsi="Times New Roman" w:cs="Times New Roman"/>
          <w:sz w:val="28"/>
          <w:szCs w:val="28"/>
        </w:rPr>
        <w:t>разработана комплексная схема организации транспортного обслуживания населения СТА общественным транспортом (утверждена распоряжением Правительства Самарской области от 04.05.2023 № 226-р).</w:t>
      </w:r>
    </w:p>
    <w:p w:rsidR="002C4A7A" w:rsidRPr="00D57BA3" w:rsidRDefault="002C4A7A" w:rsidP="002C4A7A">
      <w:pPr>
        <w:spacing w:after="0"/>
        <w:ind w:firstLine="709"/>
        <w:jc w:val="both"/>
        <w:rPr>
          <w:rFonts w:ascii="Times New Roman" w:eastAsia="Calibri" w:hAnsi="Times New Roman" w:cs="Times New Roman"/>
          <w:sz w:val="28"/>
          <w:szCs w:val="28"/>
        </w:rPr>
      </w:pPr>
      <w:r w:rsidRPr="00D57BA3">
        <w:rPr>
          <w:rFonts w:ascii="Times New Roman" w:eastAsia="Calibri" w:hAnsi="Times New Roman" w:cs="Times New Roman"/>
          <w:sz w:val="28"/>
          <w:szCs w:val="28"/>
        </w:rPr>
        <w:t xml:space="preserve">Документы стратегического и территориального планирования городских округов и муниципальных районов, входящих в состав СТА, учитывают положения Схемы территориального планирования СТА, приоритеты и цели пространственного развития Самарской области и </w:t>
      </w:r>
      <w:r w:rsidRPr="00D57BA3">
        <w:rPr>
          <w:rFonts w:ascii="Times New Roman" w:eastAsia="Calibri" w:hAnsi="Times New Roman" w:cs="Times New Roman"/>
          <w:sz w:val="28"/>
          <w:szCs w:val="28"/>
        </w:rPr>
        <w:lastRenderedPageBreak/>
        <w:t xml:space="preserve">Российской Федерации. Все муниципалитеты СТА имеют утвержденные стратегии. </w:t>
      </w:r>
    </w:p>
    <w:p w:rsidR="002C4A7A" w:rsidRPr="00D57BA3" w:rsidRDefault="002C4A7A" w:rsidP="002C4A7A">
      <w:pPr>
        <w:spacing w:after="0"/>
        <w:ind w:firstLine="709"/>
        <w:jc w:val="both"/>
        <w:rPr>
          <w:rFonts w:ascii="Times New Roman" w:eastAsia="Calibri" w:hAnsi="Times New Roman" w:cs="Times New Roman"/>
          <w:sz w:val="28"/>
          <w:szCs w:val="28"/>
        </w:rPr>
      </w:pPr>
      <w:r w:rsidRPr="00D57BA3">
        <w:rPr>
          <w:rFonts w:ascii="Times New Roman" w:eastAsia="Calibri" w:hAnsi="Times New Roman" w:cs="Times New Roman"/>
          <w:sz w:val="28"/>
          <w:szCs w:val="28"/>
        </w:rPr>
        <w:t xml:space="preserve">Развитие СТА осуществляется в соответствии с Планом мероприятий по развитию СТА на 2021 – 2030 годы, в рамках которого реализуются  мероприятия по снятию транспортных ограничений, экономическому развитию, повышению качества и комфортности городской среды, улучшению экологической ситуации, развитию туризма на территории СТА, в том числе малых городов и исторических поселений. Их финансирование осуществляется в рамках государственных, муниципальных программ и планов организаций. </w:t>
      </w:r>
    </w:p>
    <w:p w:rsidR="002C4A7A" w:rsidRPr="00D57BA3" w:rsidRDefault="002C4A7A" w:rsidP="002C4A7A">
      <w:pPr>
        <w:spacing w:after="0"/>
        <w:ind w:firstLine="709"/>
        <w:jc w:val="both"/>
        <w:rPr>
          <w:rFonts w:ascii="Times New Roman" w:eastAsia="Calibri" w:hAnsi="Times New Roman" w:cs="Times New Roman"/>
          <w:bCs/>
          <w:sz w:val="28"/>
          <w:szCs w:val="28"/>
        </w:rPr>
      </w:pPr>
      <w:r w:rsidRPr="00D57BA3">
        <w:rPr>
          <w:rFonts w:ascii="Times New Roman" w:eastAsia="Calibri" w:hAnsi="Times New Roman" w:cs="Times New Roman"/>
          <w:bCs/>
          <w:sz w:val="28"/>
          <w:szCs w:val="28"/>
        </w:rPr>
        <w:t>Перспективы развития СТА связаны с реализацией масштабных проектов по развитию инфраструктуры.</w:t>
      </w:r>
    </w:p>
    <w:p w:rsidR="002C4A7A" w:rsidRPr="00D57BA3" w:rsidRDefault="002C4A7A" w:rsidP="002C4A7A">
      <w:pPr>
        <w:spacing w:after="0"/>
        <w:ind w:firstLine="709"/>
        <w:jc w:val="both"/>
        <w:rPr>
          <w:rFonts w:ascii="Times New Roman" w:eastAsia="Calibri" w:hAnsi="Times New Roman" w:cs="Times New Roman"/>
          <w:bCs/>
          <w:sz w:val="28"/>
          <w:szCs w:val="28"/>
        </w:rPr>
      </w:pPr>
      <w:r w:rsidRPr="00D57BA3">
        <w:rPr>
          <w:rFonts w:ascii="Times New Roman" w:eastAsia="Calibri" w:hAnsi="Times New Roman" w:cs="Times New Roman"/>
          <w:bCs/>
          <w:sz w:val="28"/>
          <w:szCs w:val="28"/>
        </w:rPr>
        <w:t xml:space="preserve">Крупнейшим инфраструктурным проектом, реализованным на территории СТА, является проект строительства в составе международного транспортного маршрута «Европа - Западный Китай» и коридора «Север – Юг» мостового перехода через Волгу в районе г.о.Тольятти и 99,32 км современной трассы. Это крупнейший проект, реализованный на принципах государственно-частного партнерства. </w:t>
      </w:r>
    </w:p>
    <w:p w:rsidR="002C4A7A" w:rsidRPr="00D57BA3" w:rsidRDefault="002C4A7A" w:rsidP="002C4A7A">
      <w:pPr>
        <w:spacing w:after="0"/>
        <w:ind w:firstLine="709"/>
        <w:jc w:val="both"/>
        <w:rPr>
          <w:rFonts w:ascii="Times New Roman" w:eastAsia="Calibri" w:hAnsi="Times New Roman" w:cs="Times New Roman"/>
          <w:bCs/>
          <w:sz w:val="28"/>
          <w:szCs w:val="28"/>
        </w:rPr>
      </w:pPr>
      <w:r w:rsidRPr="00D57BA3">
        <w:rPr>
          <w:rFonts w:ascii="Times New Roman" w:eastAsia="Calibri" w:hAnsi="Times New Roman" w:cs="Times New Roman"/>
          <w:bCs/>
          <w:sz w:val="28"/>
          <w:szCs w:val="28"/>
        </w:rPr>
        <w:t>В рамках задачи по развитию альтернативных транспортных коридоров и торговых маршрутов в Самарской области инициирован масштабный проект по созданию федерального портово-логистического хаба. Для его реализации в Самарской области есть все условия: регион встроен в международные транспортные коридоры «Север – Юг» и «Запад – Восток», здесь проходят автомобильные трассы федерального и международного значения (трасса М-5 «Урал» и Самарский сегмент международного транспортного маршрута «Европа – Западный Китай»), которые вместе с железнодорожными путями интегрированы в Транссибирскую железнодорожную магистраль; функционируют три речных порта, способные обслуживать суда класса «река-море» и имеющие выход к семи морям через Волго-Донской и Беломорско-Балтийский судоходные каналы. В рамках МТК «Север – ЮГ» порты позволяют обеспечить транспортную связь со странами Каспийского бассейна, Персидского залива, Индией, Китаем и Африкой.</w:t>
      </w:r>
    </w:p>
    <w:p w:rsidR="002C4A7A" w:rsidRPr="00D57BA3" w:rsidRDefault="002C4A7A" w:rsidP="002C4A7A">
      <w:pPr>
        <w:spacing w:after="0"/>
        <w:ind w:firstLine="709"/>
        <w:jc w:val="both"/>
        <w:rPr>
          <w:rFonts w:ascii="Times New Roman" w:eastAsia="Calibri" w:hAnsi="Times New Roman" w:cs="Times New Roman"/>
          <w:bCs/>
          <w:sz w:val="28"/>
          <w:szCs w:val="28"/>
        </w:rPr>
      </w:pPr>
      <w:r w:rsidRPr="00D57BA3">
        <w:rPr>
          <w:rFonts w:ascii="Times New Roman" w:eastAsia="Calibri" w:hAnsi="Times New Roman" w:cs="Times New Roman"/>
          <w:bCs/>
          <w:sz w:val="28"/>
          <w:szCs w:val="28"/>
        </w:rPr>
        <w:t xml:space="preserve">Ведется активная работа над повышением транспортной связанности внутриагломерационных территорий и усилением включенности агломерации в новые транспортные коридоры. </w:t>
      </w:r>
    </w:p>
    <w:p w:rsidR="002C4A7A" w:rsidRPr="00D57BA3" w:rsidRDefault="002C4A7A" w:rsidP="002C4A7A">
      <w:pPr>
        <w:spacing w:after="0"/>
        <w:ind w:firstLine="709"/>
        <w:jc w:val="both"/>
        <w:rPr>
          <w:rFonts w:ascii="Times New Roman" w:eastAsia="Calibri" w:hAnsi="Times New Roman" w:cs="Times New Roman"/>
          <w:bCs/>
          <w:sz w:val="28"/>
          <w:szCs w:val="28"/>
        </w:rPr>
      </w:pPr>
      <w:r w:rsidRPr="00D57BA3">
        <w:rPr>
          <w:rFonts w:ascii="Times New Roman" w:eastAsia="Calibri" w:hAnsi="Times New Roman" w:cs="Times New Roman"/>
          <w:bCs/>
          <w:sz w:val="28"/>
          <w:szCs w:val="28"/>
        </w:rPr>
        <w:t>Совместно с ОАО «РЖД» реализуется проект по организации ускоренного пассажирского железнодорожного сообщения по маршруту «Липяги – Самара – Аэропорт Курумоч – Тольятти-Южное».</w:t>
      </w:r>
    </w:p>
    <w:p w:rsidR="002C4A7A" w:rsidRPr="00D57BA3" w:rsidRDefault="002C4A7A" w:rsidP="002C4A7A">
      <w:pPr>
        <w:spacing w:after="0"/>
        <w:ind w:firstLine="709"/>
        <w:jc w:val="both"/>
        <w:rPr>
          <w:rFonts w:ascii="Times New Roman" w:eastAsia="Calibri" w:hAnsi="Times New Roman" w:cs="Times New Roman"/>
          <w:bCs/>
          <w:sz w:val="28"/>
          <w:szCs w:val="28"/>
        </w:rPr>
      </w:pPr>
      <w:r w:rsidRPr="00D57BA3">
        <w:rPr>
          <w:rFonts w:ascii="Times New Roman" w:eastAsia="Calibri" w:hAnsi="Times New Roman" w:cs="Times New Roman"/>
          <w:bCs/>
          <w:sz w:val="28"/>
          <w:szCs w:val="28"/>
        </w:rPr>
        <w:t xml:space="preserve">Ведется строительство проспекта Карла Маркса в Самаре с реконструкцией магистрали «Центральная» в Волжском районе. </w:t>
      </w:r>
    </w:p>
    <w:p w:rsidR="002C4A7A" w:rsidRPr="00D57BA3" w:rsidRDefault="002C4A7A" w:rsidP="002C4A7A">
      <w:pPr>
        <w:spacing w:after="0"/>
        <w:ind w:firstLine="709"/>
        <w:jc w:val="both"/>
        <w:rPr>
          <w:rFonts w:ascii="Times New Roman" w:eastAsia="Calibri" w:hAnsi="Times New Roman" w:cs="Times New Roman"/>
          <w:bCs/>
          <w:sz w:val="28"/>
          <w:szCs w:val="28"/>
        </w:rPr>
      </w:pPr>
      <w:r w:rsidRPr="00D57BA3">
        <w:rPr>
          <w:rFonts w:ascii="Times New Roman" w:eastAsia="Calibri" w:hAnsi="Times New Roman" w:cs="Times New Roman"/>
          <w:bCs/>
          <w:sz w:val="28"/>
          <w:szCs w:val="28"/>
        </w:rPr>
        <w:lastRenderedPageBreak/>
        <w:t>Построено 3 мостовых перехода: «Фрунзенский» через р. Самару</w:t>
      </w:r>
      <w:r w:rsidRPr="00D57BA3">
        <w:rPr>
          <w:rFonts w:ascii="Times New Roman" w:eastAsia="Calibri" w:hAnsi="Times New Roman" w:cs="Times New Roman"/>
          <w:bCs/>
          <w:sz w:val="28"/>
          <w:szCs w:val="28"/>
        </w:rPr>
        <w:br/>
        <w:t>в г.о. Самара, «Кировский» через р. Самара в м.р.</w:t>
      </w:r>
      <w:r w:rsidRPr="00C627A4">
        <w:rPr>
          <w:rFonts w:ascii="Times New Roman" w:eastAsia="Calibri" w:hAnsi="Times New Roman" w:cs="Times New Roman"/>
          <w:bCs/>
          <w:sz w:val="28"/>
          <w:szCs w:val="28"/>
        </w:rPr>
        <w:t xml:space="preserve"> </w:t>
      </w:r>
      <w:r w:rsidRPr="00D57BA3">
        <w:rPr>
          <w:rFonts w:ascii="Times New Roman" w:eastAsia="Calibri" w:hAnsi="Times New Roman" w:cs="Times New Roman"/>
          <w:bCs/>
          <w:sz w:val="28"/>
          <w:szCs w:val="28"/>
        </w:rPr>
        <w:t>Волжский, через р.</w:t>
      </w:r>
      <w:r w:rsidRPr="00C627A4">
        <w:rPr>
          <w:rFonts w:ascii="Times New Roman" w:eastAsia="Calibri" w:hAnsi="Times New Roman" w:cs="Times New Roman"/>
          <w:bCs/>
          <w:sz w:val="28"/>
          <w:szCs w:val="28"/>
        </w:rPr>
        <w:t xml:space="preserve"> </w:t>
      </w:r>
      <w:r w:rsidRPr="00D57BA3">
        <w:rPr>
          <w:rFonts w:ascii="Times New Roman" w:eastAsia="Calibri" w:hAnsi="Times New Roman" w:cs="Times New Roman"/>
          <w:bCs/>
          <w:sz w:val="28"/>
          <w:szCs w:val="28"/>
        </w:rPr>
        <w:t>Сок на автомобильной дороге Волжский – Курумоч – «Урал», которые связали городские транспортные артерии г.о. Самара с дорогами федерального и областного значения.</w:t>
      </w:r>
    </w:p>
    <w:p w:rsidR="002C4A7A" w:rsidRPr="00D57BA3" w:rsidRDefault="002C4A7A" w:rsidP="002C4A7A">
      <w:pPr>
        <w:spacing w:after="0"/>
        <w:ind w:firstLine="709"/>
        <w:jc w:val="both"/>
        <w:rPr>
          <w:rFonts w:ascii="Times New Roman" w:eastAsia="Calibri" w:hAnsi="Times New Roman" w:cs="Times New Roman"/>
          <w:bCs/>
          <w:sz w:val="28"/>
          <w:szCs w:val="28"/>
        </w:rPr>
      </w:pPr>
      <w:r w:rsidRPr="00D57BA3">
        <w:rPr>
          <w:rFonts w:ascii="Times New Roman" w:eastAsia="Calibri" w:hAnsi="Times New Roman" w:cs="Times New Roman"/>
          <w:bCs/>
          <w:sz w:val="28"/>
          <w:szCs w:val="28"/>
        </w:rPr>
        <w:t>В результате реализации мероприятий национального проекта «Безопасные качественные дороги» в 2023 году в Самарской области доля автомобильных дорог регионального значения, находящихся в нормативном состоянии, достигла 47,87 %, а улично-дорожной сети СТА - 82,17 %.</w:t>
      </w:r>
    </w:p>
    <w:p w:rsidR="002C4A7A" w:rsidRPr="00D57BA3" w:rsidRDefault="002C4A7A" w:rsidP="002C4A7A">
      <w:pPr>
        <w:spacing w:after="0"/>
        <w:ind w:firstLine="709"/>
        <w:jc w:val="both"/>
        <w:rPr>
          <w:rFonts w:ascii="Times New Roman" w:eastAsia="Calibri" w:hAnsi="Times New Roman" w:cs="Times New Roman"/>
          <w:bCs/>
          <w:sz w:val="28"/>
          <w:szCs w:val="28"/>
        </w:rPr>
      </w:pPr>
      <w:r w:rsidRPr="00D57BA3">
        <w:rPr>
          <w:rFonts w:ascii="Times New Roman" w:eastAsia="Calibri" w:hAnsi="Times New Roman" w:cs="Times New Roman"/>
          <w:bCs/>
          <w:sz w:val="28"/>
          <w:szCs w:val="28"/>
        </w:rPr>
        <w:t xml:space="preserve">Перспективным проектом, формирующим новую точку притяжения для обучения российских и иностранных студентов в СТА, является проект создания международного межвузовского кампуса IT-направления на уникальной рекреационной территории в северной части города Самары, прилегающей к стадиону «Самара-Арена». </w:t>
      </w:r>
    </w:p>
    <w:p w:rsidR="002C4A7A" w:rsidRPr="00D57BA3" w:rsidRDefault="002C4A7A" w:rsidP="002C4A7A">
      <w:pPr>
        <w:spacing w:after="0"/>
        <w:ind w:firstLine="709"/>
        <w:jc w:val="both"/>
        <w:rPr>
          <w:rFonts w:ascii="Times New Roman" w:eastAsia="Calibri" w:hAnsi="Times New Roman" w:cs="Times New Roman"/>
          <w:bCs/>
          <w:sz w:val="28"/>
          <w:szCs w:val="28"/>
        </w:rPr>
      </w:pPr>
      <w:r w:rsidRPr="00D57BA3">
        <w:rPr>
          <w:rFonts w:ascii="Times New Roman" w:eastAsia="Calibri" w:hAnsi="Times New Roman" w:cs="Times New Roman"/>
          <w:bCs/>
          <w:sz w:val="28"/>
          <w:szCs w:val="28"/>
        </w:rPr>
        <w:t>В границах СТА реализуются иные проекты, имеющие важное значение для ее перспективного развития.</w:t>
      </w:r>
    </w:p>
    <w:p w:rsidR="002C4A7A" w:rsidRPr="00D57BA3" w:rsidRDefault="002C4A7A" w:rsidP="002C4A7A">
      <w:pPr>
        <w:spacing w:after="0"/>
        <w:ind w:firstLine="709"/>
        <w:jc w:val="both"/>
        <w:rPr>
          <w:rFonts w:ascii="Times New Roman" w:eastAsia="Calibri" w:hAnsi="Times New Roman" w:cs="Times New Roman"/>
          <w:sz w:val="28"/>
          <w:szCs w:val="28"/>
        </w:rPr>
      </w:pPr>
      <w:r w:rsidRPr="00D57BA3">
        <w:rPr>
          <w:rFonts w:ascii="Times New Roman" w:eastAsia="Calibri" w:hAnsi="Times New Roman" w:cs="Times New Roman"/>
          <w:bCs/>
          <w:sz w:val="28"/>
          <w:szCs w:val="28"/>
        </w:rPr>
        <w:t>К проблемам,</w:t>
      </w:r>
      <w:r w:rsidRPr="00D57BA3">
        <w:rPr>
          <w:rFonts w:ascii="Times New Roman" w:eastAsia="Calibri" w:hAnsi="Times New Roman" w:cs="Times New Roman"/>
          <w:sz w:val="28"/>
          <w:szCs w:val="28"/>
        </w:rPr>
        <w:t xml:space="preserve"> возникающим при реализации мер по дальнейшему развитию СТА, можно отнести:</w:t>
      </w:r>
    </w:p>
    <w:p w:rsidR="002C4A7A" w:rsidRPr="00D57BA3" w:rsidRDefault="002C4A7A" w:rsidP="002C4A7A">
      <w:pPr>
        <w:spacing w:after="0"/>
        <w:ind w:firstLine="709"/>
        <w:jc w:val="both"/>
        <w:rPr>
          <w:rFonts w:ascii="Times New Roman" w:eastAsia="Calibri" w:hAnsi="Times New Roman" w:cs="Times New Roman"/>
          <w:sz w:val="28"/>
          <w:szCs w:val="28"/>
        </w:rPr>
      </w:pPr>
      <w:r w:rsidRPr="00D57BA3">
        <w:rPr>
          <w:rFonts w:ascii="Times New Roman" w:eastAsia="Calibri" w:hAnsi="Times New Roman" w:cs="Times New Roman"/>
          <w:sz w:val="28"/>
          <w:szCs w:val="28"/>
        </w:rPr>
        <w:t xml:space="preserve">1. Несовпадение границ СТА, утвержденных Стратегией и Схемой территориального планирования СТА, составу муниципальных образований, рекомендованных к включению в СТА Приложением к Методическим рекомендациям по разработке долгосрочных планов социально-экономического развития крупных и крупнейших городских агломераций (утверждены Приказом Минэкономразвития России от 26.09.2023 № 669). Перечень рекомендованных Минэкономразвития России к включению в СТА территорий ограничивается только 5 муниципалитетами (Самара, Тольятти, Волжский, Красноярский, Ставропольский районы) из 17-ти, формирующих СТА согласно Стратегии и Схеме территориального планирования СТА, а также ранее учтенных на федеральном уровне в ходе участия Самарской области в пилотном проекте Минрегиона России по апробации и совершенствованию механизмов управления развитием городских агломераций в Российской Федерации (не включены даже Новокуйбышевск, Чапаевск, Жигулевск, расположенные на территории районов, рекомендованных в состав СТА). </w:t>
      </w:r>
    </w:p>
    <w:p w:rsidR="002C4A7A" w:rsidRPr="00D57BA3" w:rsidRDefault="002C4A7A" w:rsidP="002C4A7A">
      <w:pPr>
        <w:spacing w:after="0"/>
        <w:ind w:firstLine="709"/>
        <w:jc w:val="both"/>
        <w:rPr>
          <w:rFonts w:ascii="Times New Roman" w:eastAsia="Calibri" w:hAnsi="Times New Roman" w:cs="Times New Roman"/>
          <w:sz w:val="28"/>
          <w:szCs w:val="28"/>
        </w:rPr>
      </w:pPr>
      <w:r w:rsidRPr="00D57BA3">
        <w:rPr>
          <w:rFonts w:ascii="Times New Roman" w:eastAsia="Calibri" w:hAnsi="Times New Roman" w:cs="Times New Roman"/>
          <w:sz w:val="28"/>
          <w:szCs w:val="28"/>
        </w:rPr>
        <w:t xml:space="preserve">2. Во исполнение пункта 92 перечня поручений Правительства Российской Федерации о мерах по реализации Послания Президента Российской Федерации Федеральному Собранию Российской Федерации (перечень поручений Президента Российской Федерации от 30 марта 2024 г. № Пр-616) Минэкономразвития России разработаны критерии и определен перечень опорных населенных пунктов в целях разработки программы их развития в рамках нового национального проекта «Инфраструктура для </w:t>
      </w:r>
      <w:r w:rsidRPr="00D57BA3">
        <w:rPr>
          <w:rFonts w:ascii="Times New Roman" w:eastAsia="Calibri" w:hAnsi="Times New Roman" w:cs="Times New Roman"/>
          <w:sz w:val="28"/>
          <w:szCs w:val="28"/>
        </w:rPr>
        <w:lastRenderedPageBreak/>
        <w:t>жизни». Сформированный перечень включает 33 опорных населенных пункта Самарской области в разрезе 4 категорий, среди которых – только 6 городов в категории «Городские агломерации и административные центры субъектов РФ». Город Сызрань выбыл из этой категории по критерию 1,5 часовой транспортной доступности по дорогам общего пользования до ядра агломерации (время в пути от Тольятти до Сызрани – 1 час 32 минуты).</w:t>
      </w:r>
    </w:p>
    <w:p w:rsidR="002C4A7A" w:rsidRPr="00D57BA3" w:rsidRDefault="002C4A7A" w:rsidP="002C4A7A">
      <w:pPr>
        <w:spacing w:after="0"/>
        <w:ind w:firstLine="709"/>
        <w:jc w:val="both"/>
        <w:rPr>
          <w:rFonts w:ascii="Times New Roman" w:eastAsia="Calibri" w:hAnsi="Times New Roman" w:cs="Times New Roman"/>
          <w:sz w:val="28"/>
          <w:szCs w:val="28"/>
        </w:rPr>
      </w:pPr>
      <w:r w:rsidRPr="00D57BA3">
        <w:rPr>
          <w:rFonts w:ascii="Times New Roman" w:eastAsia="Calibri" w:hAnsi="Times New Roman" w:cs="Times New Roman"/>
          <w:sz w:val="28"/>
          <w:szCs w:val="28"/>
        </w:rPr>
        <w:t>3. Инфраструктурные ограничения, для устранения которых крайне важно реализовать проекты, направленные на повышение транспортной связанности внутри</w:t>
      </w:r>
      <w:r>
        <w:rPr>
          <w:rFonts w:ascii="Times New Roman" w:eastAsia="Calibri" w:hAnsi="Times New Roman" w:cs="Times New Roman"/>
          <w:sz w:val="28"/>
          <w:szCs w:val="28"/>
        </w:rPr>
        <w:t xml:space="preserve"> </w:t>
      </w:r>
      <w:r w:rsidRPr="00D57BA3">
        <w:rPr>
          <w:rFonts w:ascii="Times New Roman" w:eastAsia="Calibri" w:hAnsi="Times New Roman" w:cs="Times New Roman"/>
          <w:sz w:val="28"/>
          <w:szCs w:val="28"/>
        </w:rPr>
        <w:t xml:space="preserve">агломерационных территорий, «расшивку узких мест» в ядрах агломерации, улучшение экологической ситуации, задействование туристического потенциала СТА, создание научно-образовательных центров, межвузовских кампусов, объектов социальной инфраструктуры, развитие инвестиционных площадок. </w:t>
      </w:r>
    </w:p>
    <w:p w:rsidR="002C4A7A" w:rsidRPr="00C627A4" w:rsidRDefault="002C4A7A" w:rsidP="002C4A7A">
      <w:pPr>
        <w:spacing w:after="0"/>
        <w:ind w:firstLine="709"/>
        <w:jc w:val="both"/>
        <w:rPr>
          <w:rFonts w:ascii="Times New Roman" w:eastAsia="Calibri" w:hAnsi="Times New Roman" w:cs="Times New Roman"/>
          <w:sz w:val="28"/>
          <w:szCs w:val="28"/>
        </w:rPr>
      </w:pPr>
      <w:r w:rsidRPr="00D57BA3">
        <w:rPr>
          <w:rFonts w:ascii="Times New Roman" w:eastAsia="Calibri" w:hAnsi="Times New Roman" w:cs="Times New Roman"/>
          <w:sz w:val="28"/>
          <w:szCs w:val="28"/>
        </w:rPr>
        <w:t xml:space="preserve">4. </w:t>
      </w:r>
      <w:r w:rsidRPr="00C627A4">
        <w:rPr>
          <w:rFonts w:ascii="Times New Roman" w:eastAsia="Calibri" w:hAnsi="Times New Roman" w:cs="Times New Roman"/>
          <w:sz w:val="28"/>
          <w:szCs w:val="28"/>
        </w:rPr>
        <w:t>Реализация проектов развития СТА осуществляется с большой нагрузкой на региональный бюджет. Необходима дополнительная федеральная поддержка.</w:t>
      </w:r>
    </w:p>
    <w:p w:rsidR="002C4A7A" w:rsidRPr="00C627A4" w:rsidRDefault="002C4A7A" w:rsidP="002C4A7A">
      <w:pPr>
        <w:tabs>
          <w:tab w:val="left" w:pos="319"/>
          <w:tab w:val="left" w:pos="600"/>
          <w:tab w:val="left" w:pos="1276"/>
        </w:tabs>
        <w:spacing w:after="0"/>
        <w:ind w:firstLine="709"/>
        <w:jc w:val="both"/>
        <w:rPr>
          <w:rFonts w:ascii="Times New Roman" w:hAnsi="Times New Roman" w:cs="Times New Roman"/>
          <w:b/>
          <w:sz w:val="28"/>
          <w:szCs w:val="28"/>
        </w:rPr>
      </w:pPr>
    </w:p>
    <w:p w:rsidR="002C4A7A" w:rsidRPr="001B0541" w:rsidRDefault="002C4A7A" w:rsidP="002C4A7A">
      <w:pPr>
        <w:tabs>
          <w:tab w:val="left" w:pos="319"/>
          <w:tab w:val="left" w:pos="600"/>
          <w:tab w:val="left" w:pos="1276"/>
        </w:tabs>
        <w:spacing w:after="0"/>
        <w:ind w:firstLine="709"/>
        <w:jc w:val="both"/>
        <w:rPr>
          <w:rFonts w:ascii="Times New Roman" w:hAnsi="Times New Roman" w:cs="Times New Roman"/>
          <w:b/>
          <w:sz w:val="28"/>
          <w:szCs w:val="28"/>
        </w:rPr>
      </w:pPr>
      <w:r w:rsidRPr="001B0541">
        <w:rPr>
          <w:rFonts w:ascii="Times New Roman" w:hAnsi="Times New Roman" w:cs="Times New Roman"/>
          <w:b/>
          <w:sz w:val="28"/>
          <w:szCs w:val="28"/>
        </w:rPr>
        <w:t>в)</w:t>
      </w:r>
      <w:r w:rsidRPr="001B0541">
        <w:rPr>
          <w:rFonts w:ascii="Times New Roman" w:hAnsi="Times New Roman" w:cs="Times New Roman"/>
          <w:b/>
          <w:sz w:val="28"/>
          <w:szCs w:val="28"/>
        </w:rPr>
        <w:tab/>
        <w:t xml:space="preserve"> Предложения по изменению законодательства в части регулирования вопросов признания территории агломерацией и функционирования агломераций.</w:t>
      </w:r>
    </w:p>
    <w:p w:rsidR="002C4A7A" w:rsidRPr="00C92745" w:rsidRDefault="002C4A7A" w:rsidP="002C4A7A">
      <w:pPr>
        <w:spacing w:after="0"/>
        <w:ind w:firstLine="709"/>
        <w:jc w:val="both"/>
        <w:rPr>
          <w:rFonts w:ascii="Times New Roman" w:eastAsia="Calibri" w:hAnsi="Times New Roman" w:cs="Times New Roman"/>
          <w:sz w:val="28"/>
          <w:szCs w:val="28"/>
        </w:rPr>
      </w:pPr>
      <w:r w:rsidRPr="001B0541">
        <w:rPr>
          <w:rFonts w:ascii="Times New Roman" w:eastAsia="Calibri" w:hAnsi="Times New Roman" w:cs="Times New Roman"/>
          <w:sz w:val="28"/>
          <w:szCs w:val="28"/>
        </w:rPr>
        <w:t>Внести изменения в приложение к приказу Минэкономразвития России от 26.09.2023 № 669 «Об утверждении Методических рекомендаций по разработке долгосрочных планов социально-экономического развития крупных и крупнейших городских агломераций» в части расширения перечня муниципальных образований, рекомендуемых к включению в границы СТА, в соответствии с утвержденными стратегическими документами Самарской области.</w:t>
      </w:r>
    </w:p>
    <w:p w:rsidR="0030072F" w:rsidRDefault="0030072F" w:rsidP="00C3741C">
      <w:pPr>
        <w:spacing w:line="240" w:lineRule="auto"/>
        <w:jc w:val="both"/>
        <w:rPr>
          <w:rFonts w:ascii="Times New Roman" w:hAnsi="Times New Roman" w:cs="Times New Roman"/>
          <w:sz w:val="28"/>
          <w:szCs w:val="28"/>
        </w:rPr>
      </w:pPr>
    </w:p>
    <w:p w:rsidR="00040DA0" w:rsidRDefault="0030072F" w:rsidP="000C7C87">
      <w:pPr>
        <w:spacing w:line="240" w:lineRule="auto"/>
        <w:ind w:firstLine="567"/>
        <w:jc w:val="both"/>
        <w:rPr>
          <w:rFonts w:ascii="Times New Roman" w:hAnsi="Times New Roman" w:cs="Times New Roman"/>
          <w:b/>
          <w:sz w:val="28"/>
          <w:szCs w:val="28"/>
        </w:rPr>
      </w:pPr>
      <w:r w:rsidRPr="0030072F">
        <w:rPr>
          <w:rFonts w:ascii="Times New Roman" w:hAnsi="Times New Roman" w:cs="Times New Roman"/>
          <w:b/>
          <w:sz w:val="28"/>
          <w:szCs w:val="28"/>
        </w:rPr>
        <w:t>3)</w:t>
      </w:r>
      <w:r w:rsidRPr="0030072F">
        <w:rPr>
          <w:rFonts w:ascii="Times New Roman" w:hAnsi="Times New Roman" w:cs="Times New Roman"/>
          <w:b/>
          <w:sz w:val="28"/>
          <w:szCs w:val="28"/>
        </w:rPr>
        <w:tab/>
        <w:t>функциональные аспекты состояния местного самоуправления в субъекте Российской Федерации:</w:t>
      </w:r>
    </w:p>
    <w:p w:rsidR="0030072F" w:rsidRPr="0030072F" w:rsidRDefault="0030072F" w:rsidP="0030072F">
      <w:pPr>
        <w:tabs>
          <w:tab w:val="left" w:pos="319"/>
          <w:tab w:val="left" w:pos="600"/>
          <w:tab w:val="left" w:pos="993"/>
        </w:tabs>
        <w:spacing w:after="0" w:line="240" w:lineRule="auto"/>
        <w:ind w:firstLine="317"/>
        <w:jc w:val="both"/>
        <w:rPr>
          <w:rFonts w:ascii="Times New Roman" w:hAnsi="Times New Roman" w:cs="Times New Roman"/>
          <w:b/>
          <w:sz w:val="28"/>
          <w:szCs w:val="28"/>
        </w:rPr>
      </w:pPr>
      <w:r w:rsidRPr="0030072F">
        <w:rPr>
          <w:rFonts w:ascii="Times New Roman" w:hAnsi="Times New Roman" w:cs="Times New Roman"/>
          <w:b/>
          <w:sz w:val="28"/>
          <w:szCs w:val="28"/>
        </w:rPr>
        <w:t>-</w:t>
      </w:r>
      <w:r w:rsidRPr="0030072F">
        <w:rPr>
          <w:rFonts w:ascii="Times New Roman" w:hAnsi="Times New Roman" w:cs="Times New Roman"/>
          <w:b/>
          <w:sz w:val="28"/>
          <w:szCs w:val="28"/>
        </w:rPr>
        <w:tab/>
        <w:t>топ-5 передаваемых (перераспределяемых) полномочий по вопросам местного значения по каждой из групп:</w:t>
      </w:r>
    </w:p>
    <w:p w:rsidR="0030072F" w:rsidRDefault="0030072F" w:rsidP="0030072F">
      <w:pPr>
        <w:tabs>
          <w:tab w:val="left" w:pos="319"/>
          <w:tab w:val="left" w:pos="600"/>
          <w:tab w:val="left" w:pos="993"/>
        </w:tabs>
        <w:spacing w:after="0" w:line="240" w:lineRule="auto"/>
        <w:ind w:firstLine="317"/>
        <w:jc w:val="both"/>
        <w:rPr>
          <w:rFonts w:ascii="Times New Roman" w:hAnsi="Times New Roman" w:cs="Times New Roman"/>
          <w:b/>
          <w:sz w:val="28"/>
          <w:szCs w:val="28"/>
        </w:rPr>
      </w:pPr>
      <w:r w:rsidRPr="0030072F">
        <w:rPr>
          <w:rFonts w:ascii="Times New Roman" w:hAnsi="Times New Roman" w:cs="Times New Roman"/>
          <w:b/>
          <w:sz w:val="28"/>
          <w:szCs w:val="28"/>
        </w:rPr>
        <w:t>а)</w:t>
      </w:r>
      <w:r w:rsidRPr="0030072F">
        <w:rPr>
          <w:rFonts w:ascii="Times New Roman" w:hAnsi="Times New Roman" w:cs="Times New Roman"/>
          <w:b/>
          <w:sz w:val="28"/>
          <w:szCs w:val="28"/>
        </w:rPr>
        <w:tab/>
        <w:t>полномочия органов местного самоуправления по решению вопросов местного значения, отнесенные законом субъекта Российской Федерации к ведению органов государственной власти субъекта Российской Федерации в соответствии с частью 1.2 статьи 17 Федерального закона от 6 октября 2003 года № 131-ФЗ «Об общих принципах организации местного самоуправления в Российской Федерации»;</w:t>
      </w:r>
    </w:p>
    <w:p w:rsidR="00A1096A" w:rsidRDefault="00A1096A" w:rsidP="0030072F">
      <w:pPr>
        <w:tabs>
          <w:tab w:val="left" w:pos="319"/>
          <w:tab w:val="left" w:pos="600"/>
          <w:tab w:val="left" w:pos="993"/>
        </w:tabs>
        <w:spacing w:after="0" w:line="240" w:lineRule="auto"/>
        <w:ind w:firstLine="317"/>
        <w:jc w:val="both"/>
        <w:rPr>
          <w:rFonts w:ascii="Times New Roman" w:hAnsi="Times New Roman" w:cs="Times New Roman"/>
          <w:b/>
          <w:sz w:val="28"/>
          <w:szCs w:val="28"/>
        </w:rPr>
      </w:pPr>
    </w:p>
    <w:p w:rsidR="00A1096A" w:rsidRPr="00C3741C" w:rsidRDefault="00A1096A" w:rsidP="00A1096A">
      <w:pPr>
        <w:tabs>
          <w:tab w:val="left" w:pos="567"/>
        </w:tabs>
        <w:spacing w:after="0" w:line="240" w:lineRule="auto"/>
        <w:ind w:firstLine="709"/>
        <w:jc w:val="both"/>
        <w:rPr>
          <w:rFonts w:ascii="Times New Roman" w:eastAsia="Times New Roman" w:hAnsi="Times New Roman" w:cs="Times New Roman"/>
          <w:bCs/>
          <w:sz w:val="28"/>
          <w:szCs w:val="28"/>
          <w:lang w:eastAsia="ru-RU"/>
        </w:rPr>
      </w:pPr>
      <w:r w:rsidRPr="00C3741C">
        <w:rPr>
          <w:rFonts w:ascii="Times New Roman" w:eastAsia="Times New Roman" w:hAnsi="Times New Roman" w:cs="Times New Roman"/>
          <w:bCs/>
          <w:sz w:val="28"/>
          <w:szCs w:val="28"/>
          <w:lang w:eastAsia="ru-RU"/>
        </w:rPr>
        <w:lastRenderedPageBreak/>
        <w:t xml:space="preserve">1. В соответствии с Законом Самарской области от 29.12.2014 № 134-ГД «О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 по 31 декабря 2026 года к полномочиям органов государственной власти Самарской области были отнесены: </w:t>
      </w:r>
    </w:p>
    <w:p w:rsidR="00A1096A" w:rsidRPr="00C3741C" w:rsidRDefault="00A1096A" w:rsidP="00A1096A">
      <w:pPr>
        <w:tabs>
          <w:tab w:val="left" w:pos="567"/>
        </w:tabs>
        <w:spacing w:after="0" w:line="240" w:lineRule="auto"/>
        <w:ind w:firstLine="709"/>
        <w:jc w:val="both"/>
        <w:rPr>
          <w:rFonts w:ascii="Times New Roman" w:eastAsia="Times New Roman" w:hAnsi="Times New Roman" w:cs="Times New Roman"/>
          <w:bCs/>
          <w:sz w:val="28"/>
          <w:szCs w:val="28"/>
          <w:lang w:eastAsia="ru-RU"/>
        </w:rPr>
      </w:pPr>
      <w:r w:rsidRPr="00C3741C">
        <w:rPr>
          <w:rFonts w:ascii="Times New Roman" w:eastAsia="Times New Roman" w:hAnsi="Times New Roman" w:cs="Times New Roman"/>
          <w:bCs/>
          <w:sz w:val="28"/>
          <w:szCs w:val="28"/>
          <w:lang w:eastAsia="ru-RU"/>
        </w:rPr>
        <w:t>1) полномочия органов местного самоуправления муниципальных образований в Самарской области по выдаче разрешений на строительство и разрешений на ввод объектов в эксплуатацию при осуществлении строительства, реконструкции объектов капитального строительства (кроме объектов капитального строительства, в отношении проектной документации которых экспертиза не проводится в соответствии с Градостроительным кодексом Российской Федерации) в тех случаях, когда указанные разрешения в соответствии с Градостроительным кодексом Российской Федерации должны быть выданы органами местного самоуправления.</w:t>
      </w:r>
    </w:p>
    <w:p w:rsidR="00A1096A" w:rsidRPr="00C3741C" w:rsidRDefault="00A1096A" w:rsidP="00A1096A">
      <w:pPr>
        <w:tabs>
          <w:tab w:val="left" w:pos="567"/>
        </w:tabs>
        <w:spacing w:after="0" w:line="240" w:lineRule="auto"/>
        <w:ind w:firstLine="709"/>
        <w:jc w:val="both"/>
        <w:rPr>
          <w:rFonts w:ascii="Times New Roman" w:eastAsia="Times New Roman" w:hAnsi="Times New Roman" w:cs="Times New Roman"/>
          <w:bCs/>
          <w:sz w:val="28"/>
          <w:szCs w:val="28"/>
          <w:lang w:eastAsia="ru-RU"/>
        </w:rPr>
      </w:pPr>
      <w:r w:rsidRPr="00C3741C">
        <w:rPr>
          <w:rFonts w:ascii="Times New Roman" w:eastAsia="Times New Roman" w:hAnsi="Times New Roman" w:cs="Times New Roman"/>
          <w:bCs/>
          <w:sz w:val="28"/>
          <w:szCs w:val="28"/>
          <w:lang w:eastAsia="ru-RU"/>
        </w:rPr>
        <w:t>2) полномочия органов местного самоуправления муниципальных образований в Самарской области, за исключением полномочий органов местного самоуправления городского округа Самара:</w:t>
      </w:r>
    </w:p>
    <w:p w:rsidR="00A1096A" w:rsidRPr="00C3741C" w:rsidRDefault="00A1096A" w:rsidP="00A1096A">
      <w:pPr>
        <w:tabs>
          <w:tab w:val="left" w:pos="567"/>
        </w:tabs>
        <w:spacing w:after="0" w:line="240" w:lineRule="auto"/>
        <w:ind w:firstLine="709"/>
        <w:jc w:val="both"/>
        <w:rPr>
          <w:rFonts w:ascii="Times New Roman" w:eastAsia="Times New Roman" w:hAnsi="Times New Roman" w:cs="Times New Roman"/>
          <w:bCs/>
          <w:sz w:val="28"/>
          <w:szCs w:val="28"/>
          <w:lang w:eastAsia="ru-RU"/>
        </w:rPr>
      </w:pPr>
      <w:r w:rsidRPr="00C3741C">
        <w:rPr>
          <w:rFonts w:ascii="Times New Roman" w:eastAsia="Times New Roman" w:hAnsi="Times New Roman" w:cs="Times New Roman"/>
          <w:bCs/>
          <w:sz w:val="28"/>
          <w:szCs w:val="28"/>
          <w:lang w:eastAsia="ru-RU"/>
        </w:rPr>
        <w:t>- проведение торгов на право заключения договоров на установку и эксплуатацию рекламных конструкций и заключение данных договоров, за исключением случаев размещения рекламной конструкции на объектах, находящихся в муниципальной собственности;</w:t>
      </w:r>
    </w:p>
    <w:p w:rsidR="00A1096A" w:rsidRPr="00C3741C" w:rsidRDefault="00A1096A" w:rsidP="00A1096A">
      <w:pPr>
        <w:tabs>
          <w:tab w:val="left" w:pos="567"/>
        </w:tabs>
        <w:spacing w:after="0" w:line="240" w:lineRule="auto"/>
        <w:ind w:firstLine="709"/>
        <w:jc w:val="both"/>
        <w:rPr>
          <w:rFonts w:ascii="Times New Roman" w:eastAsia="Times New Roman" w:hAnsi="Times New Roman" w:cs="Times New Roman"/>
          <w:bCs/>
          <w:sz w:val="28"/>
          <w:szCs w:val="28"/>
          <w:lang w:eastAsia="ru-RU"/>
        </w:rPr>
      </w:pPr>
      <w:r w:rsidRPr="00C3741C">
        <w:rPr>
          <w:rFonts w:ascii="Times New Roman" w:eastAsia="Times New Roman" w:hAnsi="Times New Roman" w:cs="Times New Roman"/>
          <w:bCs/>
          <w:sz w:val="28"/>
          <w:szCs w:val="28"/>
          <w:lang w:eastAsia="ru-RU"/>
        </w:rPr>
        <w:t>- выдача разрешений на установку и эксплуатацию рекламных конструкций, аннулирование таких разрешений, выдача предписаний о демонтаже самовольно установленных рекламных конструкций, демонтаж рекламных конструкций, осуществляемые в соответствии с Федеральным законом от 13.03.2006 № 38-ФЗ «О рекламе»;</w:t>
      </w:r>
    </w:p>
    <w:p w:rsidR="00A1096A" w:rsidRPr="00C3741C" w:rsidRDefault="00A1096A" w:rsidP="00A1096A">
      <w:pPr>
        <w:tabs>
          <w:tab w:val="left" w:pos="567"/>
        </w:tabs>
        <w:spacing w:after="0" w:line="240" w:lineRule="auto"/>
        <w:ind w:firstLine="709"/>
        <w:jc w:val="both"/>
        <w:rPr>
          <w:rFonts w:ascii="Times New Roman" w:eastAsia="Times New Roman" w:hAnsi="Times New Roman" w:cs="Times New Roman"/>
          <w:bCs/>
          <w:sz w:val="28"/>
          <w:szCs w:val="28"/>
          <w:lang w:eastAsia="ru-RU"/>
        </w:rPr>
      </w:pPr>
      <w:r w:rsidRPr="00C3741C">
        <w:rPr>
          <w:rFonts w:ascii="Times New Roman" w:eastAsia="Times New Roman" w:hAnsi="Times New Roman" w:cs="Times New Roman"/>
          <w:bCs/>
          <w:sz w:val="28"/>
          <w:szCs w:val="28"/>
          <w:lang w:eastAsia="ru-RU"/>
        </w:rPr>
        <w:t>- исполнение полномочий, осуществляемых в соответствии с Федеральным законом от 13.03.2006 № 38-ФЗ «О рекламе» и иными нормативными правовыми актами органами государственной власти (органами местного самоуправления), уполномоченными на распоряжение земельными участками, государственная собственность на которые не разграничена, в сфере размещения наружной рекламы, в том числе полномочий по осуществлению прав и обязанностей по договорам на установку и эксплуатацию рекламных конструкций на земельных участках, государственная собственность на которые не разграничена в Самарской области;</w:t>
      </w:r>
    </w:p>
    <w:p w:rsidR="00A1096A" w:rsidRPr="00C3741C" w:rsidRDefault="00A1096A" w:rsidP="00A1096A">
      <w:pPr>
        <w:tabs>
          <w:tab w:val="left" w:pos="567"/>
        </w:tabs>
        <w:spacing w:after="0" w:line="240" w:lineRule="auto"/>
        <w:ind w:firstLine="709"/>
        <w:jc w:val="both"/>
        <w:rPr>
          <w:rFonts w:ascii="Times New Roman" w:eastAsia="Times New Roman" w:hAnsi="Times New Roman" w:cs="Times New Roman"/>
          <w:bCs/>
          <w:sz w:val="28"/>
          <w:szCs w:val="28"/>
          <w:lang w:eastAsia="ru-RU"/>
        </w:rPr>
      </w:pPr>
      <w:r w:rsidRPr="00C3741C">
        <w:rPr>
          <w:rFonts w:ascii="Times New Roman" w:eastAsia="Times New Roman" w:hAnsi="Times New Roman" w:cs="Times New Roman"/>
          <w:bCs/>
          <w:sz w:val="28"/>
          <w:szCs w:val="28"/>
          <w:lang w:eastAsia="ru-RU"/>
        </w:rPr>
        <w:t>- утверждение схем размещения рекламных конструкций и внесение в них изменений;</w:t>
      </w:r>
    </w:p>
    <w:p w:rsidR="00A1096A" w:rsidRPr="00C3741C" w:rsidRDefault="00A1096A" w:rsidP="00A1096A">
      <w:pPr>
        <w:tabs>
          <w:tab w:val="left" w:pos="567"/>
        </w:tabs>
        <w:spacing w:after="0" w:line="240" w:lineRule="auto"/>
        <w:ind w:firstLine="709"/>
        <w:jc w:val="both"/>
        <w:rPr>
          <w:rFonts w:ascii="Times New Roman" w:eastAsia="Times New Roman" w:hAnsi="Times New Roman" w:cs="Times New Roman"/>
          <w:bCs/>
          <w:sz w:val="28"/>
          <w:szCs w:val="28"/>
          <w:lang w:eastAsia="ru-RU"/>
        </w:rPr>
      </w:pPr>
      <w:r w:rsidRPr="00C3741C">
        <w:rPr>
          <w:rFonts w:ascii="Times New Roman" w:eastAsia="Times New Roman" w:hAnsi="Times New Roman" w:cs="Times New Roman"/>
          <w:bCs/>
          <w:sz w:val="28"/>
          <w:szCs w:val="28"/>
          <w:lang w:eastAsia="ru-RU"/>
        </w:rPr>
        <w:t>- определение типов и видов рекламных конструкций, допустимых и недопустимых к установке, в том числе требований к таким рекламным конструкциям, их внешнему виду;</w:t>
      </w:r>
    </w:p>
    <w:p w:rsidR="00A1096A" w:rsidRPr="00C3741C" w:rsidRDefault="00A1096A" w:rsidP="00A1096A">
      <w:pPr>
        <w:tabs>
          <w:tab w:val="left" w:pos="567"/>
        </w:tabs>
        <w:spacing w:after="0" w:line="240" w:lineRule="auto"/>
        <w:ind w:firstLine="709"/>
        <w:jc w:val="both"/>
        <w:rPr>
          <w:rFonts w:ascii="Times New Roman" w:eastAsia="Times New Roman" w:hAnsi="Times New Roman" w:cs="Times New Roman"/>
          <w:bCs/>
          <w:sz w:val="28"/>
          <w:szCs w:val="28"/>
          <w:lang w:eastAsia="ru-RU"/>
        </w:rPr>
      </w:pPr>
      <w:r w:rsidRPr="00C3741C">
        <w:rPr>
          <w:rFonts w:ascii="Times New Roman" w:eastAsia="Times New Roman" w:hAnsi="Times New Roman" w:cs="Times New Roman"/>
          <w:bCs/>
          <w:sz w:val="28"/>
          <w:szCs w:val="28"/>
          <w:lang w:eastAsia="ru-RU"/>
        </w:rPr>
        <w:t xml:space="preserve">- обращение в суд с иском о признании недействительными разрешений на установку и эксплуатацию рекламных конструкций в случае </w:t>
      </w:r>
      <w:r w:rsidRPr="00C3741C">
        <w:rPr>
          <w:rFonts w:ascii="Times New Roman" w:eastAsia="Times New Roman" w:hAnsi="Times New Roman" w:cs="Times New Roman"/>
          <w:bCs/>
          <w:sz w:val="28"/>
          <w:szCs w:val="28"/>
          <w:lang w:eastAsia="ru-RU"/>
        </w:rPr>
        <w:lastRenderedPageBreak/>
        <w:t>несоответствия установки рекламной конструкции в данном месте схеме размещения рекламных конструкций (в случае, если место установки рекламной конструкции определяется схемой размещения рекламных конструкций).</w:t>
      </w:r>
    </w:p>
    <w:p w:rsidR="00A1096A" w:rsidRPr="00C3741C" w:rsidRDefault="00A1096A" w:rsidP="00A1096A">
      <w:pPr>
        <w:tabs>
          <w:tab w:val="left" w:pos="567"/>
        </w:tabs>
        <w:spacing w:after="0" w:line="240" w:lineRule="auto"/>
        <w:ind w:firstLine="709"/>
        <w:jc w:val="both"/>
        <w:rPr>
          <w:rFonts w:ascii="Times New Roman" w:eastAsia="Times New Roman" w:hAnsi="Times New Roman" w:cs="Times New Roman"/>
          <w:bCs/>
          <w:sz w:val="28"/>
          <w:szCs w:val="28"/>
          <w:lang w:eastAsia="ru-RU"/>
        </w:rPr>
      </w:pPr>
      <w:r w:rsidRPr="00C3741C">
        <w:rPr>
          <w:rFonts w:ascii="Times New Roman" w:eastAsia="Times New Roman" w:hAnsi="Times New Roman" w:cs="Times New Roman"/>
          <w:bCs/>
          <w:sz w:val="28"/>
          <w:szCs w:val="28"/>
          <w:lang w:eastAsia="ru-RU"/>
        </w:rPr>
        <w:t>3) полномочия органов местного самоуправления городского округа Самара:</w:t>
      </w:r>
    </w:p>
    <w:p w:rsidR="00A1096A" w:rsidRPr="00C3741C" w:rsidRDefault="00A1096A" w:rsidP="00A1096A">
      <w:pPr>
        <w:tabs>
          <w:tab w:val="left" w:pos="567"/>
        </w:tabs>
        <w:spacing w:after="0" w:line="240" w:lineRule="auto"/>
        <w:ind w:firstLine="709"/>
        <w:jc w:val="both"/>
        <w:rPr>
          <w:rFonts w:ascii="Times New Roman" w:eastAsia="Times New Roman" w:hAnsi="Times New Roman" w:cs="Times New Roman"/>
          <w:bCs/>
          <w:sz w:val="28"/>
          <w:szCs w:val="28"/>
          <w:lang w:eastAsia="ru-RU"/>
        </w:rPr>
      </w:pPr>
      <w:r w:rsidRPr="00C3741C">
        <w:rPr>
          <w:rFonts w:ascii="Times New Roman" w:eastAsia="Times New Roman" w:hAnsi="Times New Roman" w:cs="Times New Roman"/>
          <w:bCs/>
          <w:sz w:val="28"/>
          <w:szCs w:val="28"/>
          <w:lang w:eastAsia="ru-RU"/>
        </w:rPr>
        <w:t>- выдача разрешений на установку и эксплуатацию рекламных конструкций, аннулирование таких разрешений, выдача предписаний о демонтаже самовольно установленных рекламных конструкций, демонтаж рекламных конструкций, осуществляемые в соответствии с Федеральным законом от 13.03.2006 № 38-ФЗ «О рекламе», в границах автомобильных дорог регионального значения в Самарской области на территории городского округа Самара;</w:t>
      </w:r>
    </w:p>
    <w:p w:rsidR="00A1096A" w:rsidRPr="00C3741C" w:rsidRDefault="00A1096A" w:rsidP="00A1096A">
      <w:pPr>
        <w:tabs>
          <w:tab w:val="left" w:pos="567"/>
        </w:tabs>
        <w:spacing w:after="0" w:line="240" w:lineRule="auto"/>
        <w:ind w:firstLine="709"/>
        <w:jc w:val="both"/>
        <w:rPr>
          <w:rFonts w:ascii="Times New Roman" w:eastAsia="Times New Roman" w:hAnsi="Times New Roman" w:cs="Times New Roman"/>
          <w:bCs/>
          <w:sz w:val="28"/>
          <w:szCs w:val="28"/>
          <w:lang w:eastAsia="ru-RU"/>
        </w:rPr>
      </w:pPr>
      <w:r w:rsidRPr="00C3741C">
        <w:rPr>
          <w:rFonts w:ascii="Times New Roman" w:eastAsia="Times New Roman" w:hAnsi="Times New Roman" w:cs="Times New Roman"/>
          <w:bCs/>
          <w:sz w:val="28"/>
          <w:szCs w:val="28"/>
          <w:lang w:eastAsia="ru-RU"/>
        </w:rPr>
        <w:t>- исполнение полномочий, осуществляемых в соответствии с Федеральным законом от 13.03.2006 № 38-ФЗ «О рекламе» и иными нормативными правовыми актами органами государственной власти (органами местного самоуправления), уполномоченными на распоряжение земельными участками, государственная собственность на которые не разграничена в городском округе Самара, в сфере размещения наружной рекламы в отношении договоров на установку и эксплуатацию рекламных конструкций на земельных участках, государственная собственность на которые не разграничена в городском округе Самара, заключенных до 1 января 2015 года.</w:t>
      </w:r>
    </w:p>
    <w:p w:rsidR="00A1096A" w:rsidRPr="0030072F" w:rsidRDefault="00A1096A" w:rsidP="0030072F">
      <w:pPr>
        <w:tabs>
          <w:tab w:val="left" w:pos="319"/>
          <w:tab w:val="left" w:pos="600"/>
          <w:tab w:val="left" w:pos="993"/>
        </w:tabs>
        <w:spacing w:after="0" w:line="240" w:lineRule="auto"/>
        <w:ind w:firstLine="317"/>
        <w:jc w:val="both"/>
        <w:rPr>
          <w:rFonts w:ascii="Times New Roman" w:hAnsi="Times New Roman" w:cs="Times New Roman"/>
          <w:b/>
          <w:sz w:val="28"/>
          <w:szCs w:val="28"/>
        </w:rPr>
      </w:pPr>
    </w:p>
    <w:p w:rsidR="0030072F" w:rsidRDefault="0030072F" w:rsidP="0030072F">
      <w:pPr>
        <w:tabs>
          <w:tab w:val="left" w:pos="319"/>
          <w:tab w:val="left" w:pos="600"/>
          <w:tab w:val="left" w:pos="993"/>
        </w:tabs>
        <w:spacing w:after="0" w:line="240" w:lineRule="auto"/>
        <w:ind w:firstLine="317"/>
        <w:jc w:val="both"/>
        <w:rPr>
          <w:rFonts w:ascii="Times New Roman" w:hAnsi="Times New Roman" w:cs="Times New Roman"/>
          <w:b/>
          <w:sz w:val="28"/>
          <w:szCs w:val="28"/>
        </w:rPr>
      </w:pPr>
      <w:r w:rsidRPr="0030072F">
        <w:rPr>
          <w:rFonts w:ascii="Times New Roman" w:hAnsi="Times New Roman" w:cs="Times New Roman"/>
          <w:b/>
          <w:sz w:val="28"/>
          <w:szCs w:val="28"/>
        </w:rPr>
        <w:t>б)</w:t>
      </w:r>
      <w:r w:rsidRPr="0030072F">
        <w:rPr>
          <w:rFonts w:ascii="Times New Roman" w:hAnsi="Times New Roman" w:cs="Times New Roman"/>
          <w:b/>
          <w:sz w:val="28"/>
          <w:szCs w:val="28"/>
        </w:rPr>
        <w:tab/>
        <w:t>полномочия городских и сельских поселений, осуществляемые органами местного самоуправления муниципальных районов на основании соглашений в соответствии с частью 4 статьи 15 Федерального закона от 6 октября 2003 года № 131-ФЗ «Об общих принципах организации местного самоуправления в Российской Федерации»;</w:t>
      </w:r>
    </w:p>
    <w:p w:rsidR="005379DE" w:rsidRPr="00C3741C" w:rsidRDefault="005379DE" w:rsidP="005379DE">
      <w:pPr>
        <w:tabs>
          <w:tab w:val="left" w:pos="600"/>
          <w:tab w:val="left" w:pos="709"/>
          <w:tab w:val="left" w:pos="993"/>
        </w:tabs>
        <w:spacing w:after="0" w:line="240" w:lineRule="auto"/>
        <w:ind w:firstLine="709"/>
        <w:jc w:val="both"/>
        <w:rPr>
          <w:rFonts w:ascii="Times New Roman" w:eastAsia="Times New Roman" w:hAnsi="Times New Roman" w:cs="Times New Roman"/>
          <w:sz w:val="28"/>
          <w:szCs w:val="28"/>
          <w:lang w:eastAsia="ru-RU"/>
        </w:rPr>
      </w:pPr>
      <w:r w:rsidRPr="00C3741C">
        <w:rPr>
          <w:rFonts w:ascii="Times New Roman" w:eastAsia="Times New Roman" w:hAnsi="Times New Roman" w:cs="Times New Roman"/>
          <w:bCs/>
          <w:sz w:val="28"/>
          <w:szCs w:val="28"/>
          <w:lang w:eastAsia="ru-RU"/>
        </w:rPr>
        <w:t xml:space="preserve">К </w:t>
      </w:r>
      <w:r w:rsidRPr="00C3741C">
        <w:rPr>
          <w:rFonts w:ascii="Times New Roman" w:eastAsia="Times New Roman" w:hAnsi="Times New Roman" w:cs="Times New Roman"/>
          <w:sz w:val="28"/>
          <w:szCs w:val="28"/>
          <w:lang w:eastAsia="ru-RU"/>
        </w:rPr>
        <w:t>полномочиям городских и сельских поселений, осуществляемым органами местного самоуправления муниципальных районов на основании соглашений в соответствии с частью 4 статьи 15 Федерального закона от 6 октября 2003 года № 131-ФЗ «Об общих принципах организации местного самоуправления в Российской Федерации» чаще всего относятся:</w:t>
      </w:r>
    </w:p>
    <w:p w:rsidR="005379DE" w:rsidRPr="00C3741C" w:rsidRDefault="005379DE" w:rsidP="005379DE">
      <w:pPr>
        <w:shd w:val="clear" w:color="auto" w:fill="FFFFFF"/>
        <w:tabs>
          <w:tab w:val="left" w:pos="0"/>
        </w:tabs>
        <w:spacing w:after="0" w:line="240" w:lineRule="auto"/>
        <w:ind w:right="20" w:firstLine="709"/>
        <w:jc w:val="both"/>
        <w:rPr>
          <w:rFonts w:ascii="Times New Roman" w:eastAsia="Arial Unicode MS" w:hAnsi="Times New Roman" w:cs="Times New Roman"/>
          <w:sz w:val="28"/>
          <w:szCs w:val="28"/>
          <w:lang w:eastAsia="ru-RU"/>
        </w:rPr>
      </w:pPr>
      <w:r w:rsidRPr="00C3741C">
        <w:rPr>
          <w:rFonts w:ascii="Times New Roman" w:eastAsia="Arial Unicode MS" w:hAnsi="Times New Roman" w:cs="Times New Roman"/>
          <w:sz w:val="28"/>
          <w:szCs w:val="28"/>
          <w:lang w:eastAsia="ru-RU"/>
        </w:rPr>
        <w:t>1) исполнение бюджета поселения, осуществление контроля за его исполнением, включая организацию внутреннего и внешнего финансового контроля;</w:t>
      </w:r>
    </w:p>
    <w:p w:rsidR="005379DE" w:rsidRPr="00C3741C" w:rsidRDefault="005379DE" w:rsidP="005379DE">
      <w:pPr>
        <w:shd w:val="clear" w:color="auto" w:fill="FFFFFF"/>
        <w:tabs>
          <w:tab w:val="left" w:pos="0"/>
        </w:tabs>
        <w:spacing w:after="0" w:line="240" w:lineRule="auto"/>
        <w:ind w:right="20" w:firstLine="709"/>
        <w:jc w:val="both"/>
        <w:rPr>
          <w:rFonts w:ascii="Times New Roman" w:eastAsia="Arial Unicode MS" w:hAnsi="Times New Roman" w:cs="Times New Roman"/>
          <w:color w:val="000000"/>
          <w:sz w:val="28"/>
          <w:szCs w:val="28"/>
          <w:lang w:eastAsia="ru-RU"/>
        </w:rPr>
      </w:pPr>
      <w:r w:rsidRPr="00C3741C">
        <w:rPr>
          <w:rFonts w:ascii="Times New Roman" w:eastAsia="Arial Unicode MS" w:hAnsi="Times New Roman" w:cs="Times New Roman"/>
          <w:sz w:val="28"/>
          <w:szCs w:val="28"/>
          <w:lang w:eastAsia="ru-RU"/>
        </w:rPr>
        <w:t>2) создание условий для организации досуга и обеспечения жителей услугами организаций культуры;</w:t>
      </w:r>
    </w:p>
    <w:p w:rsidR="005379DE" w:rsidRPr="00C3741C" w:rsidRDefault="005379DE" w:rsidP="005379DE">
      <w:pPr>
        <w:tabs>
          <w:tab w:val="left" w:pos="0"/>
        </w:tabs>
        <w:autoSpaceDE w:val="0"/>
        <w:autoSpaceDN w:val="0"/>
        <w:adjustRightInd w:val="0"/>
        <w:spacing w:after="0" w:line="240" w:lineRule="auto"/>
        <w:ind w:right="20" w:firstLine="709"/>
        <w:contextualSpacing/>
        <w:jc w:val="both"/>
        <w:rPr>
          <w:rFonts w:ascii="Times New Roman" w:eastAsia="Times New Roman" w:hAnsi="Times New Roman" w:cs="Times New Roman"/>
          <w:sz w:val="28"/>
          <w:szCs w:val="28"/>
          <w:lang w:eastAsia="ru-RU"/>
        </w:rPr>
      </w:pPr>
      <w:r w:rsidRPr="00C3741C">
        <w:rPr>
          <w:rFonts w:ascii="Times New Roman" w:eastAsia="Times New Roman" w:hAnsi="Times New Roman" w:cs="Times New Roman"/>
          <w:sz w:val="28"/>
          <w:szCs w:val="28"/>
          <w:lang w:eastAsia="ru-RU"/>
        </w:rPr>
        <w:t>3) осуществление муниципального земельного контроля в границах поселения</w:t>
      </w:r>
    </w:p>
    <w:p w:rsidR="005379DE" w:rsidRPr="00C3741C" w:rsidRDefault="005379DE" w:rsidP="005379DE">
      <w:pPr>
        <w:tabs>
          <w:tab w:val="left" w:pos="0"/>
        </w:tabs>
        <w:autoSpaceDE w:val="0"/>
        <w:autoSpaceDN w:val="0"/>
        <w:adjustRightInd w:val="0"/>
        <w:spacing w:after="0" w:line="240" w:lineRule="auto"/>
        <w:ind w:right="20" w:firstLine="709"/>
        <w:contextualSpacing/>
        <w:jc w:val="both"/>
        <w:rPr>
          <w:rFonts w:ascii="Times New Roman" w:eastAsia="Times New Roman" w:hAnsi="Times New Roman" w:cs="Times New Roman"/>
          <w:sz w:val="28"/>
          <w:szCs w:val="28"/>
          <w:lang w:eastAsia="ru-RU"/>
        </w:rPr>
      </w:pPr>
      <w:r w:rsidRPr="00C3741C">
        <w:rPr>
          <w:rFonts w:ascii="Times New Roman" w:eastAsia="Times New Roman" w:hAnsi="Times New Roman" w:cs="Times New Roman"/>
          <w:sz w:val="28"/>
          <w:szCs w:val="28"/>
          <w:lang w:eastAsia="ru-RU"/>
        </w:rPr>
        <w:t xml:space="preserve">4) выдача градостроительных планов земельных участков; </w:t>
      </w:r>
    </w:p>
    <w:p w:rsidR="005379DE" w:rsidRPr="00C3741C" w:rsidRDefault="005379DE" w:rsidP="005379DE">
      <w:pPr>
        <w:tabs>
          <w:tab w:val="left" w:pos="0"/>
        </w:tabs>
        <w:autoSpaceDE w:val="0"/>
        <w:autoSpaceDN w:val="0"/>
        <w:adjustRightInd w:val="0"/>
        <w:spacing w:after="0" w:line="240" w:lineRule="auto"/>
        <w:ind w:right="20" w:firstLine="709"/>
        <w:jc w:val="both"/>
        <w:rPr>
          <w:rFonts w:ascii="Times New Roman" w:eastAsia="Times New Roman" w:hAnsi="Times New Roman" w:cs="Times New Roman"/>
          <w:color w:val="000000"/>
          <w:sz w:val="24"/>
          <w:szCs w:val="24"/>
          <w:lang w:eastAsia="ru-RU"/>
        </w:rPr>
      </w:pPr>
      <w:r w:rsidRPr="00C3741C">
        <w:rPr>
          <w:rFonts w:ascii="Times New Roman" w:eastAsia="Times New Roman" w:hAnsi="Times New Roman" w:cs="Times New Roman"/>
          <w:sz w:val="28"/>
          <w:szCs w:val="28"/>
          <w:lang w:eastAsia="ru-RU"/>
        </w:rPr>
        <w:t xml:space="preserve">5) ведение учета граждан в качестве нуждающихся в жилых помещениях, обеспечение нуждающихся в жилых помещениях малоимущих </w:t>
      </w:r>
      <w:r w:rsidRPr="00C3741C">
        <w:rPr>
          <w:rFonts w:ascii="Times New Roman" w:eastAsia="Times New Roman" w:hAnsi="Times New Roman" w:cs="Times New Roman"/>
          <w:sz w:val="28"/>
          <w:szCs w:val="28"/>
          <w:lang w:eastAsia="ru-RU"/>
        </w:rPr>
        <w:lastRenderedPageBreak/>
        <w:t xml:space="preserve">граждан жилыми помещениями, организация строительства муниципального жилищного фонда, создание условий для жилищного строительства. </w:t>
      </w:r>
    </w:p>
    <w:p w:rsidR="005379DE" w:rsidRPr="00C3741C" w:rsidRDefault="005379DE" w:rsidP="005379DE">
      <w:pPr>
        <w:tabs>
          <w:tab w:val="left" w:pos="319"/>
          <w:tab w:val="left" w:pos="600"/>
          <w:tab w:val="left" w:pos="993"/>
        </w:tabs>
        <w:spacing w:after="0" w:line="240" w:lineRule="auto"/>
        <w:ind w:firstLine="709"/>
        <w:jc w:val="both"/>
        <w:rPr>
          <w:rFonts w:ascii="Times New Roman" w:eastAsia="Times New Roman" w:hAnsi="Times New Roman" w:cs="Times New Roman"/>
          <w:sz w:val="28"/>
          <w:szCs w:val="28"/>
          <w:lang w:eastAsia="ru-RU"/>
        </w:rPr>
      </w:pPr>
      <w:r w:rsidRPr="00C3741C">
        <w:rPr>
          <w:rFonts w:ascii="Times New Roman" w:eastAsia="Times New Roman" w:hAnsi="Times New Roman" w:cs="Times New Roman"/>
          <w:bCs/>
          <w:sz w:val="28"/>
          <w:szCs w:val="28"/>
          <w:lang w:eastAsia="ru-RU"/>
        </w:rPr>
        <w:t xml:space="preserve">3. </w:t>
      </w:r>
      <w:r w:rsidRPr="00C3741C">
        <w:rPr>
          <w:rFonts w:ascii="Times New Roman" w:eastAsia="Times New Roman" w:hAnsi="Times New Roman" w:cs="Times New Roman"/>
          <w:sz w:val="28"/>
          <w:szCs w:val="28"/>
          <w:lang w:eastAsia="ru-RU"/>
        </w:rPr>
        <w:t>К полномочиям муниципальных районов, осуществляемым городскими и сельскими поселениями на основании соглашений в соответствии с частью 4 статьи 15 Федерального закона от 6 октября 2003 года № 131-ФЗ «Об общих принципах организации местного самоуправления в Российской Федерации» в отдельных случаях относятся:</w:t>
      </w:r>
    </w:p>
    <w:p w:rsidR="005379DE" w:rsidRPr="00C3741C" w:rsidRDefault="005379DE" w:rsidP="005379DE">
      <w:pPr>
        <w:shd w:val="clear" w:color="auto" w:fill="FFFFFF"/>
        <w:tabs>
          <w:tab w:val="left" w:pos="0"/>
        </w:tabs>
        <w:spacing w:after="0" w:line="240" w:lineRule="auto"/>
        <w:ind w:right="20" w:firstLine="709"/>
        <w:jc w:val="both"/>
        <w:rPr>
          <w:rFonts w:ascii="Times New Roman" w:eastAsia="Arial Unicode MS" w:hAnsi="Times New Roman" w:cs="Times New Roman"/>
          <w:sz w:val="28"/>
          <w:szCs w:val="28"/>
          <w:lang w:eastAsia="ru-RU"/>
        </w:rPr>
      </w:pPr>
      <w:r w:rsidRPr="00C3741C">
        <w:rPr>
          <w:rFonts w:ascii="Times New Roman" w:eastAsia="Arial Unicode MS" w:hAnsi="Times New Roman" w:cs="Times New Roman"/>
          <w:color w:val="000000"/>
          <w:sz w:val="28"/>
          <w:szCs w:val="28"/>
          <w:lang w:eastAsia="ru-RU"/>
        </w:rPr>
        <w:t xml:space="preserve">1) </w:t>
      </w:r>
      <w:r w:rsidRPr="00C3741C">
        <w:rPr>
          <w:rFonts w:ascii="Times New Roman" w:eastAsia="Arial Unicode MS" w:hAnsi="Times New Roman" w:cs="Times New Roman"/>
          <w:sz w:val="28"/>
          <w:szCs w:val="28"/>
          <w:lang w:eastAsia="ru-RU"/>
        </w:rPr>
        <w:t>ликвидация несанкционированных мест размещения отходов;</w:t>
      </w:r>
    </w:p>
    <w:p w:rsidR="005379DE" w:rsidRPr="00C3741C" w:rsidRDefault="005379DE" w:rsidP="005379DE">
      <w:pPr>
        <w:shd w:val="clear" w:color="auto" w:fill="FFFFFF"/>
        <w:tabs>
          <w:tab w:val="left" w:pos="0"/>
        </w:tabs>
        <w:spacing w:after="0" w:line="240" w:lineRule="auto"/>
        <w:ind w:right="20" w:firstLine="709"/>
        <w:jc w:val="both"/>
        <w:rPr>
          <w:rFonts w:ascii="Times New Roman" w:eastAsia="Arial Unicode MS" w:hAnsi="Times New Roman" w:cs="Times New Roman"/>
          <w:sz w:val="28"/>
          <w:szCs w:val="28"/>
          <w:lang w:eastAsia="ru-RU"/>
        </w:rPr>
      </w:pPr>
      <w:r w:rsidRPr="00C3741C">
        <w:rPr>
          <w:rFonts w:ascii="Times New Roman" w:eastAsia="Arial Unicode MS" w:hAnsi="Times New Roman" w:cs="Times New Roman"/>
          <w:sz w:val="28"/>
          <w:szCs w:val="28"/>
          <w:lang w:eastAsia="ru-RU"/>
        </w:rPr>
        <w:t>2) уничтожение карантинных сорняков;</w:t>
      </w:r>
    </w:p>
    <w:p w:rsidR="005379DE" w:rsidRPr="00C3741C" w:rsidRDefault="005379DE" w:rsidP="005379DE">
      <w:pPr>
        <w:shd w:val="clear" w:color="auto" w:fill="FFFFFF"/>
        <w:tabs>
          <w:tab w:val="left" w:pos="0"/>
        </w:tabs>
        <w:spacing w:after="0" w:line="240" w:lineRule="auto"/>
        <w:ind w:right="20" w:firstLine="709"/>
        <w:jc w:val="both"/>
        <w:rPr>
          <w:rFonts w:ascii="Times New Roman" w:eastAsia="Arial Unicode MS" w:hAnsi="Times New Roman" w:cs="Times New Roman"/>
          <w:sz w:val="28"/>
          <w:szCs w:val="28"/>
          <w:lang w:eastAsia="ru-RU"/>
        </w:rPr>
      </w:pPr>
      <w:r w:rsidRPr="00C3741C">
        <w:rPr>
          <w:rFonts w:ascii="Times New Roman" w:eastAsia="Arial Unicode MS" w:hAnsi="Times New Roman" w:cs="Times New Roman"/>
          <w:sz w:val="28"/>
          <w:szCs w:val="28"/>
          <w:lang w:eastAsia="ru-RU"/>
        </w:rPr>
        <w:t>3) мероприятия в сфере обеспечения занятости населения.</w:t>
      </w:r>
    </w:p>
    <w:p w:rsidR="005379DE" w:rsidRPr="0030072F" w:rsidRDefault="005379DE" w:rsidP="0030072F">
      <w:pPr>
        <w:tabs>
          <w:tab w:val="left" w:pos="319"/>
          <w:tab w:val="left" w:pos="600"/>
          <w:tab w:val="left" w:pos="993"/>
        </w:tabs>
        <w:spacing w:after="0" w:line="240" w:lineRule="auto"/>
        <w:ind w:firstLine="317"/>
        <w:jc w:val="both"/>
        <w:rPr>
          <w:rFonts w:ascii="Times New Roman" w:hAnsi="Times New Roman" w:cs="Times New Roman"/>
          <w:b/>
          <w:sz w:val="28"/>
          <w:szCs w:val="28"/>
        </w:rPr>
      </w:pPr>
    </w:p>
    <w:p w:rsidR="0030072F" w:rsidRPr="0030072F" w:rsidRDefault="0030072F" w:rsidP="0030072F">
      <w:pPr>
        <w:tabs>
          <w:tab w:val="left" w:pos="319"/>
          <w:tab w:val="left" w:pos="600"/>
          <w:tab w:val="left" w:pos="993"/>
        </w:tabs>
        <w:spacing w:after="0" w:line="240" w:lineRule="auto"/>
        <w:ind w:firstLine="317"/>
        <w:jc w:val="both"/>
        <w:rPr>
          <w:rFonts w:ascii="Times New Roman" w:hAnsi="Times New Roman" w:cs="Times New Roman"/>
          <w:b/>
          <w:sz w:val="28"/>
          <w:szCs w:val="28"/>
        </w:rPr>
      </w:pPr>
      <w:r w:rsidRPr="0030072F">
        <w:rPr>
          <w:rFonts w:ascii="Times New Roman" w:hAnsi="Times New Roman" w:cs="Times New Roman"/>
          <w:b/>
          <w:sz w:val="28"/>
          <w:szCs w:val="28"/>
        </w:rPr>
        <w:t>в)</w:t>
      </w:r>
      <w:r w:rsidRPr="0030072F">
        <w:rPr>
          <w:rFonts w:ascii="Times New Roman" w:hAnsi="Times New Roman" w:cs="Times New Roman"/>
          <w:b/>
          <w:sz w:val="28"/>
          <w:szCs w:val="28"/>
        </w:rPr>
        <w:tab/>
        <w:t>полномочий муниципальных районов, осуществляемые городскими и сельскими поселениями на основании соглашений в соответствии с частью 4 статьи 15 Федерального закона от 6 октября 2003 года № 131-ФЗ «Об общих принципах организации местного самоуправления в Российской Федерации».</w:t>
      </w:r>
    </w:p>
    <w:p w:rsidR="00A1096A" w:rsidRDefault="00A1096A" w:rsidP="00C3741C">
      <w:pPr>
        <w:tabs>
          <w:tab w:val="left" w:pos="600"/>
          <w:tab w:val="left" w:pos="709"/>
          <w:tab w:val="left" w:pos="993"/>
        </w:tabs>
        <w:spacing w:after="0" w:line="240" w:lineRule="auto"/>
        <w:ind w:firstLine="709"/>
        <w:jc w:val="both"/>
        <w:rPr>
          <w:rFonts w:ascii="Times New Roman" w:eastAsia="Times New Roman" w:hAnsi="Times New Roman" w:cs="Times New Roman"/>
          <w:bCs/>
          <w:sz w:val="28"/>
          <w:szCs w:val="28"/>
          <w:lang w:eastAsia="ru-RU"/>
        </w:rPr>
      </w:pPr>
    </w:p>
    <w:p w:rsidR="00C3741C" w:rsidRDefault="00C3741C" w:rsidP="00C3741C">
      <w:pPr>
        <w:shd w:val="clear" w:color="auto" w:fill="FFFFFF"/>
        <w:tabs>
          <w:tab w:val="left" w:pos="0"/>
        </w:tabs>
        <w:spacing w:after="0" w:line="240" w:lineRule="auto"/>
        <w:ind w:right="20" w:firstLine="709"/>
        <w:jc w:val="both"/>
        <w:rPr>
          <w:rFonts w:ascii="Times New Roman" w:eastAsia="Arial Unicode MS" w:hAnsi="Times New Roman" w:cs="Times New Roman"/>
          <w:sz w:val="28"/>
          <w:szCs w:val="28"/>
          <w:lang w:eastAsia="ru-RU"/>
        </w:rPr>
      </w:pPr>
    </w:p>
    <w:p w:rsidR="00A1096A" w:rsidRPr="00C3741C" w:rsidRDefault="00A1096A" w:rsidP="00A1096A">
      <w:pPr>
        <w:tabs>
          <w:tab w:val="left" w:pos="319"/>
          <w:tab w:val="left" w:pos="600"/>
          <w:tab w:val="left" w:pos="993"/>
        </w:tabs>
        <w:spacing w:after="0" w:line="240" w:lineRule="auto"/>
        <w:ind w:firstLine="317"/>
        <w:jc w:val="both"/>
        <w:rPr>
          <w:rFonts w:ascii="Times New Roman" w:hAnsi="Times New Roman" w:cs="Times New Roman"/>
          <w:i/>
          <w:sz w:val="28"/>
          <w:szCs w:val="28"/>
        </w:rPr>
      </w:pPr>
      <w:r w:rsidRPr="0030072F">
        <w:rPr>
          <w:rFonts w:ascii="Times New Roman" w:hAnsi="Times New Roman" w:cs="Times New Roman"/>
          <w:i/>
          <w:sz w:val="28"/>
          <w:szCs w:val="28"/>
          <w:u w:val="single"/>
        </w:rPr>
        <w:t>Примечание:</w:t>
      </w:r>
      <w:r w:rsidRPr="0030072F">
        <w:rPr>
          <w:rFonts w:ascii="Times New Roman" w:hAnsi="Times New Roman" w:cs="Times New Roman"/>
          <w:i/>
          <w:sz w:val="28"/>
          <w:szCs w:val="28"/>
        </w:rPr>
        <w:t xml:space="preserve"> по каждой группе вопросов местного значения и передаваемых (перераспределяемых) полномочий указываются проблематика и основания, по которым осуществлялись передача (перераспределение) полномочий, ожидаемые и достигнутые эффекты;</w:t>
      </w:r>
    </w:p>
    <w:p w:rsidR="00C3741C" w:rsidRPr="00C3741C" w:rsidRDefault="00C3741C" w:rsidP="00C3741C">
      <w:pPr>
        <w:shd w:val="clear" w:color="auto" w:fill="FFFFFF"/>
        <w:tabs>
          <w:tab w:val="left" w:pos="0"/>
        </w:tabs>
        <w:spacing w:after="0" w:line="240" w:lineRule="auto"/>
        <w:ind w:right="20" w:firstLine="709"/>
        <w:jc w:val="both"/>
        <w:rPr>
          <w:rFonts w:ascii="Times New Roman" w:eastAsia="Arial Unicode MS" w:hAnsi="Times New Roman" w:cs="Times New Roman"/>
          <w:sz w:val="28"/>
          <w:szCs w:val="28"/>
          <w:lang w:eastAsia="ru-RU"/>
        </w:rPr>
      </w:pPr>
    </w:p>
    <w:p w:rsidR="00C3741C" w:rsidRPr="0061206D" w:rsidRDefault="00AB4B3D" w:rsidP="00AB4B3D">
      <w:pPr>
        <w:spacing w:line="240" w:lineRule="auto"/>
        <w:ind w:firstLine="567"/>
        <w:jc w:val="both"/>
        <w:rPr>
          <w:rFonts w:ascii="Times New Roman" w:hAnsi="Times New Roman" w:cs="Times New Roman"/>
          <w:b/>
          <w:sz w:val="28"/>
          <w:szCs w:val="28"/>
        </w:rPr>
      </w:pPr>
      <w:r w:rsidRPr="0061206D">
        <w:rPr>
          <w:rFonts w:ascii="Times New Roman" w:hAnsi="Times New Roman" w:cs="Times New Roman"/>
          <w:b/>
          <w:sz w:val="28"/>
          <w:szCs w:val="28"/>
        </w:rPr>
        <w:t>-</w:t>
      </w:r>
      <w:r w:rsidRPr="0061206D">
        <w:rPr>
          <w:rFonts w:ascii="Times New Roman" w:hAnsi="Times New Roman" w:cs="Times New Roman"/>
          <w:b/>
          <w:sz w:val="28"/>
          <w:szCs w:val="28"/>
        </w:rPr>
        <w:tab/>
        <w:t>обоснованные предложения по изменению законодательства в части регулирования вопросов местного значения, передачи и перераспределения полномочий;</w:t>
      </w:r>
    </w:p>
    <w:p w:rsidR="0061206D" w:rsidRPr="0061206D" w:rsidRDefault="0061206D" w:rsidP="0061206D">
      <w:pPr>
        <w:spacing w:after="0" w:line="240" w:lineRule="auto"/>
        <w:ind w:right="-1" w:firstLine="709"/>
        <w:jc w:val="both"/>
        <w:rPr>
          <w:rFonts w:ascii="Times New Roman" w:eastAsia="Times New Roman" w:hAnsi="Times New Roman" w:cs="Times New Roman"/>
          <w:sz w:val="28"/>
          <w:szCs w:val="28"/>
          <w:lang w:eastAsia="ru-RU"/>
        </w:rPr>
      </w:pPr>
      <w:r w:rsidRPr="0061206D">
        <w:rPr>
          <w:rFonts w:ascii="Times New Roman" w:eastAsia="Times New Roman" w:hAnsi="Times New Roman" w:cs="Times New Roman"/>
          <w:sz w:val="28"/>
          <w:szCs w:val="28"/>
          <w:lang w:eastAsia="ru-RU"/>
        </w:rPr>
        <w:t>1. Предложения по изменению законодательства в части регулирования вопросов местного значения.</w:t>
      </w:r>
    </w:p>
    <w:p w:rsidR="0061206D" w:rsidRPr="0061206D" w:rsidRDefault="0061206D" w:rsidP="0061206D">
      <w:pPr>
        <w:tabs>
          <w:tab w:val="left" w:pos="600"/>
        </w:tabs>
        <w:spacing w:after="0" w:line="240" w:lineRule="auto"/>
        <w:ind w:firstLine="709"/>
        <w:jc w:val="both"/>
        <w:rPr>
          <w:rFonts w:ascii="Times New Roman" w:eastAsia="Times New Roman" w:hAnsi="Times New Roman" w:cs="Times New Roman"/>
          <w:bCs/>
          <w:sz w:val="28"/>
          <w:szCs w:val="28"/>
          <w:lang w:eastAsia="ru-RU"/>
        </w:rPr>
      </w:pPr>
      <w:r w:rsidRPr="0061206D">
        <w:rPr>
          <w:rFonts w:ascii="Times New Roman" w:eastAsia="Times New Roman" w:hAnsi="Times New Roman" w:cs="Times New Roman"/>
          <w:sz w:val="28"/>
          <w:szCs w:val="28"/>
          <w:lang w:eastAsia="ru-RU"/>
        </w:rPr>
        <w:t xml:space="preserve">1.1. Необходимо </w:t>
      </w:r>
      <w:r w:rsidRPr="0061206D">
        <w:rPr>
          <w:rFonts w:ascii="Times New Roman" w:eastAsia="Times New Roman" w:hAnsi="Times New Roman" w:cs="Times New Roman"/>
          <w:bCs/>
          <w:iCs/>
          <w:sz w:val="28"/>
          <w:szCs w:val="28"/>
          <w:lang w:eastAsia="ru-RU"/>
        </w:rPr>
        <w:t xml:space="preserve">внесение изменений в статью </w:t>
      </w:r>
      <w:hyperlink r:id="rId9" w:history="1">
        <w:r w:rsidRPr="0061206D">
          <w:rPr>
            <w:rFonts w:ascii="Times New Roman" w:eastAsia="Times New Roman" w:hAnsi="Times New Roman" w:cs="Times New Roman"/>
            <w:bCs/>
            <w:iCs/>
            <w:sz w:val="28"/>
            <w:szCs w:val="28"/>
            <w:lang w:eastAsia="ru-RU"/>
          </w:rPr>
          <w:t>7</w:t>
        </w:r>
      </w:hyperlink>
      <w:r w:rsidRPr="0061206D">
        <w:rPr>
          <w:rFonts w:ascii="Times New Roman" w:eastAsia="Times New Roman" w:hAnsi="Times New Roman" w:cs="Times New Roman"/>
          <w:bCs/>
          <w:iCs/>
          <w:sz w:val="28"/>
          <w:szCs w:val="28"/>
          <w:lang w:eastAsia="ru-RU"/>
        </w:rPr>
        <w:t xml:space="preserve"> Федерального закона от 10.01.2002 № 7-ФЗ «Об охране окружающей среды».</w:t>
      </w:r>
    </w:p>
    <w:p w:rsidR="0061206D" w:rsidRPr="0061206D" w:rsidRDefault="0061206D" w:rsidP="0061206D">
      <w:pPr>
        <w:tabs>
          <w:tab w:val="left" w:pos="600"/>
        </w:tabs>
        <w:spacing w:after="0" w:line="240" w:lineRule="auto"/>
        <w:ind w:firstLine="709"/>
        <w:jc w:val="both"/>
        <w:rPr>
          <w:rFonts w:ascii="Times New Roman" w:eastAsia="Times New Roman" w:hAnsi="Times New Roman" w:cs="Times New Roman"/>
          <w:bCs/>
          <w:sz w:val="28"/>
          <w:szCs w:val="28"/>
          <w:lang w:eastAsia="ru-RU"/>
        </w:rPr>
      </w:pPr>
      <w:r w:rsidRPr="0061206D">
        <w:rPr>
          <w:rFonts w:ascii="Times New Roman" w:eastAsia="Times New Roman" w:hAnsi="Times New Roman" w:cs="Times New Roman"/>
          <w:iCs/>
          <w:sz w:val="28"/>
          <w:szCs w:val="28"/>
          <w:lang w:eastAsia="ru-RU"/>
        </w:rPr>
        <w:t xml:space="preserve">К вопросам местного значения отнесена организация мероприятий по охране окружающей среды в границах муниципального округа  (см., в частности, </w:t>
      </w:r>
      <w:hyperlink r:id="rId10" w:history="1">
        <w:r w:rsidRPr="0061206D">
          <w:rPr>
            <w:rFonts w:ascii="Times New Roman" w:eastAsia="Times New Roman" w:hAnsi="Times New Roman" w:cs="Times New Roman"/>
            <w:iCs/>
            <w:sz w:val="28"/>
            <w:szCs w:val="28"/>
            <w:lang w:eastAsia="ru-RU"/>
          </w:rPr>
          <w:t>пункт 11 части 1 статьи 16</w:t>
        </w:r>
      </w:hyperlink>
      <w:r w:rsidRPr="0061206D">
        <w:rPr>
          <w:rFonts w:ascii="Times New Roman" w:eastAsia="Times New Roman" w:hAnsi="Times New Roman" w:cs="Times New Roman"/>
          <w:iCs/>
          <w:sz w:val="28"/>
          <w:szCs w:val="28"/>
          <w:lang w:eastAsia="ru-RU"/>
        </w:rPr>
        <w:t xml:space="preserve"> Федерального </w:t>
      </w:r>
      <w:r w:rsidR="008E33D6">
        <w:rPr>
          <w:rFonts w:ascii="Times New Roman" w:eastAsia="Times New Roman" w:hAnsi="Times New Roman" w:cs="Times New Roman"/>
          <w:iCs/>
          <w:sz w:val="28"/>
          <w:szCs w:val="28"/>
          <w:lang w:eastAsia="ru-RU"/>
        </w:rPr>
        <w:t>з</w:t>
      </w:r>
      <w:r w:rsidRPr="0061206D">
        <w:rPr>
          <w:rFonts w:ascii="Times New Roman" w:eastAsia="Times New Roman" w:hAnsi="Times New Roman" w:cs="Times New Roman"/>
          <w:iCs/>
          <w:sz w:val="28"/>
          <w:szCs w:val="28"/>
          <w:lang w:eastAsia="ru-RU"/>
        </w:rPr>
        <w:t xml:space="preserve">акона № 131-ФЗ). </w:t>
      </w:r>
      <w:r w:rsidRPr="0061206D">
        <w:rPr>
          <w:rFonts w:ascii="Times New Roman" w:eastAsia="Times New Roman" w:hAnsi="Times New Roman" w:cs="Times New Roman"/>
          <w:sz w:val="28"/>
          <w:szCs w:val="28"/>
          <w:lang w:eastAsia="ru-RU"/>
        </w:rPr>
        <w:t xml:space="preserve">Содержание термина «организация», используемого в </w:t>
      </w:r>
      <w:r w:rsidRPr="0061206D">
        <w:rPr>
          <w:rFonts w:ascii="Times New Roman" w:eastAsia="Times New Roman" w:hAnsi="Times New Roman" w:cs="Times New Roman"/>
          <w:iCs/>
          <w:sz w:val="28"/>
          <w:szCs w:val="28"/>
          <w:lang w:eastAsia="ru-RU"/>
        </w:rPr>
        <w:t>Федеральном законе № 131-ФЗ</w:t>
      </w:r>
      <w:r w:rsidRPr="0061206D">
        <w:rPr>
          <w:rFonts w:ascii="Times New Roman" w:eastAsia="Times New Roman" w:hAnsi="Times New Roman" w:cs="Times New Roman"/>
          <w:sz w:val="28"/>
          <w:szCs w:val="28"/>
          <w:lang w:eastAsia="ru-RU"/>
        </w:rPr>
        <w:t xml:space="preserve"> при определении вопросов местного значения, должно раскрываться в отраслевых федеральных законах, определяющих полномочия органов местного самоуправления по решению конкретных вопросов местного значения. Однако ни пункт 2 статьи 7, ни иные положения </w:t>
      </w:r>
      <w:r w:rsidRPr="0061206D">
        <w:rPr>
          <w:rFonts w:ascii="Times New Roman" w:eastAsia="Times New Roman" w:hAnsi="Times New Roman" w:cs="Times New Roman"/>
          <w:iCs/>
          <w:sz w:val="28"/>
          <w:szCs w:val="28"/>
          <w:lang w:eastAsia="ru-RU"/>
        </w:rPr>
        <w:t xml:space="preserve">Федерального закона № 7-ФЗ не раскрывают понятие «организация мероприятий по охране окружающей среды». </w:t>
      </w:r>
    </w:p>
    <w:p w:rsidR="0061206D" w:rsidRPr="0061206D" w:rsidRDefault="0061206D" w:rsidP="0061206D">
      <w:pPr>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sidRPr="0061206D">
        <w:rPr>
          <w:rFonts w:ascii="Times New Roman" w:eastAsia="Times New Roman" w:hAnsi="Times New Roman" w:cs="Times New Roman"/>
          <w:iCs/>
          <w:sz w:val="28"/>
          <w:szCs w:val="28"/>
          <w:lang w:eastAsia="ru-RU"/>
        </w:rPr>
        <w:t>Предлагаем устранить пробел в правовом регулировании, конкретизировав содержание указанного понятия в Федеральном законе № 7-ФЗ.</w:t>
      </w:r>
    </w:p>
    <w:p w:rsidR="0061206D" w:rsidRPr="0061206D" w:rsidRDefault="0061206D" w:rsidP="0061206D">
      <w:pPr>
        <w:spacing w:after="0" w:line="240" w:lineRule="auto"/>
        <w:ind w:right="-1" w:firstLine="709"/>
        <w:jc w:val="both"/>
        <w:rPr>
          <w:rFonts w:ascii="Times New Roman" w:eastAsia="Times New Roman" w:hAnsi="Times New Roman" w:cs="Times New Roman"/>
          <w:sz w:val="28"/>
          <w:szCs w:val="28"/>
          <w:lang w:eastAsia="ru-RU"/>
        </w:rPr>
      </w:pPr>
      <w:r w:rsidRPr="0061206D">
        <w:rPr>
          <w:rFonts w:ascii="Times New Roman" w:eastAsia="Times New Roman" w:hAnsi="Times New Roman" w:cs="Times New Roman"/>
          <w:sz w:val="28"/>
          <w:szCs w:val="28"/>
          <w:lang w:eastAsia="ru-RU"/>
        </w:rPr>
        <w:lastRenderedPageBreak/>
        <w:t>2. Предложения по изменению законодательства в части регулирования передачи (наделения) государственных полномочий.</w:t>
      </w:r>
    </w:p>
    <w:p w:rsidR="0061206D" w:rsidRPr="0061206D" w:rsidRDefault="0061206D" w:rsidP="0061206D">
      <w:pPr>
        <w:shd w:val="clear" w:color="auto" w:fill="FFFFFF"/>
        <w:spacing w:after="0" w:line="240" w:lineRule="auto"/>
        <w:ind w:firstLine="708"/>
        <w:jc w:val="both"/>
        <w:rPr>
          <w:rFonts w:ascii="Times New Roman" w:eastAsia="Arial Unicode MS" w:hAnsi="Times New Roman" w:cs="Times New Roman"/>
          <w:sz w:val="28"/>
          <w:szCs w:val="28"/>
          <w:lang w:eastAsia="ru-RU"/>
        </w:rPr>
      </w:pPr>
      <w:r w:rsidRPr="0061206D">
        <w:rPr>
          <w:rFonts w:ascii="Times New Roman" w:eastAsia="Arial Unicode MS" w:hAnsi="Times New Roman" w:cs="Times New Roman"/>
          <w:sz w:val="28"/>
          <w:szCs w:val="28"/>
          <w:lang w:eastAsia="ru-RU"/>
        </w:rPr>
        <w:t>2.1. Постановлением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 утверждены Правила обеспечения условий доступности для инвалидов жилых помещений и общего имущества в многоквартирном доме» (далее – Правила № 649).</w:t>
      </w:r>
    </w:p>
    <w:p w:rsidR="0061206D" w:rsidRPr="0061206D" w:rsidRDefault="0061206D" w:rsidP="0061206D">
      <w:pPr>
        <w:shd w:val="clear" w:color="auto" w:fill="FFFFFF"/>
        <w:spacing w:after="0" w:line="240" w:lineRule="auto"/>
        <w:ind w:firstLine="708"/>
        <w:jc w:val="both"/>
        <w:rPr>
          <w:rFonts w:ascii="Times New Roman" w:eastAsia="Arial Unicode MS" w:hAnsi="Times New Roman" w:cs="Times New Roman"/>
          <w:sz w:val="28"/>
          <w:szCs w:val="28"/>
          <w:lang w:eastAsia="ru-RU"/>
        </w:rPr>
      </w:pPr>
      <w:r w:rsidRPr="0061206D">
        <w:rPr>
          <w:rFonts w:ascii="Times New Roman" w:eastAsia="Arial Unicode MS" w:hAnsi="Times New Roman" w:cs="Times New Roman"/>
          <w:sz w:val="28"/>
          <w:szCs w:val="28"/>
          <w:lang w:eastAsia="ru-RU"/>
        </w:rPr>
        <w:t>Согласно Правил № 649, доступность для инвалида жилого помещения инвалида и общего имущества в многоквартирном доме, в котором проживает инвалид, обеспечивается посредством приспособления жилого помещения инвалида и общего имущества в многоквартирном доме, в котором проживает инвалид, с учетом потребностей инвалида.</w:t>
      </w:r>
    </w:p>
    <w:p w:rsidR="0061206D" w:rsidRPr="0061206D" w:rsidRDefault="0061206D" w:rsidP="0061206D">
      <w:pPr>
        <w:shd w:val="clear" w:color="auto" w:fill="FFFFFF"/>
        <w:spacing w:after="0" w:line="240" w:lineRule="auto"/>
        <w:ind w:firstLine="708"/>
        <w:jc w:val="both"/>
        <w:rPr>
          <w:rFonts w:ascii="Times New Roman" w:eastAsia="Arial Unicode MS" w:hAnsi="Times New Roman" w:cs="Times New Roman"/>
          <w:sz w:val="28"/>
          <w:szCs w:val="28"/>
          <w:lang w:eastAsia="ru-RU"/>
        </w:rPr>
      </w:pPr>
      <w:r w:rsidRPr="0061206D">
        <w:rPr>
          <w:rFonts w:ascii="Times New Roman" w:eastAsia="Arial Unicode MS" w:hAnsi="Times New Roman" w:cs="Times New Roman"/>
          <w:sz w:val="28"/>
          <w:szCs w:val="28"/>
          <w:lang w:eastAsia="ru-RU"/>
        </w:rPr>
        <w:t>Правилами № 649 установлен единый механизм в части приспособления жилого помещения с учетом потребностей инвалида на всей территории Российской Федерации, что противоречит сущности дополнительных мер социальной поддержки, решение об установлении и содержании которых принимается каждым муниципальным образованием самостоятельно.</w:t>
      </w:r>
    </w:p>
    <w:p w:rsidR="0061206D" w:rsidRPr="0061206D" w:rsidRDefault="0061206D" w:rsidP="0061206D">
      <w:pPr>
        <w:shd w:val="clear" w:color="auto" w:fill="FFFFFF"/>
        <w:spacing w:after="0" w:line="240" w:lineRule="auto"/>
        <w:ind w:firstLine="708"/>
        <w:jc w:val="both"/>
        <w:rPr>
          <w:rFonts w:ascii="Times New Roman" w:eastAsia="Arial Unicode MS" w:hAnsi="Times New Roman" w:cs="Times New Roman"/>
          <w:sz w:val="28"/>
          <w:szCs w:val="28"/>
          <w:lang w:eastAsia="ru-RU"/>
        </w:rPr>
      </w:pPr>
      <w:r w:rsidRPr="0061206D">
        <w:rPr>
          <w:rFonts w:ascii="Times New Roman" w:eastAsia="Arial Unicode MS" w:hAnsi="Times New Roman" w:cs="Times New Roman"/>
          <w:sz w:val="28"/>
          <w:szCs w:val="28"/>
          <w:lang w:eastAsia="ru-RU"/>
        </w:rPr>
        <w:t>В Правилах № 649 механизм финансирования мероприятий по приспособлению жилых помещений и общего имущества в многоквартирном доме с учетом потребностей инвалида не установлен: не определены источники финансирования мероприятий по разработке проектно-сметной документации, реализации мероприятий по приспособлению жилых помещений инвалидов, в том числе частного жилищного фонда, отсутствуют основания использования бюджетных средств.</w:t>
      </w:r>
    </w:p>
    <w:p w:rsidR="0061206D" w:rsidRPr="0061206D" w:rsidRDefault="0061206D" w:rsidP="0061206D">
      <w:pPr>
        <w:shd w:val="clear" w:color="auto" w:fill="FFFFFF"/>
        <w:spacing w:after="0" w:line="240" w:lineRule="auto"/>
        <w:ind w:firstLine="708"/>
        <w:jc w:val="both"/>
        <w:rPr>
          <w:rFonts w:ascii="Times New Roman" w:eastAsia="Arial Unicode MS" w:hAnsi="Times New Roman" w:cs="Times New Roman"/>
          <w:sz w:val="28"/>
          <w:szCs w:val="28"/>
          <w:lang w:eastAsia="ru-RU"/>
        </w:rPr>
      </w:pPr>
      <w:r w:rsidRPr="0061206D">
        <w:rPr>
          <w:rFonts w:ascii="Times New Roman" w:eastAsia="Arial Unicode MS" w:hAnsi="Times New Roman" w:cs="Times New Roman"/>
          <w:sz w:val="28"/>
          <w:szCs w:val="28"/>
          <w:lang w:eastAsia="ru-RU"/>
        </w:rPr>
        <w:t>Необходимо устранить коллизию федерального законодательства в жилищной сфере и оказания социальной поддержки инвалидов, с более четким разграничении полномочий между органами публичной власти.</w:t>
      </w:r>
    </w:p>
    <w:p w:rsidR="0061206D" w:rsidRDefault="0061206D" w:rsidP="0061206D">
      <w:pPr>
        <w:shd w:val="clear" w:color="auto" w:fill="FFFFFF"/>
        <w:spacing w:after="0" w:line="240" w:lineRule="auto"/>
        <w:ind w:firstLine="708"/>
        <w:jc w:val="both"/>
        <w:rPr>
          <w:rFonts w:ascii="Times New Roman" w:eastAsia="Arial Unicode MS" w:hAnsi="Times New Roman" w:cs="Times New Roman"/>
          <w:sz w:val="28"/>
          <w:szCs w:val="28"/>
          <w:lang w:eastAsia="ru-RU"/>
        </w:rPr>
      </w:pPr>
      <w:r w:rsidRPr="0061206D">
        <w:rPr>
          <w:rFonts w:ascii="Times New Roman" w:eastAsia="Arial Unicode MS" w:hAnsi="Times New Roman" w:cs="Times New Roman"/>
          <w:sz w:val="28"/>
          <w:szCs w:val="28"/>
          <w:lang w:eastAsia="ru-RU"/>
        </w:rPr>
        <w:t>Также необходимо актуализировать разделы III и IV Правил № 649 в части необходимости их приведения в соответствие с СП 59.13330.2020 «Доступность зданий и сооружений для маломобильных групп населения».</w:t>
      </w:r>
    </w:p>
    <w:p w:rsidR="00630086" w:rsidRPr="0061206D" w:rsidRDefault="00630086" w:rsidP="003E2461">
      <w:pPr>
        <w:shd w:val="clear" w:color="auto" w:fill="FFFFFF"/>
        <w:spacing w:after="0" w:line="240" w:lineRule="auto"/>
        <w:jc w:val="both"/>
        <w:rPr>
          <w:rFonts w:ascii="Times New Roman" w:eastAsia="Arial Unicode MS" w:hAnsi="Times New Roman" w:cs="Times New Roman"/>
          <w:sz w:val="28"/>
          <w:szCs w:val="28"/>
          <w:lang w:eastAsia="ru-RU"/>
        </w:rPr>
      </w:pPr>
    </w:p>
    <w:p w:rsidR="009C4913" w:rsidRDefault="009C4913" w:rsidP="009C4913">
      <w:pPr>
        <w:tabs>
          <w:tab w:val="left" w:pos="319"/>
          <w:tab w:val="left" w:pos="600"/>
          <w:tab w:val="left" w:pos="993"/>
        </w:tabs>
        <w:spacing w:after="0" w:line="240" w:lineRule="auto"/>
        <w:ind w:firstLine="317"/>
        <w:jc w:val="both"/>
        <w:rPr>
          <w:rFonts w:ascii="Times New Roman" w:hAnsi="Times New Roman" w:cs="Times New Roman"/>
          <w:b/>
          <w:sz w:val="28"/>
          <w:szCs w:val="28"/>
        </w:rPr>
      </w:pPr>
      <w:r w:rsidRPr="009C4913">
        <w:rPr>
          <w:rFonts w:ascii="Times New Roman" w:hAnsi="Times New Roman" w:cs="Times New Roman"/>
          <w:b/>
          <w:sz w:val="28"/>
          <w:szCs w:val="28"/>
        </w:rPr>
        <w:t>-</w:t>
      </w:r>
      <w:r w:rsidRPr="009C4913">
        <w:rPr>
          <w:rFonts w:ascii="Times New Roman" w:hAnsi="Times New Roman" w:cs="Times New Roman"/>
          <w:b/>
          <w:sz w:val="28"/>
          <w:szCs w:val="28"/>
        </w:rPr>
        <w:tab/>
        <w:t>топ-5 отдельных государственных полномочий, которыми наделены органы местного самоуправления и финансирование которых не осуществляется или осуществляется в недостаточном объеме (с указанием процента (доли) финансирования от реальной потребности, если недостаток финансирования из федерального (регионального) бюджета обеспечивается финансированием за счет местных бюджетов); сведения о ненадлежащем исполнении полномочий (судебные решения, акты прокурорского реагирования, привлечение должностных лиц к ответственности);</w:t>
      </w:r>
    </w:p>
    <w:p w:rsidR="009C4913" w:rsidRDefault="009C4913" w:rsidP="009C4913">
      <w:pPr>
        <w:tabs>
          <w:tab w:val="left" w:pos="319"/>
          <w:tab w:val="left" w:pos="600"/>
          <w:tab w:val="left" w:pos="993"/>
        </w:tabs>
        <w:spacing w:after="0" w:line="240" w:lineRule="auto"/>
        <w:ind w:firstLine="317"/>
        <w:jc w:val="both"/>
        <w:rPr>
          <w:rFonts w:ascii="Times New Roman" w:hAnsi="Times New Roman" w:cs="Times New Roman"/>
          <w:b/>
          <w:sz w:val="28"/>
          <w:szCs w:val="28"/>
        </w:rPr>
      </w:pPr>
    </w:p>
    <w:p w:rsidR="009A33C2" w:rsidRPr="009A33C2" w:rsidRDefault="009A33C2" w:rsidP="009A33C2">
      <w:pPr>
        <w:spacing w:after="0" w:line="240" w:lineRule="auto"/>
        <w:ind w:right="-1" w:firstLine="709"/>
        <w:jc w:val="both"/>
        <w:rPr>
          <w:rFonts w:ascii="Times New Roman" w:eastAsia="Times New Roman" w:hAnsi="Times New Roman" w:cs="Times New Roman"/>
          <w:iCs/>
          <w:sz w:val="28"/>
          <w:szCs w:val="28"/>
          <w:lang w:eastAsia="ru-RU"/>
        </w:rPr>
      </w:pPr>
      <w:r w:rsidRPr="009A33C2">
        <w:rPr>
          <w:rFonts w:ascii="Times New Roman" w:eastAsia="Times New Roman" w:hAnsi="Times New Roman" w:cs="Times New Roman"/>
          <w:iCs/>
          <w:sz w:val="28"/>
          <w:szCs w:val="28"/>
          <w:lang w:eastAsia="ru-RU"/>
        </w:rPr>
        <w:lastRenderedPageBreak/>
        <w:t>1. Отдельные государственные полномочия, которыми наделены органы местного самоуправления и финансирование которых осуществляется в недостаточном объеме</w:t>
      </w:r>
    </w:p>
    <w:p w:rsidR="009A33C2" w:rsidRPr="009A33C2" w:rsidRDefault="009A33C2" w:rsidP="009A33C2">
      <w:pPr>
        <w:spacing w:after="0" w:line="240" w:lineRule="auto"/>
        <w:ind w:right="-1" w:firstLine="709"/>
        <w:jc w:val="both"/>
        <w:rPr>
          <w:rFonts w:ascii="Times New Roman" w:eastAsia="Times New Roman" w:hAnsi="Times New Roman" w:cs="Times New Roman"/>
          <w:iCs/>
          <w:sz w:val="28"/>
          <w:szCs w:val="28"/>
          <w:lang w:eastAsia="ru-RU"/>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4786"/>
        <w:gridCol w:w="3827"/>
      </w:tblGrid>
      <w:tr w:rsidR="009A33C2" w:rsidRPr="009A33C2" w:rsidTr="00F504E6">
        <w:trPr>
          <w:trHeight w:val="1375"/>
        </w:trPr>
        <w:tc>
          <w:tcPr>
            <w:tcW w:w="772" w:type="dxa"/>
            <w:shd w:val="clear" w:color="auto" w:fill="auto"/>
          </w:tcPr>
          <w:p w:rsidR="009A33C2" w:rsidRPr="009A33C2" w:rsidRDefault="009A33C2" w:rsidP="009A33C2">
            <w:pPr>
              <w:spacing w:after="0" w:line="240" w:lineRule="auto"/>
              <w:ind w:right="-1"/>
              <w:jc w:val="center"/>
              <w:rPr>
                <w:rFonts w:ascii="Times New Roman" w:eastAsia="Times New Roman" w:hAnsi="Times New Roman" w:cs="Times New Roman"/>
                <w:color w:val="000000"/>
                <w:sz w:val="24"/>
                <w:szCs w:val="24"/>
                <w:lang w:eastAsia="ru-RU"/>
              </w:rPr>
            </w:pPr>
            <w:r w:rsidRPr="009A33C2">
              <w:rPr>
                <w:rFonts w:ascii="Times New Roman" w:eastAsia="Times New Roman" w:hAnsi="Times New Roman" w:cs="Times New Roman"/>
                <w:color w:val="000000"/>
                <w:sz w:val="24"/>
                <w:szCs w:val="24"/>
                <w:lang w:eastAsia="ru-RU"/>
              </w:rPr>
              <w:t>№</w:t>
            </w:r>
          </w:p>
        </w:tc>
        <w:tc>
          <w:tcPr>
            <w:tcW w:w="4786" w:type="dxa"/>
            <w:shd w:val="clear" w:color="auto" w:fill="auto"/>
          </w:tcPr>
          <w:p w:rsidR="009A33C2" w:rsidRPr="009A33C2" w:rsidRDefault="009A33C2" w:rsidP="009A33C2">
            <w:pPr>
              <w:spacing w:after="0" w:line="240" w:lineRule="auto"/>
              <w:ind w:right="-1"/>
              <w:jc w:val="center"/>
              <w:rPr>
                <w:rFonts w:ascii="Times New Roman" w:eastAsia="Times New Roman" w:hAnsi="Times New Roman" w:cs="Times New Roman"/>
                <w:color w:val="000000"/>
                <w:sz w:val="24"/>
                <w:szCs w:val="24"/>
                <w:lang w:eastAsia="ru-RU"/>
              </w:rPr>
            </w:pPr>
            <w:r w:rsidRPr="009A33C2">
              <w:rPr>
                <w:rFonts w:ascii="Times New Roman" w:eastAsia="Times New Roman" w:hAnsi="Times New Roman" w:cs="Times New Roman"/>
                <w:color w:val="000000"/>
                <w:sz w:val="24"/>
                <w:szCs w:val="24"/>
                <w:lang w:eastAsia="ru-RU"/>
              </w:rPr>
              <w:t xml:space="preserve">Переданные органам местного самоуправления государственные полномочия </w:t>
            </w:r>
          </w:p>
          <w:p w:rsidR="009A33C2" w:rsidRPr="009A33C2" w:rsidRDefault="009A33C2" w:rsidP="009A33C2">
            <w:pPr>
              <w:spacing w:after="0" w:line="240" w:lineRule="auto"/>
              <w:ind w:right="-1"/>
              <w:jc w:val="center"/>
              <w:rPr>
                <w:rFonts w:ascii="Times New Roman" w:eastAsia="Times New Roman" w:hAnsi="Times New Roman" w:cs="Times New Roman"/>
                <w:color w:val="000000"/>
                <w:sz w:val="24"/>
                <w:szCs w:val="24"/>
                <w:lang w:eastAsia="ru-RU"/>
              </w:rPr>
            </w:pPr>
          </w:p>
        </w:tc>
        <w:tc>
          <w:tcPr>
            <w:tcW w:w="3827" w:type="dxa"/>
          </w:tcPr>
          <w:p w:rsidR="009A33C2" w:rsidRPr="009A33C2" w:rsidRDefault="009A33C2" w:rsidP="009A33C2">
            <w:pPr>
              <w:spacing w:after="0" w:line="240" w:lineRule="auto"/>
              <w:ind w:right="-1"/>
              <w:jc w:val="center"/>
              <w:rPr>
                <w:rFonts w:ascii="Times New Roman" w:eastAsia="Times New Roman" w:hAnsi="Times New Roman" w:cs="Times New Roman"/>
                <w:color w:val="000000"/>
                <w:sz w:val="24"/>
                <w:szCs w:val="24"/>
                <w:lang w:eastAsia="ru-RU"/>
              </w:rPr>
            </w:pPr>
            <w:r w:rsidRPr="009A33C2">
              <w:rPr>
                <w:rFonts w:ascii="Times New Roman" w:eastAsia="Times New Roman" w:hAnsi="Times New Roman" w:cs="Times New Roman"/>
                <w:color w:val="000000"/>
                <w:sz w:val="24"/>
                <w:szCs w:val="24"/>
                <w:lang w:eastAsia="ru-RU"/>
              </w:rPr>
              <w:t xml:space="preserve">Необходимый дополнительный объем финансирования </w:t>
            </w:r>
          </w:p>
          <w:p w:rsidR="009A33C2" w:rsidRPr="009A33C2" w:rsidRDefault="009A33C2" w:rsidP="009A33C2">
            <w:pPr>
              <w:spacing w:after="0" w:line="240" w:lineRule="auto"/>
              <w:ind w:right="-1"/>
              <w:jc w:val="center"/>
              <w:rPr>
                <w:rFonts w:ascii="Times New Roman" w:eastAsia="Times New Roman" w:hAnsi="Times New Roman" w:cs="Times New Roman"/>
                <w:color w:val="000000"/>
                <w:sz w:val="24"/>
                <w:szCs w:val="24"/>
                <w:lang w:eastAsia="ru-RU"/>
              </w:rPr>
            </w:pPr>
            <w:r w:rsidRPr="009A33C2">
              <w:rPr>
                <w:rFonts w:ascii="Times New Roman" w:eastAsia="Times New Roman" w:hAnsi="Times New Roman" w:cs="Times New Roman"/>
                <w:color w:val="000000"/>
                <w:sz w:val="24"/>
                <w:szCs w:val="24"/>
                <w:lang w:eastAsia="ru-RU"/>
              </w:rPr>
              <w:t>для реализации государственных полномочий по оценке органов местного самоуправления</w:t>
            </w:r>
          </w:p>
          <w:p w:rsidR="009A33C2" w:rsidRPr="009A33C2" w:rsidRDefault="009A33C2" w:rsidP="009A33C2">
            <w:pPr>
              <w:spacing w:after="0" w:line="240" w:lineRule="auto"/>
              <w:ind w:right="-1"/>
              <w:jc w:val="center"/>
              <w:rPr>
                <w:rFonts w:ascii="Times New Roman" w:eastAsia="Times New Roman" w:hAnsi="Times New Roman" w:cs="Times New Roman"/>
                <w:color w:val="000000"/>
                <w:sz w:val="24"/>
                <w:szCs w:val="24"/>
                <w:lang w:eastAsia="ru-RU"/>
              </w:rPr>
            </w:pPr>
            <w:r w:rsidRPr="009A33C2">
              <w:rPr>
                <w:rFonts w:ascii="Times New Roman" w:eastAsia="Times New Roman" w:hAnsi="Times New Roman" w:cs="Times New Roman"/>
                <w:i/>
                <w:color w:val="000000"/>
                <w:sz w:val="24"/>
                <w:szCs w:val="24"/>
                <w:lang w:eastAsia="ru-RU"/>
              </w:rPr>
              <w:t xml:space="preserve"> (потребность в процентном соотношении от предоставляемого финансирования)</w:t>
            </w:r>
          </w:p>
        </w:tc>
      </w:tr>
      <w:tr w:rsidR="009A33C2" w:rsidRPr="009A33C2" w:rsidTr="00F504E6">
        <w:trPr>
          <w:trHeight w:val="283"/>
        </w:trPr>
        <w:tc>
          <w:tcPr>
            <w:tcW w:w="772" w:type="dxa"/>
            <w:shd w:val="clear" w:color="auto" w:fill="auto"/>
          </w:tcPr>
          <w:p w:rsidR="009A33C2" w:rsidRPr="009A33C2" w:rsidRDefault="009A33C2" w:rsidP="009A33C2">
            <w:pPr>
              <w:spacing w:after="0" w:line="240" w:lineRule="auto"/>
              <w:ind w:right="-1"/>
              <w:jc w:val="center"/>
              <w:rPr>
                <w:rFonts w:ascii="Times New Roman" w:eastAsia="Times New Roman" w:hAnsi="Times New Roman" w:cs="Times New Roman"/>
                <w:color w:val="000000"/>
                <w:sz w:val="24"/>
                <w:szCs w:val="24"/>
                <w:lang w:eastAsia="ru-RU"/>
              </w:rPr>
            </w:pPr>
            <w:r w:rsidRPr="009A33C2">
              <w:rPr>
                <w:rFonts w:ascii="Times New Roman" w:eastAsia="Times New Roman" w:hAnsi="Times New Roman" w:cs="Times New Roman"/>
                <w:bCs/>
                <w:sz w:val="24"/>
                <w:szCs w:val="24"/>
                <w:lang w:eastAsia="ru-RU"/>
              </w:rPr>
              <w:t>1</w:t>
            </w:r>
          </w:p>
        </w:tc>
        <w:tc>
          <w:tcPr>
            <w:tcW w:w="4786" w:type="dxa"/>
            <w:shd w:val="clear" w:color="auto" w:fill="auto"/>
          </w:tcPr>
          <w:p w:rsidR="009A33C2" w:rsidRPr="009A33C2" w:rsidRDefault="009A33C2" w:rsidP="009A33C2">
            <w:pPr>
              <w:spacing w:after="0" w:line="240" w:lineRule="auto"/>
              <w:ind w:right="-1"/>
              <w:jc w:val="center"/>
              <w:rPr>
                <w:rFonts w:ascii="Times New Roman" w:eastAsia="Times New Roman" w:hAnsi="Times New Roman" w:cs="Times New Roman"/>
                <w:bCs/>
                <w:sz w:val="24"/>
                <w:szCs w:val="24"/>
                <w:lang w:eastAsia="ru-RU"/>
              </w:rPr>
            </w:pPr>
            <w:r w:rsidRPr="009A33C2">
              <w:rPr>
                <w:rFonts w:ascii="Times New Roman" w:eastAsia="Times New Roman" w:hAnsi="Times New Roman" w:cs="Times New Roman"/>
                <w:bCs/>
                <w:sz w:val="24"/>
                <w:szCs w:val="24"/>
                <w:lang w:eastAsia="ru-RU"/>
              </w:rPr>
              <w:t>Полномочия по созданию и организации деятельности административных комиссий</w:t>
            </w:r>
          </w:p>
          <w:p w:rsidR="009A33C2" w:rsidRPr="009A33C2" w:rsidRDefault="009A33C2" w:rsidP="009A33C2">
            <w:pPr>
              <w:spacing w:after="0" w:line="240" w:lineRule="auto"/>
              <w:ind w:right="-1"/>
              <w:jc w:val="center"/>
              <w:rPr>
                <w:rFonts w:ascii="Times New Roman" w:eastAsia="Times New Roman" w:hAnsi="Times New Roman" w:cs="Times New Roman"/>
                <w:bCs/>
                <w:sz w:val="24"/>
                <w:szCs w:val="24"/>
                <w:lang w:eastAsia="ru-RU"/>
              </w:rPr>
            </w:pPr>
            <w:r w:rsidRPr="009A33C2">
              <w:rPr>
                <w:rFonts w:ascii="Times New Roman" w:eastAsia="Times New Roman" w:hAnsi="Times New Roman" w:cs="Times New Roman"/>
                <w:bCs/>
                <w:sz w:val="24"/>
                <w:szCs w:val="24"/>
                <w:lang w:eastAsia="ru-RU"/>
              </w:rPr>
              <w:t xml:space="preserve">  </w:t>
            </w:r>
          </w:p>
        </w:tc>
        <w:tc>
          <w:tcPr>
            <w:tcW w:w="3827" w:type="dxa"/>
            <w:tcBorders>
              <w:top w:val="single" w:sz="4" w:space="0" w:color="auto"/>
              <w:left w:val="single" w:sz="4" w:space="0" w:color="auto"/>
              <w:bottom w:val="single" w:sz="4" w:space="0" w:color="auto"/>
              <w:right w:val="single" w:sz="4" w:space="0" w:color="auto"/>
            </w:tcBorders>
            <w:vAlign w:val="center"/>
          </w:tcPr>
          <w:p w:rsidR="009A33C2" w:rsidRPr="009A33C2" w:rsidRDefault="009A33C2" w:rsidP="009A33C2">
            <w:pPr>
              <w:spacing w:after="0" w:line="240" w:lineRule="auto"/>
              <w:ind w:right="-1"/>
              <w:jc w:val="center"/>
              <w:rPr>
                <w:rFonts w:ascii="Times New Roman" w:eastAsia="Times New Roman" w:hAnsi="Times New Roman" w:cs="Times New Roman"/>
                <w:bCs/>
                <w:sz w:val="24"/>
                <w:szCs w:val="24"/>
                <w:lang w:eastAsia="ru-RU"/>
              </w:rPr>
            </w:pPr>
            <w:r w:rsidRPr="009A33C2">
              <w:rPr>
                <w:rFonts w:ascii="Times New Roman" w:eastAsia="Times New Roman" w:hAnsi="Times New Roman" w:cs="Times New Roman"/>
                <w:bCs/>
                <w:sz w:val="24"/>
                <w:szCs w:val="24"/>
                <w:lang w:eastAsia="ru-RU"/>
              </w:rPr>
              <w:t>От 50 до 230 %</w:t>
            </w:r>
          </w:p>
          <w:p w:rsidR="009A33C2" w:rsidRPr="009A33C2" w:rsidRDefault="009A33C2" w:rsidP="009A33C2">
            <w:pPr>
              <w:spacing w:after="0" w:line="240" w:lineRule="auto"/>
              <w:ind w:right="-1"/>
              <w:jc w:val="center"/>
              <w:rPr>
                <w:rFonts w:ascii="Times New Roman" w:eastAsia="Times New Roman" w:hAnsi="Times New Roman" w:cs="Times New Roman"/>
                <w:bCs/>
                <w:sz w:val="24"/>
                <w:szCs w:val="24"/>
                <w:lang w:eastAsia="ru-RU"/>
              </w:rPr>
            </w:pPr>
          </w:p>
        </w:tc>
      </w:tr>
      <w:tr w:rsidR="009A33C2" w:rsidRPr="009A33C2" w:rsidTr="00F504E6">
        <w:trPr>
          <w:trHeight w:val="283"/>
        </w:trPr>
        <w:tc>
          <w:tcPr>
            <w:tcW w:w="772" w:type="dxa"/>
            <w:shd w:val="clear" w:color="auto" w:fill="auto"/>
          </w:tcPr>
          <w:p w:rsidR="009A33C2" w:rsidRPr="009A33C2" w:rsidRDefault="009A33C2" w:rsidP="009A33C2">
            <w:pPr>
              <w:spacing w:after="0" w:line="240" w:lineRule="auto"/>
              <w:ind w:right="-1"/>
              <w:jc w:val="center"/>
              <w:rPr>
                <w:rFonts w:ascii="Times New Roman" w:eastAsia="Times New Roman" w:hAnsi="Times New Roman" w:cs="Times New Roman"/>
                <w:bCs/>
                <w:sz w:val="24"/>
                <w:szCs w:val="24"/>
                <w:lang w:eastAsia="ru-RU"/>
              </w:rPr>
            </w:pPr>
            <w:r w:rsidRPr="009A33C2">
              <w:rPr>
                <w:rFonts w:ascii="Times New Roman" w:eastAsia="Times New Roman" w:hAnsi="Times New Roman" w:cs="Times New Roman"/>
                <w:bCs/>
                <w:sz w:val="24"/>
                <w:szCs w:val="24"/>
                <w:lang w:eastAsia="ru-RU"/>
              </w:rPr>
              <w:t>2</w:t>
            </w:r>
          </w:p>
        </w:tc>
        <w:tc>
          <w:tcPr>
            <w:tcW w:w="4786" w:type="dxa"/>
            <w:shd w:val="clear" w:color="auto" w:fill="auto"/>
          </w:tcPr>
          <w:p w:rsidR="009A33C2" w:rsidRPr="009A33C2" w:rsidRDefault="009A33C2" w:rsidP="009A33C2">
            <w:pPr>
              <w:spacing w:after="0" w:line="240" w:lineRule="auto"/>
              <w:ind w:right="-1"/>
              <w:jc w:val="center"/>
              <w:rPr>
                <w:rFonts w:ascii="Times New Roman" w:eastAsia="Times New Roman" w:hAnsi="Times New Roman" w:cs="Times New Roman"/>
                <w:color w:val="000000"/>
                <w:sz w:val="24"/>
                <w:szCs w:val="24"/>
                <w:lang w:eastAsia="ru-RU"/>
              </w:rPr>
            </w:pPr>
            <w:r w:rsidRPr="009A33C2">
              <w:rPr>
                <w:rFonts w:ascii="Times New Roman" w:eastAsia="Times New Roman" w:hAnsi="Times New Roman" w:cs="Times New Roman"/>
                <w:color w:val="000000"/>
                <w:sz w:val="24"/>
                <w:szCs w:val="24"/>
                <w:lang w:eastAsia="ru-RU"/>
              </w:rPr>
              <w:t>Полномочия в сфере охраны окружающей среды по осуществлению регионального государственного экологического контроля (надзора)</w:t>
            </w:r>
          </w:p>
          <w:p w:rsidR="009A33C2" w:rsidRPr="009A33C2" w:rsidRDefault="009A33C2" w:rsidP="009A33C2">
            <w:pPr>
              <w:spacing w:after="0" w:line="240" w:lineRule="auto"/>
              <w:ind w:right="-1"/>
              <w:jc w:val="center"/>
              <w:rPr>
                <w:rFonts w:ascii="Times New Roman" w:eastAsia="Times New Roman" w:hAnsi="Times New Roman" w:cs="Times New Roman"/>
                <w:bCs/>
                <w:sz w:val="24"/>
                <w:szCs w:val="24"/>
                <w:lang w:eastAsia="ru-RU"/>
              </w:rPr>
            </w:pPr>
          </w:p>
        </w:tc>
        <w:tc>
          <w:tcPr>
            <w:tcW w:w="3827" w:type="dxa"/>
            <w:tcBorders>
              <w:top w:val="single" w:sz="4" w:space="0" w:color="auto"/>
              <w:left w:val="single" w:sz="4" w:space="0" w:color="auto"/>
              <w:bottom w:val="single" w:sz="4" w:space="0" w:color="auto"/>
              <w:right w:val="single" w:sz="4" w:space="0" w:color="auto"/>
            </w:tcBorders>
          </w:tcPr>
          <w:p w:rsidR="009A33C2" w:rsidRPr="009A33C2" w:rsidRDefault="009A33C2" w:rsidP="009A33C2">
            <w:pPr>
              <w:spacing w:after="0" w:line="240" w:lineRule="auto"/>
              <w:ind w:right="-1"/>
              <w:jc w:val="center"/>
              <w:rPr>
                <w:rFonts w:ascii="Times New Roman" w:eastAsia="Times New Roman" w:hAnsi="Times New Roman" w:cs="Times New Roman"/>
                <w:color w:val="000000"/>
                <w:sz w:val="24"/>
                <w:szCs w:val="24"/>
                <w:lang w:eastAsia="ru-RU"/>
              </w:rPr>
            </w:pPr>
            <w:r w:rsidRPr="009A33C2">
              <w:rPr>
                <w:rFonts w:ascii="Times New Roman" w:eastAsia="Times New Roman" w:hAnsi="Times New Roman" w:cs="Times New Roman"/>
                <w:color w:val="000000"/>
                <w:sz w:val="24"/>
                <w:szCs w:val="24"/>
                <w:lang w:eastAsia="ru-RU"/>
              </w:rPr>
              <w:t>От 40 до 100 %</w:t>
            </w:r>
          </w:p>
          <w:p w:rsidR="009A33C2" w:rsidRPr="009A33C2" w:rsidRDefault="009A33C2" w:rsidP="009A33C2">
            <w:pPr>
              <w:spacing w:after="0" w:line="240" w:lineRule="auto"/>
              <w:ind w:right="-1"/>
              <w:jc w:val="center"/>
              <w:rPr>
                <w:rFonts w:ascii="Times New Roman" w:eastAsia="Times New Roman" w:hAnsi="Times New Roman" w:cs="Times New Roman"/>
                <w:bCs/>
                <w:sz w:val="24"/>
                <w:szCs w:val="24"/>
                <w:lang w:eastAsia="ru-RU"/>
              </w:rPr>
            </w:pPr>
          </w:p>
        </w:tc>
      </w:tr>
      <w:tr w:rsidR="009A33C2" w:rsidRPr="009A33C2" w:rsidTr="00F504E6">
        <w:trPr>
          <w:trHeight w:val="283"/>
        </w:trPr>
        <w:tc>
          <w:tcPr>
            <w:tcW w:w="772" w:type="dxa"/>
            <w:shd w:val="clear" w:color="auto" w:fill="auto"/>
          </w:tcPr>
          <w:p w:rsidR="009A33C2" w:rsidRPr="009A33C2" w:rsidRDefault="009A33C2" w:rsidP="009A33C2">
            <w:pPr>
              <w:spacing w:after="0" w:line="240" w:lineRule="auto"/>
              <w:ind w:right="-1"/>
              <w:jc w:val="center"/>
              <w:rPr>
                <w:rFonts w:ascii="Times New Roman" w:eastAsia="Times New Roman" w:hAnsi="Times New Roman" w:cs="Times New Roman"/>
                <w:color w:val="000000"/>
                <w:sz w:val="24"/>
                <w:szCs w:val="24"/>
                <w:lang w:eastAsia="ru-RU"/>
              </w:rPr>
            </w:pPr>
            <w:r w:rsidRPr="009A33C2">
              <w:rPr>
                <w:rFonts w:ascii="Times New Roman" w:eastAsia="Times New Roman" w:hAnsi="Times New Roman" w:cs="Times New Roman"/>
                <w:color w:val="000000"/>
                <w:sz w:val="24"/>
                <w:szCs w:val="24"/>
                <w:lang w:eastAsia="ru-RU"/>
              </w:rPr>
              <w:t>3</w:t>
            </w:r>
          </w:p>
        </w:tc>
        <w:tc>
          <w:tcPr>
            <w:tcW w:w="4786" w:type="dxa"/>
            <w:shd w:val="clear" w:color="auto" w:fill="auto"/>
          </w:tcPr>
          <w:p w:rsidR="009A33C2" w:rsidRPr="009A33C2" w:rsidRDefault="009A33C2" w:rsidP="009A33C2">
            <w:pPr>
              <w:spacing w:after="0" w:line="240" w:lineRule="auto"/>
              <w:ind w:right="-1"/>
              <w:jc w:val="center"/>
              <w:rPr>
                <w:rFonts w:ascii="Times New Roman" w:eastAsia="Times New Roman" w:hAnsi="Times New Roman" w:cs="Times New Roman"/>
                <w:color w:val="000000"/>
                <w:sz w:val="24"/>
                <w:szCs w:val="24"/>
                <w:lang w:eastAsia="ru-RU"/>
              </w:rPr>
            </w:pPr>
            <w:r w:rsidRPr="009A33C2">
              <w:rPr>
                <w:rFonts w:ascii="Times New Roman" w:eastAsia="Times New Roman" w:hAnsi="Times New Roman" w:cs="Times New Roman"/>
                <w:bCs/>
                <w:sz w:val="24"/>
                <w:szCs w:val="24"/>
                <w:lang w:eastAsia="ru-RU"/>
              </w:rPr>
              <w:t>Полномочия по обеспечению жилыми помещениями отдельных категорий граждан</w:t>
            </w:r>
          </w:p>
        </w:tc>
        <w:tc>
          <w:tcPr>
            <w:tcW w:w="3827" w:type="dxa"/>
            <w:tcBorders>
              <w:top w:val="single" w:sz="4" w:space="0" w:color="auto"/>
              <w:left w:val="single" w:sz="4" w:space="0" w:color="auto"/>
              <w:bottom w:val="single" w:sz="4" w:space="0" w:color="auto"/>
              <w:right w:val="single" w:sz="4" w:space="0" w:color="auto"/>
            </w:tcBorders>
            <w:vAlign w:val="center"/>
          </w:tcPr>
          <w:p w:rsidR="009A33C2" w:rsidRPr="009A33C2" w:rsidRDefault="009A33C2" w:rsidP="009A33C2">
            <w:pPr>
              <w:spacing w:after="0" w:line="240" w:lineRule="auto"/>
              <w:ind w:right="-1"/>
              <w:jc w:val="center"/>
              <w:rPr>
                <w:rFonts w:ascii="Times New Roman" w:eastAsia="Times New Roman" w:hAnsi="Times New Roman" w:cs="Times New Roman"/>
                <w:bCs/>
                <w:sz w:val="24"/>
                <w:szCs w:val="24"/>
                <w:lang w:eastAsia="ru-RU"/>
              </w:rPr>
            </w:pPr>
            <w:r w:rsidRPr="009A33C2">
              <w:rPr>
                <w:rFonts w:ascii="Times New Roman" w:eastAsia="Times New Roman" w:hAnsi="Times New Roman" w:cs="Times New Roman"/>
                <w:bCs/>
                <w:sz w:val="24"/>
                <w:szCs w:val="24"/>
                <w:lang w:eastAsia="ru-RU"/>
              </w:rPr>
              <w:t>От 30 до 100 %</w:t>
            </w:r>
          </w:p>
          <w:p w:rsidR="009A33C2" w:rsidRPr="009A33C2" w:rsidRDefault="009A33C2" w:rsidP="009A33C2">
            <w:pPr>
              <w:spacing w:after="0" w:line="240" w:lineRule="auto"/>
              <w:ind w:right="-1"/>
              <w:jc w:val="center"/>
              <w:rPr>
                <w:rFonts w:ascii="Times New Roman" w:eastAsia="Times New Roman" w:hAnsi="Times New Roman" w:cs="Times New Roman"/>
                <w:color w:val="000000"/>
                <w:sz w:val="24"/>
                <w:szCs w:val="24"/>
                <w:lang w:eastAsia="ru-RU"/>
              </w:rPr>
            </w:pPr>
          </w:p>
        </w:tc>
      </w:tr>
      <w:tr w:rsidR="009A33C2" w:rsidRPr="009A33C2" w:rsidTr="00F504E6">
        <w:trPr>
          <w:trHeight w:val="283"/>
        </w:trPr>
        <w:tc>
          <w:tcPr>
            <w:tcW w:w="772" w:type="dxa"/>
            <w:shd w:val="clear" w:color="auto" w:fill="auto"/>
          </w:tcPr>
          <w:p w:rsidR="009A33C2" w:rsidRPr="009A33C2" w:rsidRDefault="009A33C2" w:rsidP="009A33C2">
            <w:pPr>
              <w:spacing w:after="0" w:line="240" w:lineRule="auto"/>
              <w:ind w:right="-1"/>
              <w:jc w:val="center"/>
              <w:rPr>
                <w:rFonts w:ascii="Times New Roman" w:eastAsia="Times New Roman" w:hAnsi="Times New Roman" w:cs="Times New Roman"/>
                <w:color w:val="000000"/>
                <w:sz w:val="24"/>
                <w:szCs w:val="24"/>
                <w:lang w:eastAsia="ru-RU"/>
              </w:rPr>
            </w:pPr>
            <w:r w:rsidRPr="009A33C2">
              <w:rPr>
                <w:rFonts w:ascii="Times New Roman" w:eastAsia="Times New Roman" w:hAnsi="Times New Roman" w:cs="Times New Roman"/>
                <w:color w:val="000000"/>
                <w:sz w:val="24"/>
                <w:szCs w:val="24"/>
                <w:lang w:eastAsia="ru-RU"/>
              </w:rPr>
              <w:t>4</w:t>
            </w:r>
          </w:p>
        </w:tc>
        <w:tc>
          <w:tcPr>
            <w:tcW w:w="4786" w:type="dxa"/>
            <w:shd w:val="clear" w:color="auto" w:fill="auto"/>
          </w:tcPr>
          <w:p w:rsidR="009A33C2" w:rsidRPr="009A33C2" w:rsidRDefault="009A33C2" w:rsidP="009A33C2">
            <w:pPr>
              <w:spacing w:after="0" w:line="240" w:lineRule="auto"/>
              <w:ind w:right="-1"/>
              <w:jc w:val="center"/>
              <w:rPr>
                <w:rFonts w:ascii="Times New Roman" w:eastAsia="Times New Roman" w:hAnsi="Times New Roman" w:cs="Times New Roman"/>
                <w:bCs/>
                <w:sz w:val="24"/>
                <w:szCs w:val="24"/>
                <w:lang w:eastAsia="ru-RU"/>
              </w:rPr>
            </w:pPr>
            <w:r w:rsidRPr="009A33C2">
              <w:rPr>
                <w:rFonts w:ascii="Times New Roman" w:eastAsia="Times New Roman" w:hAnsi="Times New Roman" w:cs="Times New Roman"/>
                <w:bCs/>
                <w:sz w:val="24"/>
                <w:szCs w:val="24"/>
                <w:lang w:eastAsia="ru-RU"/>
              </w:rPr>
              <w:t>Полномочия в сфере охраны труда</w:t>
            </w:r>
          </w:p>
        </w:tc>
        <w:tc>
          <w:tcPr>
            <w:tcW w:w="3827" w:type="dxa"/>
            <w:tcBorders>
              <w:top w:val="single" w:sz="4" w:space="0" w:color="auto"/>
              <w:left w:val="single" w:sz="4" w:space="0" w:color="auto"/>
              <w:bottom w:val="single" w:sz="4" w:space="0" w:color="auto"/>
              <w:right w:val="single" w:sz="4" w:space="0" w:color="auto"/>
            </w:tcBorders>
            <w:vAlign w:val="center"/>
          </w:tcPr>
          <w:p w:rsidR="009A33C2" w:rsidRPr="009A33C2" w:rsidRDefault="009A33C2" w:rsidP="009A33C2">
            <w:pPr>
              <w:spacing w:after="0" w:line="240" w:lineRule="auto"/>
              <w:ind w:right="-1"/>
              <w:jc w:val="center"/>
              <w:rPr>
                <w:rFonts w:ascii="Times New Roman" w:eastAsia="Times New Roman" w:hAnsi="Times New Roman" w:cs="Times New Roman"/>
                <w:bCs/>
                <w:sz w:val="24"/>
                <w:szCs w:val="24"/>
                <w:lang w:eastAsia="ru-RU"/>
              </w:rPr>
            </w:pPr>
            <w:r w:rsidRPr="009A33C2">
              <w:rPr>
                <w:rFonts w:ascii="Times New Roman" w:eastAsia="Times New Roman" w:hAnsi="Times New Roman" w:cs="Times New Roman"/>
                <w:bCs/>
                <w:sz w:val="24"/>
                <w:szCs w:val="24"/>
                <w:lang w:eastAsia="ru-RU"/>
              </w:rPr>
              <w:t>От 30 до 60 %</w:t>
            </w:r>
          </w:p>
          <w:p w:rsidR="009A33C2" w:rsidRPr="009A33C2" w:rsidRDefault="009A33C2" w:rsidP="009A33C2">
            <w:pPr>
              <w:spacing w:after="0" w:line="240" w:lineRule="auto"/>
              <w:ind w:right="-1"/>
              <w:jc w:val="center"/>
              <w:rPr>
                <w:rFonts w:ascii="Times New Roman" w:eastAsia="Times New Roman" w:hAnsi="Times New Roman" w:cs="Times New Roman"/>
                <w:bCs/>
                <w:sz w:val="24"/>
                <w:szCs w:val="24"/>
                <w:lang w:eastAsia="ru-RU"/>
              </w:rPr>
            </w:pPr>
          </w:p>
        </w:tc>
      </w:tr>
      <w:tr w:rsidR="009A33C2" w:rsidRPr="009A33C2" w:rsidTr="00F504E6">
        <w:trPr>
          <w:trHeight w:val="283"/>
        </w:trPr>
        <w:tc>
          <w:tcPr>
            <w:tcW w:w="772" w:type="dxa"/>
            <w:shd w:val="clear" w:color="auto" w:fill="auto"/>
          </w:tcPr>
          <w:p w:rsidR="009A33C2" w:rsidRPr="009A33C2" w:rsidRDefault="009A33C2" w:rsidP="009A33C2">
            <w:pPr>
              <w:spacing w:after="0" w:line="240" w:lineRule="auto"/>
              <w:ind w:right="-1"/>
              <w:jc w:val="center"/>
              <w:rPr>
                <w:rFonts w:ascii="Times New Roman" w:eastAsia="Times New Roman" w:hAnsi="Times New Roman" w:cs="Times New Roman"/>
                <w:color w:val="000000"/>
                <w:sz w:val="24"/>
                <w:szCs w:val="24"/>
                <w:lang w:eastAsia="ru-RU"/>
              </w:rPr>
            </w:pPr>
            <w:r w:rsidRPr="009A33C2">
              <w:rPr>
                <w:rFonts w:ascii="Times New Roman" w:eastAsia="Times New Roman" w:hAnsi="Times New Roman" w:cs="Times New Roman"/>
                <w:color w:val="000000"/>
                <w:sz w:val="24"/>
                <w:szCs w:val="24"/>
                <w:lang w:eastAsia="ru-RU"/>
              </w:rPr>
              <w:t>5</w:t>
            </w:r>
          </w:p>
        </w:tc>
        <w:tc>
          <w:tcPr>
            <w:tcW w:w="4786" w:type="dxa"/>
            <w:shd w:val="clear" w:color="auto" w:fill="auto"/>
          </w:tcPr>
          <w:p w:rsidR="009A33C2" w:rsidRPr="009A33C2" w:rsidRDefault="009A33C2" w:rsidP="009A33C2">
            <w:pPr>
              <w:spacing w:after="0" w:line="240" w:lineRule="auto"/>
              <w:ind w:right="-1"/>
              <w:jc w:val="center"/>
              <w:rPr>
                <w:rFonts w:ascii="Times New Roman" w:eastAsia="Times New Roman" w:hAnsi="Times New Roman" w:cs="Times New Roman"/>
                <w:sz w:val="24"/>
                <w:szCs w:val="24"/>
                <w:lang w:eastAsia="ru-RU"/>
              </w:rPr>
            </w:pPr>
            <w:r w:rsidRPr="009A33C2">
              <w:rPr>
                <w:rFonts w:ascii="Times New Roman" w:eastAsia="Times New Roman" w:hAnsi="Times New Roman" w:cs="Times New Roman"/>
                <w:sz w:val="24"/>
                <w:szCs w:val="24"/>
                <w:lang w:eastAsia="ru-RU"/>
              </w:rPr>
              <w:t>Полномочия по организации мероприятий по обращению с животными без владельцев</w:t>
            </w:r>
          </w:p>
          <w:p w:rsidR="009A33C2" w:rsidRPr="009A33C2" w:rsidRDefault="009A33C2" w:rsidP="009A33C2">
            <w:pPr>
              <w:spacing w:after="0" w:line="240" w:lineRule="auto"/>
              <w:ind w:right="-1"/>
              <w:jc w:val="center"/>
              <w:rPr>
                <w:rFonts w:ascii="Times New Roman" w:eastAsia="Times New Roman" w:hAnsi="Times New Roman" w:cs="Times New Roman"/>
                <w:bCs/>
                <w:sz w:val="24"/>
                <w:szCs w:val="24"/>
                <w:lang w:eastAsia="ru-RU"/>
              </w:rPr>
            </w:pPr>
            <w:r w:rsidRPr="009A33C2">
              <w:rPr>
                <w:rFonts w:ascii="Times New Roman" w:eastAsia="Times New Roman" w:hAnsi="Times New Roman" w:cs="Times New Roman"/>
                <w:sz w:val="24"/>
                <w:szCs w:val="24"/>
                <w:lang w:eastAsia="ru-RU"/>
              </w:rPr>
              <w:t xml:space="preserve"> </w:t>
            </w:r>
          </w:p>
        </w:tc>
        <w:tc>
          <w:tcPr>
            <w:tcW w:w="3827" w:type="dxa"/>
            <w:tcBorders>
              <w:top w:val="single" w:sz="4" w:space="0" w:color="auto"/>
              <w:left w:val="single" w:sz="4" w:space="0" w:color="auto"/>
              <w:bottom w:val="single" w:sz="4" w:space="0" w:color="auto"/>
              <w:right w:val="single" w:sz="4" w:space="0" w:color="auto"/>
            </w:tcBorders>
            <w:vAlign w:val="center"/>
          </w:tcPr>
          <w:p w:rsidR="009A33C2" w:rsidRPr="009A33C2" w:rsidRDefault="009A33C2" w:rsidP="009A33C2">
            <w:pPr>
              <w:spacing w:after="0" w:line="240" w:lineRule="auto"/>
              <w:ind w:right="-1"/>
              <w:jc w:val="center"/>
              <w:rPr>
                <w:rFonts w:ascii="Times New Roman" w:eastAsia="Times New Roman" w:hAnsi="Times New Roman" w:cs="Times New Roman"/>
                <w:bCs/>
                <w:sz w:val="24"/>
                <w:szCs w:val="24"/>
                <w:lang w:eastAsia="ru-RU"/>
              </w:rPr>
            </w:pPr>
            <w:r w:rsidRPr="009A33C2">
              <w:rPr>
                <w:rFonts w:ascii="Times New Roman" w:eastAsia="Times New Roman" w:hAnsi="Times New Roman" w:cs="Times New Roman"/>
                <w:bCs/>
                <w:sz w:val="24"/>
                <w:szCs w:val="24"/>
                <w:lang w:eastAsia="ru-RU"/>
              </w:rPr>
              <w:t>От 16 до 30 %</w:t>
            </w:r>
          </w:p>
        </w:tc>
      </w:tr>
    </w:tbl>
    <w:p w:rsidR="009A33C2" w:rsidRPr="009A33C2" w:rsidRDefault="009A33C2" w:rsidP="009A33C2">
      <w:pPr>
        <w:spacing w:after="0" w:line="240" w:lineRule="auto"/>
        <w:rPr>
          <w:rFonts w:ascii="Times New Roman" w:eastAsia="Times New Roman" w:hAnsi="Times New Roman" w:cs="Times New Roman"/>
          <w:b/>
          <w:sz w:val="24"/>
          <w:szCs w:val="24"/>
          <w:lang w:eastAsia="ru-RU"/>
        </w:rPr>
      </w:pPr>
    </w:p>
    <w:p w:rsidR="009A33C2" w:rsidRPr="009A33C2" w:rsidRDefault="009A33C2" w:rsidP="009A33C2">
      <w:pPr>
        <w:spacing w:after="0" w:line="240" w:lineRule="auto"/>
        <w:ind w:right="-1" w:firstLine="709"/>
        <w:jc w:val="both"/>
        <w:rPr>
          <w:rFonts w:ascii="Times New Roman" w:eastAsia="Times New Roman" w:hAnsi="Times New Roman" w:cs="Times New Roman"/>
          <w:iCs/>
          <w:sz w:val="28"/>
          <w:szCs w:val="28"/>
          <w:lang w:eastAsia="ru-RU"/>
        </w:rPr>
      </w:pPr>
    </w:p>
    <w:p w:rsidR="009A33C2" w:rsidRPr="009A33C2" w:rsidRDefault="009A33C2" w:rsidP="009A33C2">
      <w:pPr>
        <w:spacing w:after="0" w:line="240" w:lineRule="auto"/>
        <w:ind w:right="-1" w:firstLine="709"/>
        <w:jc w:val="both"/>
        <w:rPr>
          <w:rFonts w:ascii="Times New Roman" w:eastAsia="Times New Roman" w:hAnsi="Times New Roman" w:cs="Times New Roman"/>
          <w:iCs/>
          <w:sz w:val="28"/>
          <w:szCs w:val="28"/>
          <w:lang w:eastAsia="ru-RU"/>
        </w:rPr>
      </w:pPr>
      <w:r w:rsidRPr="009A33C2">
        <w:rPr>
          <w:rFonts w:ascii="Times New Roman" w:eastAsia="Times New Roman" w:hAnsi="Times New Roman" w:cs="Times New Roman"/>
          <w:iCs/>
          <w:sz w:val="28"/>
          <w:szCs w:val="28"/>
          <w:lang w:eastAsia="ru-RU"/>
        </w:rPr>
        <w:t>2. Сведения о ненадлежащем исполнении полномочий (судебные решения, акты прокурорского реагирования, привлечение должностных лиц к ответственности)</w:t>
      </w:r>
    </w:p>
    <w:p w:rsidR="009A33C2" w:rsidRPr="009A33C2" w:rsidRDefault="009A33C2" w:rsidP="009A33C2">
      <w:pPr>
        <w:spacing w:after="0" w:line="240" w:lineRule="auto"/>
        <w:ind w:firstLine="708"/>
        <w:jc w:val="center"/>
        <w:rPr>
          <w:rFonts w:ascii="Times New Roman" w:eastAsia="Times New Roman"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2172"/>
        <w:gridCol w:w="2454"/>
        <w:gridCol w:w="2391"/>
        <w:gridCol w:w="1883"/>
      </w:tblGrid>
      <w:tr w:rsidR="009A33C2" w:rsidRPr="009A33C2" w:rsidTr="00F504E6">
        <w:tc>
          <w:tcPr>
            <w:tcW w:w="445" w:type="dxa"/>
            <w:shd w:val="clear" w:color="auto" w:fill="auto"/>
          </w:tcPr>
          <w:p w:rsidR="009A33C2" w:rsidRPr="009A33C2" w:rsidRDefault="009A33C2" w:rsidP="009A33C2">
            <w:pPr>
              <w:spacing w:after="0" w:line="240" w:lineRule="auto"/>
              <w:jc w:val="both"/>
              <w:rPr>
                <w:rFonts w:ascii="Times New Roman" w:eastAsia="Times New Roman" w:hAnsi="Times New Roman" w:cs="Times New Roman"/>
                <w:color w:val="000000"/>
                <w:sz w:val="24"/>
                <w:szCs w:val="24"/>
                <w:lang w:eastAsia="ru-RU"/>
              </w:rPr>
            </w:pPr>
            <w:r w:rsidRPr="009A33C2">
              <w:rPr>
                <w:rFonts w:ascii="Times New Roman" w:eastAsia="Times New Roman" w:hAnsi="Times New Roman" w:cs="Times New Roman"/>
                <w:color w:val="000000"/>
                <w:sz w:val="24"/>
                <w:szCs w:val="24"/>
                <w:lang w:eastAsia="ru-RU"/>
              </w:rPr>
              <w:t>№</w:t>
            </w:r>
          </w:p>
        </w:tc>
        <w:tc>
          <w:tcPr>
            <w:tcW w:w="2172" w:type="dxa"/>
            <w:shd w:val="clear" w:color="auto" w:fill="auto"/>
          </w:tcPr>
          <w:p w:rsidR="009A33C2" w:rsidRPr="009A33C2" w:rsidRDefault="009A33C2" w:rsidP="009A33C2">
            <w:pPr>
              <w:spacing w:after="0" w:line="240" w:lineRule="auto"/>
              <w:ind w:right="-1"/>
              <w:jc w:val="center"/>
              <w:rPr>
                <w:rFonts w:ascii="Times New Roman" w:eastAsia="Times New Roman" w:hAnsi="Times New Roman" w:cs="Times New Roman"/>
                <w:color w:val="000000"/>
                <w:sz w:val="24"/>
                <w:szCs w:val="24"/>
                <w:lang w:eastAsia="ru-RU"/>
              </w:rPr>
            </w:pPr>
            <w:r w:rsidRPr="009A33C2">
              <w:rPr>
                <w:rFonts w:ascii="Times New Roman" w:eastAsia="Times New Roman" w:hAnsi="Times New Roman" w:cs="Times New Roman"/>
                <w:color w:val="000000"/>
                <w:sz w:val="24"/>
                <w:szCs w:val="24"/>
                <w:lang w:eastAsia="ru-RU"/>
              </w:rPr>
              <w:t xml:space="preserve">Переданные органам местного самоуправления государственные полномочия </w:t>
            </w:r>
          </w:p>
          <w:p w:rsidR="009A33C2" w:rsidRPr="009A33C2" w:rsidRDefault="009A33C2" w:rsidP="009A33C2">
            <w:pPr>
              <w:spacing w:after="0" w:line="240" w:lineRule="auto"/>
              <w:jc w:val="both"/>
              <w:rPr>
                <w:rFonts w:ascii="Times New Roman" w:eastAsia="Times New Roman" w:hAnsi="Times New Roman" w:cs="Times New Roman"/>
                <w:color w:val="000000"/>
                <w:sz w:val="24"/>
                <w:szCs w:val="24"/>
                <w:lang w:eastAsia="ru-RU"/>
              </w:rPr>
            </w:pPr>
          </w:p>
        </w:tc>
        <w:tc>
          <w:tcPr>
            <w:tcW w:w="2454" w:type="dxa"/>
            <w:shd w:val="clear" w:color="auto" w:fill="auto"/>
          </w:tcPr>
          <w:p w:rsidR="009A33C2" w:rsidRPr="009A33C2" w:rsidRDefault="009A33C2" w:rsidP="009A33C2">
            <w:pPr>
              <w:spacing w:after="0" w:line="240" w:lineRule="auto"/>
              <w:jc w:val="center"/>
              <w:rPr>
                <w:rFonts w:ascii="Times New Roman" w:eastAsia="Times New Roman" w:hAnsi="Times New Roman" w:cs="Times New Roman"/>
                <w:color w:val="000000"/>
                <w:sz w:val="24"/>
                <w:szCs w:val="24"/>
                <w:lang w:eastAsia="ru-RU"/>
              </w:rPr>
            </w:pPr>
            <w:r w:rsidRPr="009A33C2">
              <w:rPr>
                <w:rFonts w:ascii="Times New Roman" w:eastAsia="Times New Roman" w:hAnsi="Times New Roman" w:cs="Times New Roman"/>
                <w:color w:val="000000"/>
                <w:sz w:val="24"/>
                <w:szCs w:val="24"/>
                <w:lang w:eastAsia="ru-RU"/>
              </w:rPr>
              <w:t>Судебные решения, акты прокурорского реагирования, случаи привлечения должностных лиц к ответственности</w:t>
            </w:r>
          </w:p>
        </w:tc>
        <w:tc>
          <w:tcPr>
            <w:tcW w:w="2391" w:type="dxa"/>
            <w:shd w:val="clear" w:color="auto" w:fill="auto"/>
          </w:tcPr>
          <w:p w:rsidR="009A33C2" w:rsidRPr="009A33C2" w:rsidRDefault="009A33C2" w:rsidP="009A33C2">
            <w:pPr>
              <w:spacing w:after="0" w:line="240" w:lineRule="auto"/>
              <w:jc w:val="center"/>
              <w:rPr>
                <w:rFonts w:ascii="Times New Roman" w:eastAsia="Times New Roman" w:hAnsi="Times New Roman" w:cs="Times New Roman"/>
                <w:color w:val="000000"/>
                <w:sz w:val="24"/>
                <w:szCs w:val="24"/>
                <w:lang w:eastAsia="ru-RU"/>
              </w:rPr>
            </w:pPr>
            <w:r w:rsidRPr="009A33C2">
              <w:rPr>
                <w:rFonts w:ascii="Times New Roman" w:eastAsia="Times New Roman" w:hAnsi="Times New Roman" w:cs="Times New Roman"/>
                <w:color w:val="000000"/>
                <w:sz w:val="24"/>
                <w:szCs w:val="24"/>
                <w:lang w:eastAsia="ru-RU"/>
              </w:rPr>
              <w:t xml:space="preserve">Проблематика </w:t>
            </w:r>
            <w:r w:rsidRPr="009A33C2">
              <w:rPr>
                <w:rFonts w:ascii="Times New Roman" w:eastAsia="Times New Roman" w:hAnsi="Times New Roman" w:cs="Times New Roman"/>
                <w:i/>
                <w:iCs/>
                <w:color w:val="000000"/>
                <w:sz w:val="24"/>
                <w:szCs w:val="24"/>
                <w:lang w:eastAsia="ru-RU"/>
              </w:rPr>
              <w:t>(почему были вынесены судебные решения, акты прокурорского реагирования, привлечены к ответственности)</w:t>
            </w:r>
          </w:p>
        </w:tc>
        <w:tc>
          <w:tcPr>
            <w:tcW w:w="1883" w:type="dxa"/>
            <w:shd w:val="clear" w:color="auto" w:fill="auto"/>
          </w:tcPr>
          <w:p w:rsidR="009A33C2" w:rsidRPr="009A33C2" w:rsidRDefault="009A33C2" w:rsidP="009A33C2">
            <w:pPr>
              <w:spacing w:after="0" w:line="240" w:lineRule="auto"/>
              <w:jc w:val="center"/>
              <w:rPr>
                <w:rFonts w:ascii="Times New Roman" w:eastAsia="Times New Roman" w:hAnsi="Times New Roman" w:cs="Times New Roman"/>
                <w:color w:val="000000"/>
                <w:sz w:val="24"/>
                <w:szCs w:val="24"/>
                <w:lang w:eastAsia="ru-RU"/>
              </w:rPr>
            </w:pPr>
            <w:r w:rsidRPr="009A33C2">
              <w:rPr>
                <w:rFonts w:ascii="Times New Roman" w:eastAsia="Times New Roman" w:hAnsi="Times New Roman" w:cs="Times New Roman"/>
                <w:color w:val="000000"/>
                <w:sz w:val="24"/>
                <w:szCs w:val="24"/>
                <w:lang w:eastAsia="ru-RU"/>
              </w:rPr>
              <w:t xml:space="preserve">Размер штрафных санкций </w:t>
            </w:r>
          </w:p>
        </w:tc>
      </w:tr>
      <w:tr w:rsidR="009A33C2" w:rsidRPr="009A33C2" w:rsidTr="00F504E6">
        <w:tc>
          <w:tcPr>
            <w:tcW w:w="445" w:type="dxa"/>
            <w:shd w:val="clear" w:color="auto" w:fill="auto"/>
          </w:tcPr>
          <w:p w:rsidR="009A33C2" w:rsidRPr="009A33C2" w:rsidRDefault="009A33C2" w:rsidP="009A33C2">
            <w:pPr>
              <w:spacing w:after="0" w:line="240" w:lineRule="auto"/>
              <w:jc w:val="both"/>
              <w:rPr>
                <w:rFonts w:ascii="Times New Roman" w:eastAsia="Times New Roman" w:hAnsi="Times New Roman" w:cs="Times New Roman"/>
                <w:color w:val="000000"/>
                <w:sz w:val="24"/>
                <w:szCs w:val="24"/>
                <w:lang w:eastAsia="ru-RU"/>
              </w:rPr>
            </w:pPr>
            <w:r w:rsidRPr="009A33C2">
              <w:rPr>
                <w:rFonts w:ascii="Times New Roman" w:eastAsia="Times New Roman" w:hAnsi="Times New Roman" w:cs="Times New Roman"/>
                <w:color w:val="000000"/>
                <w:sz w:val="24"/>
                <w:szCs w:val="24"/>
                <w:lang w:eastAsia="ru-RU"/>
              </w:rPr>
              <w:t>1.</w:t>
            </w:r>
          </w:p>
        </w:tc>
        <w:tc>
          <w:tcPr>
            <w:tcW w:w="2172" w:type="dxa"/>
            <w:shd w:val="clear" w:color="auto" w:fill="auto"/>
          </w:tcPr>
          <w:p w:rsidR="009A33C2" w:rsidRPr="009A33C2" w:rsidRDefault="009A33C2" w:rsidP="009A33C2">
            <w:pPr>
              <w:spacing w:after="0" w:line="240" w:lineRule="auto"/>
              <w:ind w:right="-1"/>
              <w:rPr>
                <w:rFonts w:ascii="Times New Roman" w:eastAsia="Times New Roman" w:hAnsi="Times New Roman" w:cs="Times New Roman"/>
                <w:color w:val="000000"/>
                <w:sz w:val="24"/>
                <w:szCs w:val="24"/>
                <w:lang w:eastAsia="ru-RU"/>
              </w:rPr>
            </w:pPr>
            <w:r w:rsidRPr="009A33C2">
              <w:rPr>
                <w:rFonts w:ascii="Times New Roman" w:eastAsia="Times New Roman" w:hAnsi="Times New Roman" w:cs="Times New Roman"/>
                <w:sz w:val="24"/>
                <w:szCs w:val="24"/>
                <w:lang w:eastAsia="ru-RU"/>
              </w:rPr>
              <w:t xml:space="preserve">Обеспечение жилыми помещениями детей-сирот и детей, оставшихся без попечения родителей, лиц из </w:t>
            </w:r>
            <w:r w:rsidRPr="009A33C2">
              <w:rPr>
                <w:rFonts w:ascii="Times New Roman" w:eastAsia="Times New Roman" w:hAnsi="Times New Roman" w:cs="Times New Roman"/>
                <w:sz w:val="24"/>
                <w:szCs w:val="24"/>
                <w:lang w:eastAsia="ru-RU"/>
              </w:rPr>
              <w:lastRenderedPageBreak/>
              <w:t>числа детей-сирот и детей, оставшихся без попечения родителей</w:t>
            </w:r>
          </w:p>
        </w:tc>
        <w:tc>
          <w:tcPr>
            <w:tcW w:w="2454" w:type="dxa"/>
            <w:shd w:val="clear" w:color="auto" w:fill="auto"/>
          </w:tcPr>
          <w:p w:rsidR="009A33C2" w:rsidRPr="009A33C2" w:rsidRDefault="009A33C2" w:rsidP="009A33C2">
            <w:pPr>
              <w:spacing w:after="0" w:line="240" w:lineRule="auto"/>
              <w:rPr>
                <w:rFonts w:ascii="Times New Roman" w:eastAsia="Times New Roman" w:hAnsi="Times New Roman" w:cs="Times New Roman"/>
                <w:sz w:val="24"/>
                <w:szCs w:val="24"/>
                <w:lang w:eastAsia="ru-RU"/>
              </w:rPr>
            </w:pPr>
            <w:r w:rsidRPr="009A33C2">
              <w:rPr>
                <w:rFonts w:ascii="Times New Roman" w:eastAsia="Times New Roman" w:hAnsi="Times New Roman" w:cs="Times New Roman"/>
                <w:sz w:val="24"/>
                <w:szCs w:val="24"/>
                <w:lang w:eastAsia="ru-RU"/>
              </w:rPr>
              <w:lastRenderedPageBreak/>
              <w:t xml:space="preserve">Судебными решениями по искам органов прокуратуры возложены на администрации муниципальных образований </w:t>
            </w:r>
            <w:r w:rsidRPr="009A33C2">
              <w:rPr>
                <w:rFonts w:ascii="Times New Roman" w:eastAsia="Times New Roman" w:hAnsi="Times New Roman" w:cs="Times New Roman"/>
                <w:sz w:val="24"/>
                <w:szCs w:val="24"/>
                <w:lang w:eastAsia="ru-RU"/>
              </w:rPr>
              <w:lastRenderedPageBreak/>
              <w:t>обязанности по предоставлению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9A33C2" w:rsidRPr="009A33C2" w:rsidRDefault="009A33C2" w:rsidP="009A33C2">
            <w:pPr>
              <w:spacing w:after="0" w:line="240" w:lineRule="auto"/>
              <w:ind w:right="-1"/>
              <w:rPr>
                <w:rFonts w:ascii="Times New Roman" w:eastAsia="Times New Roman" w:hAnsi="Times New Roman" w:cs="Times New Roman"/>
                <w:sz w:val="24"/>
                <w:szCs w:val="24"/>
                <w:lang w:eastAsia="ru-RU"/>
              </w:rPr>
            </w:pPr>
          </w:p>
          <w:p w:rsidR="009A33C2" w:rsidRPr="009A33C2" w:rsidRDefault="009A33C2" w:rsidP="009A33C2">
            <w:pPr>
              <w:spacing w:after="0" w:line="240" w:lineRule="auto"/>
              <w:ind w:right="-1"/>
              <w:rPr>
                <w:rFonts w:ascii="Times New Roman" w:eastAsia="Times New Roman" w:hAnsi="Times New Roman" w:cs="Times New Roman"/>
                <w:bCs/>
                <w:sz w:val="24"/>
                <w:szCs w:val="24"/>
                <w:lang w:eastAsia="ru-RU"/>
              </w:rPr>
            </w:pPr>
            <w:r w:rsidRPr="009A33C2">
              <w:rPr>
                <w:rFonts w:ascii="Times New Roman" w:eastAsia="Times New Roman" w:hAnsi="Times New Roman" w:cs="Times New Roman"/>
                <w:sz w:val="24"/>
                <w:szCs w:val="24"/>
                <w:lang w:eastAsia="ru-RU"/>
              </w:rPr>
              <w:t xml:space="preserve">Решения </w:t>
            </w:r>
            <w:r w:rsidRPr="009A33C2">
              <w:rPr>
                <w:rFonts w:ascii="Times New Roman" w:eastAsia="Times New Roman" w:hAnsi="Times New Roman" w:cs="Times New Roman"/>
                <w:bCs/>
                <w:sz w:val="24"/>
                <w:szCs w:val="24"/>
                <w:lang w:eastAsia="ru-RU"/>
              </w:rPr>
              <w:t xml:space="preserve">Кинельского районного суда: </w:t>
            </w:r>
          </w:p>
          <w:p w:rsidR="009A33C2" w:rsidRPr="009A33C2" w:rsidRDefault="009A33C2" w:rsidP="009A33C2">
            <w:pPr>
              <w:spacing w:after="0" w:line="240" w:lineRule="auto"/>
              <w:ind w:right="-1"/>
              <w:rPr>
                <w:rFonts w:ascii="Times New Roman" w:eastAsia="Times New Roman" w:hAnsi="Times New Roman" w:cs="Times New Roman"/>
                <w:bCs/>
                <w:sz w:val="24"/>
                <w:szCs w:val="24"/>
                <w:lang w:eastAsia="ru-RU"/>
              </w:rPr>
            </w:pPr>
            <w:r w:rsidRPr="009A33C2">
              <w:rPr>
                <w:rFonts w:ascii="Times New Roman" w:eastAsia="Times New Roman" w:hAnsi="Times New Roman" w:cs="Times New Roman"/>
                <w:bCs/>
                <w:sz w:val="24"/>
                <w:szCs w:val="24"/>
                <w:lang w:eastAsia="ru-RU"/>
              </w:rPr>
              <w:t>- от 09.03.2022г., дело № 2-449/2022;</w:t>
            </w:r>
          </w:p>
          <w:p w:rsidR="009A33C2" w:rsidRPr="009A33C2" w:rsidRDefault="009A33C2" w:rsidP="009A33C2">
            <w:pPr>
              <w:spacing w:after="0" w:line="240" w:lineRule="auto"/>
              <w:ind w:right="-1"/>
              <w:rPr>
                <w:rFonts w:ascii="Times New Roman" w:eastAsia="Times New Roman" w:hAnsi="Times New Roman" w:cs="Times New Roman"/>
                <w:sz w:val="24"/>
                <w:szCs w:val="24"/>
                <w:lang w:eastAsia="ru-RU"/>
              </w:rPr>
            </w:pPr>
            <w:r w:rsidRPr="009A33C2">
              <w:rPr>
                <w:rFonts w:ascii="Times New Roman" w:eastAsia="Times New Roman" w:hAnsi="Times New Roman" w:cs="Times New Roman"/>
                <w:sz w:val="24"/>
                <w:szCs w:val="24"/>
                <w:lang w:eastAsia="ru-RU"/>
              </w:rPr>
              <w:t>- от 16.05.2024г., дело № 2-1102/2024;</w:t>
            </w:r>
          </w:p>
          <w:p w:rsidR="009A33C2" w:rsidRPr="009A33C2" w:rsidRDefault="009A33C2" w:rsidP="009A33C2">
            <w:pPr>
              <w:spacing w:after="0" w:line="240" w:lineRule="auto"/>
              <w:ind w:right="-1"/>
              <w:rPr>
                <w:rFonts w:ascii="Times New Roman" w:eastAsia="Times New Roman" w:hAnsi="Times New Roman" w:cs="Times New Roman"/>
                <w:sz w:val="24"/>
                <w:szCs w:val="24"/>
                <w:lang w:eastAsia="ru-RU"/>
              </w:rPr>
            </w:pPr>
            <w:r w:rsidRPr="009A33C2">
              <w:rPr>
                <w:rFonts w:ascii="Times New Roman" w:eastAsia="Times New Roman" w:hAnsi="Times New Roman" w:cs="Times New Roman"/>
                <w:bCs/>
                <w:sz w:val="24"/>
                <w:szCs w:val="24"/>
                <w:lang w:eastAsia="ru-RU"/>
              </w:rPr>
              <w:t xml:space="preserve">- </w:t>
            </w:r>
            <w:r w:rsidRPr="009A33C2">
              <w:rPr>
                <w:rFonts w:ascii="Times New Roman" w:eastAsia="Times New Roman" w:hAnsi="Times New Roman" w:cs="Times New Roman"/>
                <w:sz w:val="24"/>
                <w:szCs w:val="24"/>
                <w:lang w:eastAsia="ru-RU"/>
              </w:rPr>
              <w:t>16.05.2024г., дело № 2-1099/2024;</w:t>
            </w:r>
          </w:p>
          <w:p w:rsidR="009A33C2" w:rsidRPr="009A33C2" w:rsidRDefault="009A33C2" w:rsidP="009A33C2">
            <w:pPr>
              <w:spacing w:after="0" w:line="240" w:lineRule="auto"/>
              <w:rPr>
                <w:rFonts w:ascii="Times New Roman" w:eastAsia="Times New Roman" w:hAnsi="Times New Roman" w:cs="Times New Roman"/>
                <w:sz w:val="24"/>
                <w:szCs w:val="24"/>
                <w:lang w:eastAsia="ru-RU"/>
              </w:rPr>
            </w:pPr>
            <w:r w:rsidRPr="009A33C2">
              <w:rPr>
                <w:rFonts w:ascii="Times New Roman" w:eastAsia="Times New Roman" w:hAnsi="Times New Roman" w:cs="Times New Roman"/>
                <w:bCs/>
                <w:sz w:val="24"/>
                <w:szCs w:val="24"/>
                <w:lang w:eastAsia="ru-RU"/>
              </w:rPr>
              <w:t xml:space="preserve">- </w:t>
            </w:r>
            <w:r w:rsidRPr="009A33C2">
              <w:rPr>
                <w:rFonts w:ascii="Times New Roman" w:eastAsia="Times New Roman" w:hAnsi="Times New Roman" w:cs="Times New Roman"/>
                <w:sz w:val="24"/>
                <w:szCs w:val="24"/>
                <w:lang w:eastAsia="ru-RU"/>
              </w:rPr>
              <w:t>от 16.05.2024г., дело № 2-1100/2024.</w:t>
            </w:r>
          </w:p>
          <w:p w:rsidR="009A33C2" w:rsidRPr="009A33C2" w:rsidRDefault="009A33C2" w:rsidP="009A33C2">
            <w:pPr>
              <w:spacing w:after="0" w:line="240" w:lineRule="auto"/>
              <w:rPr>
                <w:rFonts w:ascii="Times New Roman" w:eastAsia="Times New Roman" w:hAnsi="Times New Roman" w:cs="Times New Roman"/>
                <w:sz w:val="24"/>
                <w:szCs w:val="24"/>
                <w:lang w:eastAsia="ru-RU"/>
              </w:rPr>
            </w:pPr>
          </w:p>
          <w:p w:rsidR="009A33C2" w:rsidRPr="009A33C2" w:rsidRDefault="009A33C2" w:rsidP="009A33C2">
            <w:pPr>
              <w:spacing w:after="0" w:line="240" w:lineRule="auto"/>
              <w:rPr>
                <w:rFonts w:ascii="Times New Roman" w:eastAsia="Times New Roman" w:hAnsi="Times New Roman" w:cs="Times New Roman"/>
                <w:sz w:val="24"/>
                <w:szCs w:val="24"/>
                <w:lang w:eastAsia="ru-RU"/>
              </w:rPr>
            </w:pPr>
            <w:r w:rsidRPr="009A33C2">
              <w:rPr>
                <w:rFonts w:ascii="Times New Roman" w:eastAsia="Times New Roman" w:hAnsi="Times New Roman" w:cs="Times New Roman"/>
                <w:sz w:val="24"/>
                <w:szCs w:val="24"/>
                <w:lang w:eastAsia="ru-RU"/>
              </w:rPr>
              <w:t xml:space="preserve">6 решений Похвистневского районного суда Самарской области: </w:t>
            </w:r>
          </w:p>
          <w:p w:rsidR="009A33C2" w:rsidRPr="009A33C2" w:rsidRDefault="009A33C2" w:rsidP="009A33C2">
            <w:pPr>
              <w:spacing w:after="0" w:line="240" w:lineRule="auto"/>
              <w:rPr>
                <w:rFonts w:ascii="Times New Roman" w:eastAsia="Times New Roman" w:hAnsi="Times New Roman" w:cs="Times New Roman"/>
                <w:sz w:val="24"/>
                <w:szCs w:val="24"/>
                <w:lang w:eastAsia="ru-RU"/>
              </w:rPr>
            </w:pPr>
            <w:r w:rsidRPr="009A33C2">
              <w:rPr>
                <w:rFonts w:ascii="Times New Roman" w:eastAsia="Times New Roman" w:hAnsi="Times New Roman" w:cs="Times New Roman"/>
                <w:sz w:val="24"/>
                <w:szCs w:val="24"/>
                <w:lang w:eastAsia="ru-RU"/>
              </w:rPr>
              <w:t xml:space="preserve">- от </w:t>
            </w:r>
            <w:r w:rsidRPr="009A33C2">
              <w:rPr>
                <w:rFonts w:ascii="Times New Roman" w:eastAsia="Times New Roman" w:hAnsi="Times New Roman" w:cs="Times New Roman"/>
                <w:color w:val="000000"/>
                <w:sz w:val="24"/>
                <w:szCs w:val="24"/>
                <w:lang w:eastAsia="ru-RU"/>
              </w:rPr>
              <w:t>23.04.2024;</w:t>
            </w:r>
          </w:p>
          <w:p w:rsidR="009A33C2" w:rsidRPr="009A33C2" w:rsidRDefault="009A33C2" w:rsidP="009A33C2">
            <w:pPr>
              <w:spacing w:after="0" w:line="240" w:lineRule="auto"/>
              <w:rPr>
                <w:rFonts w:ascii="Times New Roman" w:eastAsia="Times New Roman" w:hAnsi="Times New Roman" w:cs="Times New Roman"/>
                <w:sz w:val="24"/>
                <w:szCs w:val="24"/>
                <w:lang w:eastAsia="ru-RU"/>
              </w:rPr>
            </w:pPr>
            <w:r w:rsidRPr="009A33C2">
              <w:rPr>
                <w:rFonts w:ascii="Times New Roman" w:eastAsia="Times New Roman" w:hAnsi="Times New Roman" w:cs="Times New Roman"/>
                <w:sz w:val="24"/>
                <w:szCs w:val="24"/>
                <w:lang w:eastAsia="ru-RU"/>
              </w:rPr>
              <w:t>- от 14.05.2024;</w:t>
            </w:r>
          </w:p>
          <w:p w:rsidR="009A33C2" w:rsidRPr="009A33C2" w:rsidRDefault="009A33C2" w:rsidP="009A33C2">
            <w:pPr>
              <w:spacing w:after="0" w:line="240" w:lineRule="auto"/>
              <w:rPr>
                <w:rFonts w:ascii="Times New Roman" w:eastAsia="Times New Roman" w:hAnsi="Times New Roman" w:cs="Times New Roman"/>
                <w:sz w:val="24"/>
                <w:szCs w:val="24"/>
                <w:lang w:eastAsia="ru-RU"/>
              </w:rPr>
            </w:pPr>
            <w:r w:rsidRPr="009A33C2">
              <w:rPr>
                <w:rFonts w:ascii="Times New Roman" w:eastAsia="Times New Roman" w:hAnsi="Times New Roman" w:cs="Times New Roman"/>
                <w:sz w:val="24"/>
                <w:szCs w:val="24"/>
                <w:lang w:eastAsia="ru-RU"/>
              </w:rPr>
              <w:t>- от 23.05.2024;</w:t>
            </w:r>
          </w:p>
          <w:p w:rsidR="009A33C2" w:rsidRPr="009A33C2" w:rsidRDefault="009A33C2" w:rsidP="009A33C2">
            <w:pPr>
              <w:spacing w:after="0" w:line="240" w:lineRule="auto"/>
              <w:rPr>
                <w:rFonts w:ascii="Times New Roman" w:eastAsia="Times New Roman" w:hAnsi="Times New Roman" w:cs="Times New Roman"/>
                <w:color w:val="000000"/>
                <w:sz w:val="24"/>
                <w:szCs w:val="24"/>
                <w:lang w:eastAsia="ru-RU"/>
              </w:rPr>
            </w:pPr>
            <w:r w:rsidRPr="009A33C2">
              <w:rPr>
                <w:rFonts w:ascii="Times New Roman" w:eastAsia="Times New Roman" w:hAnsi="Times New Roman" w:cs="Times New Roman"/>
                <w:color w:val="000000"/>
                <w:sz w:val="24"/>
                <w:szCs w:val="24"/>
                <w:lang w:eastAsia="ru-RU"/>
              </w:rPr>
              <w:t>- от 14.08.2024</w:t>
            </w:r>
          </w:p>
          <w:p w:rsidR="009A33C2" w:rsidRPr="009A33C2" w:rsidRDefault="009A33C2" w:rsidP="009A33C2">
            <w:pPr>
              <w:spacing w:after="0" w:line="240" w:lineRule="auto"/>
              <w:rPr>
                <w:rFonts w:ascii="Times New Roman" w:eastAsia="Times New Roman" w:hAnsi="Times New Roman" w:cs="Times New Roman"/>
                <w:color w:val="000000"/>
                <w:sz w:val="24"/>
                <w:szCs w:val="24"/>
                <w:lang w:eastAsia="ru-RU"/>
              </w:rPr>
            </w:pPr>
          </w:p>
          <w:p w:rsidR="009A33C2" w:rsidRPr="009A33C2" w:rsidRDefault="009A33C2" w:rsidP="009A33C2">
            <w:pPr>
              <w:spacing w:after="0" w:line="240" w:lineRule="auto"/>
              <w:rPr>
                <w:rFonts w:ascii="Times New Roman" w:eastAsia="Times New Roman" w:hAnsi="Times New Roman" w:cs="Times New Roman"/>
                <w:sz w:val="24"/>
                <w:szCs w:val="24"/>
                <w:lang w:eastAsia="ru-RU"/>
              </w:rPr>
            </w:pPr>
            <w:r w:rsidRPr="009A33C2">
              <w:rPr>
                <w:rFonts w:ascii="Times New Roman" w:eastAsia="Times New Roman" w:hAnsi="Times New Roman" w:cs="Times New Roman"/>
                <w:sz w:val="24"/>
                <w:szCs w:val="24"/>
                <w:lang w:eastAsia="ru-RU"/>
              </w:rPr>
              <w:t>6 решений решения Сызранского городского суда по делам:</w:t>
            </w:r>
          </w:p>
          <w:p w:rsidR="009A33C2" w:rsidRPr="009A33C2" w:rsidRDefault="009A33C2" w:rsidP="009A33C2">
            <w:pPr>
              <w:spacing w:after="0" w:line="240" w:lineRule="auto"/>
              <w:rPr>
                <w:rFonts w:ascii="Times New Roman" w:eastAsia="Times New Roman" w:hAnsi="Times New Roman" w:cs="Times New Roman"/>
                <w:sz w:val="24"/>
                <w:szCs w:val="24"/>
                <w:lang w:eastAsia="ru-RU"/>
              </w:rPr>
            </w:pPr>
            <w:r w:rsidRPr="009A33C2">
              <w:rPr>
                <w:rFonts w:ascii="Times New Roman" w:eastAsia="Times New Roman" w:hAnsi="Times New Roman" w:cs="Times New Roman"/>
                <w:sz w:val="24"/>
                <w:szCs w:val="24"/>
                <w:lang w:eastAsia="ru-RU"/>
              </w:rPr>
              <w:t xml:space="preserve">- № 2-1340/2024 </w:t>
            </w:r>
          </w:p>
          <w:p w:rsidR="009A33C2" w:rsidRPr="009A33C2" w:rsidRDefault="009A33C2" w:rsidP="009A33C2">
            <w:pPr>
              <w:spacing w:after="0" w:line="240" w:lineRule="auto"/>
              <w:rPr>
                <w:rFonts w:ascii="Times New Roman" w:eastAsia="Times New Roman" w:hAnsi="Times New Roman" w:cs="Times New Roman"/>
                <w:sz w:val="24"/>
                <w:szCs w:val="24"/>
                <w:lang w:eastAsia="ru-RU"/>
              </w:rPr>
            </w:pPr>
            <w:r w:rsidRPr="009A33C2">
              <w:rPr>
                <w:rFonts w:ascii="Times New Roman" w:eastAsia="Times New Roman" w:hAnsi="Times New Roman" w:cs="Times New Roman"/>
                <w:sz w:val="24"/>
                <w:szCs w:val="24"/>
                <w:lang w:eastAsia="ru-RU"/>
              </w:rPr>
              <w:t>от 28.03.2024</w:t>
            </w:r>
          </w:p>
          <w:p w:rsidR="009A33C2" w:rsidRPr="009A33C2" w:rsidRDefault="009A33C2" w:rsidP="009A33C2">
            <w:pPr>
              <w:spacing w:after="0" w:line="240" w:lineRule="auto"/>
              <w:rPr>
                <w:rFonts w:ascii="Times New Roman" w:eastAsia="Times New Roman" w:hAnsi="Times New Roman" w:cs="Times New Roman"/>
                <w:sz w:val="24"/>
                <w:szCs w:val="24"/>
                <w:lang w:eastAsia="ru-RU"/>
              </w:rPr>
            </w:pPr>
            <w:r w:rsidRPr="009A33C2">
              <w:rPr>
                <w:rFonts w:ascii="Times New Roman" w:eastAsia="Times New Roman" w:hAnsi="Times New Roman" w:cs="Times New Roman"/>
                <w:sz w:val="24"/>
                <w:szCs w:val="24"/>
                <w:lang w:eastAsia="ru-RU"/>
              </w:rPr>
              <w:t>- № 2-1391/2024</w:t>
            </w:r>
          </w:p>
          <w:p w:rsidR="009A33C2" w:rsidRPr="009A33C2" w:rsidRDefault="009A33C2" w:rsidP="009A33C2">
            <w:pPr>
              <w:spacing w:after="0" w:line="240" w:lineRule="auto"/>
              <w:rPr>
                <w:rFonts w:ascii="Times New Roman" w:eastAsia="Times New Roman" w:hAnsi="Times New Roman" w:cs="Times New Roman"/>
                <w:sz w:val="24"/>
                <w:szCs w:val="24"/>
                <w:lang w:eastAsia="ru-RU"/>
              </w:rPr>
            </w:pPr>
            <w:r w:rsidRPr="009A33C2">
              <w:rPr>
                <w:rFonts w:ascii="Times New Roman" w:eastAsia="Times New Roman" w:hAnsi="Times New Roman" w:cs="Times New Roman"/>
                <w:sz w:val="24"/>
                <w:szCs w:val="24"/>
                <w:lang w:eastAsia="ru-RU"/>
              </w:rPr>
              <w:t>от 02.05.2024</w:t>
            </w:r>
          </w:p>
          <w:p w:rsidR="009A33C2" w:rsidRPr="009A33C2" w:rsidRDefault="009A33C2" w:rsidP="009A33C2">
            <w:pPr>
              <w:spacing w:after="0" w:line="240" w:lineRule="auto"/>
              <w:rPr>
                <w:rFonts w:ascii="Times New Roman" w:eastAsia="Times New Roman" w:hAnsi="Times New Roman" w:cs="Times New Roman"/>
                <w:sz w:val="24"/>
                <w:szCs w:val="24"/>
                <w:lang w:eastAsia="ru-RU"/>
              </w:rPr>
            </w:pPr>
            <w:r w:rsidRPr="009A33C2">
              <w:rPr>
                <w:rFonts w:ascii="Times New Roman" w:eastAsia="Times New Roman" w:hAnsi="Times New Roman" w:cs="Times New Roman"/>
                <w:sz w:val="24"/>
                <w:szCs w:val="24"/>
                <w:lang w:eastAsia="ru-RU"/>
              </w:rPr>
              <w:t xml:space="preserve">- № 2-1593/2024 </w:t>
            </w:r>
          </w:p>
          <w:p w:rsidR="009A33C2" w:rsidRPr="009A33C2" w:rsidRDefault="009A33C2" w:rsidP="009A33C2">
            <w:pPr>
              <w:spacing w:after="0" w:line="240" w:lineRule="auto"/>
              <w:rPr>
                <w:rFonts w:ascii="Times New Roman" w:eastAsia="Times New Roman" w:hAnsi="Times New Roman" w:cs="Times New Roman"/>
                <w:sz w:val="24"/>
                <w:szCs w:val="24"/>
                <w:lang w:eastAsia="ru-RU"/>
              </w:rPr>
            </w:pPr>
            <w:r w:rsidRPr="009A33C2">
              <w:rPr>
                <w:rFonts w:ascii="Times New Roman" w:eastAsia="Times New Roman" w:hAnsi="Times New Roman" w:cs="Times New Roman"/>
                <w:sz w:val="24"/>
                <w:szCs w:val="24"/>
                <w:lang w:eastAsia="ru-RU"/>
              </w:rPr>
              <w:t>от 18.04.2024</w:t>
            </w:r>
          </w:p>
          <w:p w:rsidR="009A33C2" w:rsidRPr="009A33C2" w:rsidRDefault="009A33C2" w:rsidP="009A33C2">
            <w:pPr>
              <w:spacing w:after="0" w:line="240" w:lineRule="auto"/>
              <w:rPr>
                <w:rFonts w:ascii="Times New Roman" w:eastAsia="Times New Roman" w:hAnsi="Times New Roman" w:cs="Times New Roman"/>
                <w:sz w:val="24"/>
                <w:szCs w:val="24"/>
                <w:lang w:eastAsia="ru-RU"/>
              </w:rPr>
            </w:pPr>
            <w:r w:rsidRPr="009A33C2">
              <w:rPr>
                <w:rFonts w:ascii="Times New Roman" w:eastAsia="Times New Roman" w:hAnsi="Times New Roman" w:cs="Times New Roman"/>
                <w:sz w:val="24"/>
                <w:szCs w:val="24"/>
                <w:lang w:eastAsia="ru-RU"/>
              </w:rPr>
              <w:t xml:space="preserve">- № 2-1351/2024 </w:t>
            </w:r>
          </w:p>
          <w:p w:rsidR="009A33C2" w:rsidRPr="009A33C2" w:rsidRDefault="009A33C2" w:rsidP="009A33C2">
            <w:pPr>
              <w:spacing w:after="0" w:line="240" w:lineRule="auto"/>
              <w:rPr>
                <w:rFonts w:ascii="Times New Roman" w:eastAsia="Times New Roman" w:hAnsi="Times New Roman" w:cs="Times New Roman"/>
                <w:sz w:val="24"/>
                <w:szCs w:val="24"/>
                <w:lang w:eastAsia="ru-RU"/>
              </w:rPr>
            </w:pPr>
            <w:r w:rsidRPr="009A33C2">
              <w:rPr>
                <w:rFonts w:ascii="Times New Roman" w:eastAsia="Times New Roman" w:hAnsi="Times New Roman" w:cs="Times New Roman"/>
                <w:sz w:val="24"/>
                <w:szCs w:val="24"/>
                <w:lang w:eastAsia="ru-RU"/>
              </w:rPr>
              <w:t>от 25.04.2024</w:t>
            </w:r>
          </w:p>
          <w:p w:rsidR="009A33C2" w:rsidRPr="009A33C2" w:rsidRDefault="009A33C2" w:rsidP="009A33C2">
            <w:pPr>
              <w:spacing w:after="0" w:line="240" w:lineRule="auto"/>
              <w:rPr>
                <w:rFonts w:ascii="Times New Roman" w:eastAsia="Times New Roman" w:hAnsi="Times New Roman" w:cs="Times New Roman"/>
                <w:sz w:val="24"/>
                <w:szCs w:val="24"/>
                <w:lang w:eastAsia="ru-RU"/>
              </w:rPr>
            </w:pPr>
            <w:r w:rsidRPr="009A33C2">
              <w:rPr>
                <w:rFonts w:ascii="Times New Roman" w:eastAsia="Times New Roman" w:hAnsi="Times New Roman" w:cs="Times New Roman"/>
                <w:sz w:val="24"/>
                <w:szCs w:val="24"/>
                <w:lang w:eastAsia="ru-RU"/>
              </w:rPr>
              <w:t>- № 2-1322/2024</w:t>
            </w:r>
          </w:p>
          <w:p w:rsidR="009A33C2" w:rsidRPr="009A33C2" w:rsidRDefault="009A33C2" w:rsidP="009A33C2">
            <w:pPr>
              <w:spacing w:after="0" w:line="240" w:lineRule="auto"/>
              <w:rPr>
                <w:rFonts w:ascii="Times New Roman" w:eastAsia="Times New Roman" w:hAnsi="Times New Roman" w:cs="Times New Roman"/>
                <w:sz w:val="24"/>
                <w:szCs w:val="24"/>
                <w:lang w:eastAsia="ru-RU"/>
              </w:rPr>
            </w:pPr>
            <w:r w:rsidRPr="009A33C2">
              <w:rPr>
                <w:rFonts w:ascii="Times New Roman" w:eastAsia="Times New Roman" w:hAnsi="Times New Roman" w:cs="Times New Roman"/>
                <w:sz w:val="24"/>
                <w:szCs w:val="24"/>
                <w:lang w:eastAsia="ru-RU"/>
              </w:rPr>
              <w:t>от 07.05.2024</w:t>
            </w:r>
          </w:p>
          <w:p w:rsidR="009A33C2" w:rsidRPr="009A33C2" w:rsidRDefault="009A33C2" w:rsidP="009A33C2">
            <w:pPr>
              <w:spacing w:after="0" w:line="240" w:lineRule="auto"/>
              <w:rPr>
                <w:rFonts w:ascii="Times New Roman" w:eastAsia="Times New Roman" w:hAnsi="Times New Roman" w:cs="Times New Roman"/>
                <w:sz w:val="24"/>
                <w:szCs w:val="24"/>
                <w:lang w:eastAsia="ru-RU"/>
              </w:rPr>
            </w:pPr>
            <w:r w:rsidRPr="009A33C2">
              <w:rPr>
                <w:rFonts w:ascii="Times New Roman" w:eastAsia="Times New Roman" w:hAnsi="Times New Roman" w:cs="Times New Roman"/>
                <w:sz w:val="24"/>
                <w:szCs w:val="24"/>
                <w:lang w:eastAsia="ru-RU"/>
              </w:rPr>
              <w:t>- № 2-1643/2024</w:t>
            </w:r>
          </w:p>
          <w:p w:rsidR="009A33C2" w:rsidRPr="009A33C2" w:rsidRDefault="009A33C2" w:rsidP="009A33C2">
            <w:pPr>
              <w:spacing w:after="0" w:line="240" w:lineRule="auto"/>
              <w:rPr>
                <w:rFonts w:ascii="Times New Roman" w:eastAsia="Times New Roman" w:hAnsi="Times New Roman" w:cs="Times New Roman"/>
                <w:sz w:val="24"/>
                <w:szCs w:val="24"/>
                <w:lang w:eastAsia="ru-RU"/>
              </w:rPr>
            </w:pPr>
            <w:r w:rsidRPr="009A33C2">
              <w:rPr>
                <w:rFonts w:ascii="Times New Roman" w:eastAsia="Times New Roman" w:hAnsi="Times New Roman" w:cs="Times New Roman"/>
                <w:sz w:val="24"/>
                <w:szCs w:val="24"/>
                <w:lang w:eastAsia="ru-RU"/>
              </w:rPr>
              <w:t>от 17.06.2024</w:t>
            </w:r>
          </w:p>
          <w:p w:rsidR="009A33C2" w:rsidRPr="009A33C2" w:rsidRDefault="009A33C2" w:rsidP="009A33C2">
            <w:pPr>
              <w:spacing w:after="0" w:line="240" w:lineRule="auto"/>
              <w:rPr>
                <w:rFonts w:ascii="Times New Roman" w:eastAsia="Times New Roman" w:hAnsi="Times New Roman" w:cs="Times New Roman"/>
                <w:color w:val="000000"/>
                <w:sz w:val="24"/>
                <w:szCs w:val="24"/>
                <w:lang w:eastAsia="ru-RU"/>
              </w:rPr>
            </w:pPr>
          </w:p>
          <w:p w:rsidR="009A33C2" w:rsidRPr="009A33C2" w:rsidRDefault="009A33C2" w:rsidP="009A33C2">
            <w:pPr>
              <w:spacing w:after="0" w:line="240" w:lineRule="auto"/>
              <w:rPr>
                <w:rFonts w:ascii="Times New Roman" w:eastAsia="Times New Roman" w:hAnsi="Times New Roman" w:cs="Times New Roman"/>
                <w:color w:val="000000"/>
                <w:sz w:val="24"/>
                <w:szCs w:val="24"/>
                <w:lang w:eastAsia="ru-RU"/>
              </w:rPr>
            </w:pPr>
            <w:r w:rsidRPr="009A33C2">
              <w:rPr>
                <w:rFonts w:ascii="Times New Roman" w:eastAsia="Times New Roman" w:hAnsi="Times New Roman" w:cs="Times New Roman"/>
                <w:color w:val="000000"/>
                <w:sz w:val="24"/>
                <w:szCs w:val="24"/>
                <w:lang w:eastAsia="ru-RU"/>
              </w:rPr>
              <w:t xml:space="preserve">Решение Жигулевского </w:t>
            </w:r>
            <w:r w:rsidRPr="009A33C2">
              <w:rPr>
                <w:rFonts w:ascii="Times New Roman" w:eastAsia="Times New Roman" w:hAnsi="Times New Roman" w:cs="Times New Roman"/>
                <w:color w:val="000000"/>
                <w:sz w:val="24"/>
                <w:szCs w:val="24"/>
                <w:lang w:eastAsia="ru-RU"/>
              </w:rPr>
              <w:lastRenderedPageBreak/>
              <w:t>городского суда Самарской области от 16.08.2024 по делу  № 2-1194/2023</w:t>
            </w:r>
          </w:p>
        </w:tc>
        <w:tc>
          <w:tcPr>
            <w:tcW w:w="2391" w:type="dxa"/>
            <w:shd w:val="clear" w:color="auto" w:fill="auto"/>
          </w:tcPr>
          <w:p w:rsidR="009A33C2" w:rsidRPr="009A33C2" w:rsidRDefault="009A33C2" w:rsidP="009A33C2">
            <w:pPr>
              <w:spacing w:after="0" w:line="240" w:lineRule="auto"/>
              <w:jc w:val="center"/>
              <w:rPr>
                <w:rFonts w:ascii="Times New Roman" w:eastAsia="Times New Roman" w:hAnsi="Times New Roman" w:cs="Times New Roman"/>
                <w:color w:val="000000"/>
                <w:sz w:val="24"/>
                <w:szCs w:val="24"/>
                <w:lang w:eastAsia="ru-RU"/>
              </w:rPr>
            </w:pPr>
            <w:r w:rsidRPr="009A33C2">
              <w:rPr>
                <w:rFonts w:ascii="Times New Roman" w:eastAsia="Times New Roman" w:hAnsi="Times New Roman" w:cs="Times New Roman"/>
                <w:sz w:val="24"/>
                <w:szCs w:val="24"/>
                <w:lang w:eastAsia="ru-RU"/>
              </w:rPr>
              <w:lastRenderedPageBreak/>
              <w:t xml:space="preserve">Объем предоставленных субвенций является недостаточным для приобретения жилых помещений для предоставления </w:t>
            </w:r>
            <w:r w:rsidRPr="009A33C2">
              <w:rPr>
                <w:rFonts w:ascii="Times New Roman" w:eastAsia="Times New Roman" w:hAnsi="Times New Roman" w:cs="Times New Roman"/>
                <w:sz w:val="24"/>
                <w:szCs w:val="24"/>
                <w:lang w:eastAsia="ru-RU"/>
              </w:rPr>
              <w:lastRenderedPageBreak/>
              <w:t>детям-сиротам и детям, оставшимся без попечения родителей, по договорам найма специализированных жилых помещений, по достижении ими возраста 18 лет</w:t>
            </w:r>
          </w:p>
        </w:tc>
        <w:tc>
          <w:tcPr>
            <w:tcW w:w="1883" w:type="dxa"/>
            <w:shd w:val="clear" w:color="auto" w:fill="auto"/>
          </w:tcPr>
          <w:p w:rsidR="009A33C2" w:rsidRPr="009A33C2" w:rsidRDefault="009A33C2" w:rsidP="009A33C2">
            <w:pPr>
              <w:spacing w:after="0" w:line="240" w:lineRule="auto"/>
              <w:jc w:val="center"/>
              <w:rPr>
                <w:rFonts w:ascii="Times New Roman" w:eastAsia="Times New Roman" w:hAnsi="Times New Roman" w:cs="Times New Roman"/>
                <w:color w:val="000000"/>
                <w:sz w:val="24"/>
                <w:szCs w:val="24"/>
                <w:lang w:eastAsia="ru-RU"/>
              </w:rPr>
            </w:pPr>
          </w:p>
        </w:tc>
      </w:tr>
      <w:tr w:rsidR="009A33C2" w:rsidRPr="009A33C2" w:rsidTr="00F504E6">
        <w:tc>
          <w:tcPr>
            <w:tcW w:w="445" w:type="dxa"/>
            <w:vMerge w:val="restart"/>
            <w:shd w:val="clear" w:color="auto" w:fill="auto"/>
          </w:tcPr>
          <w:p w:rsidR="009A33C2" w:rsidRPr="009A33C2" w:rsidRDefault="009A33C2" w:rsidP="009A33C2">
            <w:pPr>
              <w:spacing w:after="0" w:line="240" w:lineRule="auto"/>
              <w:jc w:val="both"/>
              <w:rPr>
                <w:rFonts w:ascii="Times New Roman" w:eastAsia="Times New Roman" w:hAnsi="Times New Roman" w:cs="Times New Roman"/>
                <w:color w:val="000000"/>
                <w:sz w:val="24"/>
                <w:szCs w:val="24"/>
                <w:lang w:eastAsia="ru-RU"/>
              </w:rPr>
            </w:pPr>
            <w:r w:rsidRPr="009A33C2">
              <w:rPr>
                <w:rFonts w:ascii="Times New Roman" w:eastAsia="Times New Roman" w:hAnsi="Times New Roman" w:cs="Times New Roman"/>
                <w:color w:val="000000"/>
                <w:sz w:val="24"/>
                <w:szCs w:val="24"/>
                <w:lang w:eastAsia="ru-RU"/>
              </w:rPr>
              <w:lastRenderedPageBreak/>
              <w:t>2.</w:t>
            </w:r>
          </w:p>
        </w:tc>
        <w:tc>
          <w:tcPr>
            <w:tcW w:w="2172" w:type="dxa"/>
            <w:vMerge w:val="restart"/>
            <w:shd w:val="clear" w:color="auto" w:fill="auto"/>
          </w:tcPr>
          <w:p w:rsidR="009A33C2" w:rsidRPr="009A33C2" w:rsidRDefault="009A33C2" w:rsidP="009A33C2">
            <w:pPr>
              <w:spacing w:after="0" w:line="240" w:lineRule="auto"/>
              <w:rPr>
                <w:rFonts w:ascii="Times New Roman" w:eastAsia="Times New Roman" w:hAnsi="Times New Roman" w:cs="Times New Roman"/>
                <w:color w:val="000000"/>
                <w:sz w:val="24"/>
                <w:szCs w:val="24"/>
                <w:lang w:eastAsia="ru-RU"/>
              </w:rPr>
            </w:pPr>
            <w:r w:rsidRPr="009A33C2">
              <w:rPr>
                <w:rFonts w:ascii="Times New Roman" w:eastAsia="Times New Roman" w:hAnsi="Times New Roman" w:cs="Times New Roman"/>
                <w:color w:val="000000"/>
                <w:sz w:val="24"/>
                <w:szCs w:val="24"/>
                <w:lang w:eastAsia="ru-RU"/>
              </w:rPr>
              <w:t>Полномочия по организации мероприятий при осуществлении деятельности по обращению с животными без владельцев</w:t>
            </w:r>
          </w:p>
        </w:tc>
        <w:tc>
          <w:tcPr>
            <w:tcW w:w="2454" w:type="dxa"/>
            <w:shd w:val="clear" w:color="auto" w:fill="auto"/>
          </w:tcPr>
          <w:p w:rsidR="009A33C2" w:rsidRPr="009A33C2" w:rsidRDefault="009A33C2" w:rsidP="009A33C2">
            <w:pPr>
              <w:spacing w:after="0" w:line="240" w:lineRule="auto"/>
              <w:rPr>
                <w:rFonts w:ascii="Times New Roman" w:eastAsia="Times New Roman" w:hAnsi="Times New Roman" w:cs="Times New Roman"/>
                <w:color w:val="000000"/>
                <w:sz w:val="24"/>
                <w:szCs w:val="24"/>
                <w:lang w:eastAsia="ru-RU"/>
              </w:rPr>
            </w:pPr>
            <w:r w:rsidRPr="009A33C2">
              <w:rPr>
                <w:rFonts w:ascii="Times New Roman" w:eastAsia="Times New Roman" w:hAnsi="Times New Roman" w:cs="Times New Roman"/>
                <w:color w:val="000000"/>
                <w:sz w:val="24"/>
                <w:szCs w:val="24"/>
                <w:lang w:eastAsia="ru-RU"/>
              </w:rPr>
              <w:t>Представление прокуратуры                        г. Жигулевска об устранении нарушений законодательства об охране жизни и здоровья несовершеннолетних, а также при исполнении обязанности по отлову бродячих животных,</w:t>
            </w:r>
          </w:p>
          <w:p w:rsidR="009A33C2" w:rsidRPr="009A33C2" w:rsidRDefault="009A33C2" w:rsidP="009A33C2">
            <w:pPr>
              <w:spacing w:after="0" w:line="240" w:lineRule="auto"/>
              <w:rPr>
                <w:rFonts w:ascii="Times New Roman" w:eastAsia="Times New Roman" w:hAnsi="Times New Roman" w:cs="Times New Roman"/>
                <w:color w:val="000000"/>
                <w:sz w:val="24"/>
                <w:szCs w:val="24"/>
                <w:lang w:eastAsia="ru-RU"/>
              </w:rPr>
            </w:pPr>
            <w:r w:rsidRPr="009A33C2">
              <w:rPr>
                <w:rFonts w:ascii="Times New Roman" w:eastAsia="Times New Roman" w:hAnsi="Times New Roman" w:cs="Times New Roman"/>
                <w:color w:val="000000"/>
                <w:sz w:val="24"/>
                <w:szCs w:val="24"/>
                <w:lang w:eastAsia="ru-RU"/>
              </w:rPr>
              <w:t xml:space="preserve">об устранении нарушений законодательства о контрактной системе в сфере закупок товаров, работ, услуг </w:t>
            </w:r>
          </w:p>
        </w:tc>
        <w:tc>
          <w:tcPr>
            <w:tcW w:w="2391" w:type="dxa"/>
            <w:shd w:val="clear" w:color="auto" w:fill="auto"/>
          </w:tcPr>
          <w:p w:rsidR="009A33C2" w:rsidRPr="009A33C2" w:rsidRDefault="009A33C2" w:rsidP="009A33C2">
            <w:pPr>
              <w:spacing w:after="0" w:line="240" w:lineRule="auto"/>
              <w:rPr>
                <w:rFonts w:ascii="Times New Roman" w:eastAsia="Times New Roman" w:hAnsi="Times New Roman" w:cs="Times New Roman"/>
                <w:color w:val="000000"/>
                <w:sz w:val="24"/>
                <w:szCs w:val="24"/>
                <w:lang w:eastAsia="ru-RU"/>
              </w:rPr>
            </w:pPr>
            <w:r w:rsidRPr="009A33C2">
              <w:rPr>
                <w:rFonts w:ascii="Times New Roman" w:eastAsia="Times New Roman" w:hAnsi="Times New Roman" w:cs="Times New Roman"/>
                <w:color w:val="000000"/>
                <w:sz w:val="24"/>
                <w:szCs w:val="24"/>
                <w:lang w:eastAsia="ru-RU"/>
              </w:rPr>
              <w:t xml:space="preserve">По мнению прокуратуры, нападения бездомных бродячих животных являются следствием ненадлежащего контроля со стороны администрации городского округа Жигулевск за ходом оказания услуг специализированной организацией в рамках  муниципального контракта, заключенного в целях осуществления деятельности по обращению с животными без владельцев, а также ненадлежащим исполнением полномочий, переданных в соответствии с Законом Самарской области от 10.05.2018 № 36-ГД </w:t>
            </w:r>
          </w:p>
        </w:tc>
        <w:tc>
          <w:tcPr>
            <w:tcW w:w="1883" w:type="dxa"/>
            <w:shd w:val="clear" w:color="auto" w:fill="auto"/>
          </w:tcPr>
          <w:p w:rsidR="009A33C2" w:rsidRPr="009A33C2" w:rsidRDefault="009A33C2" w:rsidP="009A33C2">
            <w:pPr>
              <w:spacing w:after="0" w:line="240" w:lineRule="auto"/>
              <w:jc w:val="both"/>
              <w:rPr>
                <w:rFonts w:ascii="Times New Roman" w:eastAsia="Times New Roman" w:hAnsi="Times New Roman" w:cs="Times New Roman"/>
                <w:color w:val="000000"/>
                <w:sz w:val="24"/>
                <w:szCs w:val="24"/>
                <w:lang w:eastAsia="ru-RU"/>
              </w:rPr>
            </w:pPr>
          </w:p>
        </w:tc>
      </w:tr>
      <w:tr w:rsidR="009A33C2" w:rsidRPr="009A33C2" w:rsidTr="00F504E6">
        <w:tc>
          <w:tcPr>
            <w:tcW w:w="445" w:type="dxa"/>
            <w:vMerge/>
            <w:shd w:val="clear" w:color="auto" w:fill="auto"/>
          </w:tcPr>
          <w:p w:rsidR="009A33C2" w:rsidRPr="009A33C2" w:rsidRDefault="009A33C2" w:rsidP="009A33C2">
            <w:pPr>
              <w:spacing w:after="0" w:line="240" w:lineRule="auto"/>
              <w:jc w:val="both"/>
              <w:rPr>
                <w:rFonts w:ascii="Times New Roman" w:eastAsia="Times New Roman" w:hAnsi="Times New Roman" w:cs="Times New Roman"/>
                <w:color w:val="000000"/>
                <w:sz w:val="24"/>
                <w:szCs w:val="24"/>
                <w:lang w:eastAsia="ru-RU"/>
              </w:rPr>
            </w:pPr>
          </w:p>
        </w:tc>
        <w:tc>
          <w:tcPr>
            <w:tcW w:w="2172" w:type="dxa"/>
            <w:vMerge/>
            <w:shd w:val="clear" w:color="auto" w:fill="auto"/>
          </w:tcPr>
          <w:p w:rsidR="009A33C2" w:rsidRPr="009A33C2" w:rsidRDefault="009A33C2" w:rsidP="009A33C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454" w:type="dxa"/>
            <w:shd w:val="clear" w:color="auto" w:fill="auto"/>
          </w:tcPr>
          <w:p w:rsidR="009A33C2" w:rsidRPr="009A33C2" w:rsidRDefault="009A33C2" w:rsidP="009A33C2">
            <w:pPr>
              <w:spacing w:after="0" w:line="240" w:lineRule="auto"/>
              <w:ind w:right="-1"/>
              <w:rPr>
                <w:rFonts w:ascii="Times New Roman" w:eastAsia="Times New Roman" w:hAnsi="Times New Roman" w:cs="Times New Roman"/>
                <w:color w:val="000000"/>
                <w:sz w:val="24"/>
                <w:szCs w:val="24"/>
                <w:lang w:eastAsia="ru-RU"/>
              </w:rPr>
            </w:pPr>
            <w:r w:rsidRPr="009A33C2">
              <w:rPr>
                <w:rFonts w:ascii="Times New Roman" w:eastAsia="Times New Roman" w:hAnsi="Times New Roman" w:cs="Times New Roman"/>
                <w:color w:val="000000"/>
                <w:sz w:val="24"/>
                <w:szCs w:val="24"/>
                <w:lang w:eastAsia="ru-RU"/>
              </w:rPr>
              <w:t>Решения судов в городском округе Тольятти по взысканию морального вреда за укусы собак (животных без владельцев)</w:t>
            </w:r>
          </w:p>
          <w:p w:rsidR="009A33C2" w:rsidRPr="009A33C2" w:rsidRDefault="009A33C2" w:rsidP="009A33C2">
            <w:pPr>
              <w:spacing w:after="0" w:line="240" w:lineRule="auto"/>
              <w:ind w:right="-1"/>
              <w:rPr>
                <w:rFonts w:ascii="Times New Roman" w:eastAsia="Times New Roman" w:hAnsi="Times New Roman" w:cs="Times New Roman"/>
                <w:color w:val="000000"/>
                <w:sz w:val="24"/>
                <w:szCs w:val="24"/>
                <w:lang w:eastAsia="ru-RU"/>
              </w:rPr>
            </w:pPr>
          </w:p>
        </w:tc>
        <w:tc>
          <w:tcPr>
            <w:tcW w:w="2391" w:type="dxa"/>
            <w:shd w:val="clear" w:color="auto" w:fill="auto"/>
          </w:tcPr>
          <w:p w:rsidR="009A33C2" w:rsidRPr="009A33C2" w:rsidRDefault="009A33C2" w:rsidP="009A33C2">
            <w:pPr>
              <w:spacing w:after="0" w:line="240" w:lineRule="auto"/>
              <w:ind w:right="-1"/>
              <w:rPr>
                <w:rFonts w:ascii="Times New Roman" w:eastAsia="Times New Roman" w:hAnsi="Times New Roman" w:cs="Times New Roman"/>
                <w:color w:val="000000"/>
                <w:sz w:val="24"/>
                <w:szCs w:val="24"/>
                <w:lang w:eastAsia="ru-RU"/>
              </w:rPr>
            </w:pPr>
            <w:r w:rsidRPr="009A33C2">
              <w:rPr>
                <w:rFonts w:ascii="Times New Roman" w:eastAsia="Times New Roman" w:hAnsi="Times New Roman" w:cs="Times New Roman"/>
                <w:color w:val="000000"/>
                <w:sz w:val="24"/>
                <w:szCs w:val="24"/>
                <w:lang w:eastAsia="ru-RU"/>
              </w:rPr>
              <w:t>По мнению прокуратуры, моральный вред лицам, подвергшимся нападениям собак (животных без владельцев), должны возмещать органы местного самоуправления</w:t>
            </w:r>
          </w:p>
          <w:p w:rsidR="009A33C2" w:rsidRPr="009A33C2" w:rsidRDefault="009A33C2" w:rsidP="009A33C2">
            <w:pPr>
              <w:spacing w:after="0" w:line="240" w:lineRule="auto"/>
              <w:rPr>
                <w:rFonts w:ascii="Times New Roman" w:eastAsia="Times New Roman" w:hAnsi="Times New Roman" w:cs="Times New Roman"/>
                <w:color w:val="000000"/>
                <w:sz w:val="24"/>
                <w:szCs w:val="24"/>
                <w:lang w:eastAsia="ru-RU"/>
              </w:rPr>
            </w:pPr>
            <w:r w:rsidRPr="009A33C2">
              <w:rPr>
                <w:rFonts w:ascii="Times New Roman" w:eastAsia="Times New Roman" w:hAnsi="Times New Roman" w:cs="Times New Roman"/>
                <w:color w:val="000000"/>
                <w:sz w:val="24"/>
                <w:szCs w:val="24"/>
                <w:lang w:eastAsia="ru-RU"/>
              </w:rPr>
              <w:t xml:space="preserve"> </w:t>
            </w:r>
          </w:p>
        </w:tc>
        <w:tc>
          <w:tcPr>
            <w:tcW w:w="1883" w:type="dxa"/>
            <w:shd w:val="clear" w:color="auto" w:fill="auto"/>
          </w:tcPr>
          <w:p w:rsidR="009A33C2" w:rsidRPr="009A33C2" w:rsidRDefault="009A33C2" w:rsidP="009A33C2">
            <w:pPr>
              <w:spacing w:after="0" w:line="240" w:lineRule="auto"/>
              <w:rPr>
                <w:rFonts w:ascii="Times New Roman" w:eastAsia="Times New Roman" w:hAnsi="Times New Roman" w:cs="Times New Roman"/>
                <w:color w:val="000000"/>
                <w:sz w:val="24"/>
                <w:szCs w:val="24"/>
                <w:lang w:eastAsia="ru-RU"/>
              </w:rPr>
            </w:pPr>
            <w:r w:rsidRPr="009A33C2">
              <w:rPr>
                <w:rFonts w:ascii="Times New Roman" w:eastAsia="Times New Roman" w:hAnsi="Times New Roman" w:cs="Times New Roman"/>
                <w:color w:val="000000"/>
                <w:sz w:val="24"/>
                <w:szCs w:val="24"/>
                <w:lang w:eastAsia="ru-RU"/>
              </w:rPr>
              <w:t xml:space="preserve">В 2023 и 2024 году (по состоянию на 1 сентября 2024 года) году общая сумма морального вреда к взысканию с органов местного самоуправления городского округа Тольятти по решениям </w:t>
            </w:r>
            <w:r w:rsidRPr="009A33C2">
              <w:rPr>
                <w:rFonts w:ascii="Times New Roman" w:eastAsia="Times New Roman" w:hAnsi="Times New Roman" w:cs="Times New Roman"/>
                <w:color w:val="000000"/>
                <w:sz w:val="24"/>
                <w:szCs w:val="24"/>
                <w:lang w:eastAsia="ru-RU"/>
              </w:rPr>
              <w:lastRenderedPageBreak/>
              <w:t xml:space="preserve">судов составила 905 тыс. рублей </w:t>
            </w:r>
          </w:p>
        </w:tc>
      </w:tr>
    </w:tbl>
    <w:p w:rsidR="002D731F" w:rsidRDefault="002D731F" w:rsidP="006D142F">
      <w:pPr>
        <w:spacing w:line="240" w:lineRule="auto"/>
        <w:jc w:val="both"/>
        <w:rPr>
          <w:rFonts w:ascii="Times New Roman" w:hAnsi="Times New Roman" w:cs="Times New Roman"/>
          <w:sz w:val="28"/>
          <w:szCs w:val="28"/>
        </w:rPr>
      </w:pPr>
    </w:p>
    <w:p w:rsidR="0061206D" w:rsidRDefault="002D731F" w:rsidP="00AB4B3D">
      <w:pPr>
        <w:spacing w:line="240" w:lineRule="auto"/>
        <w:ind w:firstLine="567"/>
        <w:jc w:val="both"/>
        <w:rPr>
          <w:rFonts w:ascii="Times New Roman" w:hAnsi="Times New Roman" w:cs="Times New Roman"/>
          <w:b/>
          <w:sz w:val="28"/>
          <w:szCs w:val="28"/>
        </w:rPr>
      </w:pPr>
      <w:r w:rsidRPr="002D731F">
        <w:rPr>
          <w:rFonts w:ascii="Times New Roman" w:hAnsi="Times New Roman" w:cs="Times New Roman"/>
          <w:b/>
          <w:sz w:val="28"/>
          <w:szCs w:val="28"/>
        </w:rPr>
        <w:t>-</w:t>
      </w:r>
      <w:r w:rsidRPr="002D731F">
        <w:rPr>
          <w:rFonts w:ascii="Times New Roman" w:hAnsi="Times New Roman" w:cs="Times New Roman"/>
          <w:b/>
          <w:sz w:val="28"/>
          <w:szCs w:val="28"/>
        </w:rPr>
        <w:tab/>
        <w:t>топ-5 проблем в сфере муниципального контроля и обоснованные предложения по изменению законодательства в части регулирования вопросов муниципального контроля;</w:t>
      </w:r>
    </w:p>
    <w:p w:rsidR="00590724" w:rsidRDefault="00590724" w:rsidP="00590724">
      <w:pPr>
        <w:spacing w:line="240" w:lineRule="auto"/>
        <w:ind w:firstLine="567"/>
        <w:jc w:val="both"/>
        <w:rPr>
          <w:rFonts w:ascii="Times New Roman" w:hAnsi="Times New Roman" w:cs="Times New Roman"/>
          <w:b/>
          <w:sz w:val="28"/>
          <w:szCs w:val="28"/>
        </w:rPr>
      </w:pPr>
      <w:r w:rsidRPr="002D731F">
        <w:rPr>
          <w:rFonts w:ascii="Times New Roman" w:hAnsi="Times New Roman" w:cs="Times New Roman"/>
          <w:b/>
          <w:sz w:val="28"/>
          <w:szCs w:val="28"/>
        </w:rPr>
        <w:t>-</w:t>
      </w:r>
      <w:r w:rsidRPr="002D731F">
        <w:rPr>
          <w:rFonts w:ascii="Times New Roman" w:hAnsi="Times New Roman" w:cs="Times New Roman"/>
          <w:b/>
          <w:sz w:val="28"/>
          <w:szCs w:val="28"/>
        </w:rPr>
        <w:tab/>
        <w:t>обоснованные предложения по изменению законодательства в части регулирования вопросов контроля за органами местного самоуправления;</w:t>
      </w:r>
    </w:p>
    <w:p w:rsidR="002D731F" w:rsidRPr="002D731F" w:rsidRDefault="002D731F" w:rsidP="002D731F">
      <w:pPr>
        <w:spacing w:after="0" w:line="240" w:lineRule="auto"/>
        <w:ind w:right="-1" w:firstLine="709"/>
        <w:jc w:val="both"/>
        <w:rPr>
          <w:rFonts w:ascii="Times New Roman" w:eastAsia="Times New Roman" w:hAnsi="Times New Roman" w:cs="Times New Roman"/>
          <w:bCs/>
          <w:sz w:val="28"/>
          <w:szCs w:val="28"/>
          <w:lang w:eastAsia="ru-RU"/>
        </w:rPr>
      </w:pPr>
      <w:r w:rsidRPr="002D731F">
        <w:rPr>
          <w:rFonts w:ascii="Times New Roman" w:eastAsia="Times New Roman" w:hAnsi="Times New Roman" w:cs="Times New Roman"/>
          <w:bCs/>
          <w:sz w:val="28"/>
          <w:szCs w:val="28"/>
          <w:lang w:eastAsia="ru-RU"/>
        </w:rPr>
        <w:t xml:space="preserve">1. </w:t>
      </w:r>
      <w:r w:rsidRPr="002D731F">
        <w:rPr>
          <w:rFonts w:ascii="Times New Roman" w:eastAsia="Times New Roman" w:hAnsi="Times New Roman" w:cs="Times New Roman"/>
          <w:sz w:val="28"/>
          <w:szCs w:val="28"/>
          <w:lang w:eastAsia="ru-RU"/>
        </w:rPr>
        <w:t>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(п.2 ст.72 Земельного кодекса Российской Федерации, далее также – ЗК РФ).</w:t>
      </w:r>
    </w:p>
    <w:p w:rsidR="002D731F" w:rsidRPr="002D731F" w:rsidRDefault="002D731F" w:rsidP="002D731F">
      <w:pPr>
        <w:spacing w:after="0" w:line="240" w:lineRule="auto"/>
        <w:ind w:firstLine="709"/>
        <w:jc w:val="both"/>
        <w:rPr>
          <w:rFonts w:ascii="Times New Roman" w:eastAsia="Times New Roman" w:hAnsi="Times New Roman" w:cs="Times New Roman"/>
          <w:sz w:val="28"/>
          <w:szCs w:val="28"/>
          <w:lang w:eastAsia="ru-RU"/>
        </w:rPr>
      </w:pPr>
      <w:r w:rsidRPr="002D731F">
        <w:rPr>
          <w:rFonts w:ascii="Times New Roman" w:eastAsia="Times New Roman" w:hAnsi="Times New Roman" w:cs="Times New Roman"/>
          <w:sz w:val="28"/>
          <w:szCs w:val="28"/>
          <w:lang w:eastAsia="ru-RU"/>
        </w:rPr>
        <w:t>Таким образом, при осуществлении муниципального земельного контроля должностными лицами органов местного самоуправления выявляются признаки административных правонарушений, однако полномочиями возбуждать дела об административных правонарушениях должностные лица органа местного самоуправления не наделены.</w:t>
      </w:r>
    </w:p>
    <w:p w:rsidR="002D731F" w:rsidRPr="002D731F" w:rsidRDefault="002D731F" w:rsidP="002D731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731F">
        <w:rPr>
          <w:rFonts w:ascii="Times New Roman" w:eastAsia="Times New Roman" w:hAnsi="Times New Roman" w:cs="Times New Roman"/>
          <w:sz w:val="28"/>
          <w:szCs w:val="28"/>
          <w:lang w:eastAsia="ru-RU"/>
        </w:rPr>
        <w:t>В соответствии с п.4, 5 ст.72 ЗК РФ признаки выявленного нарушения указываются в акте проверки, который направляется в орган государственного земельного надзора для решения вопроса о возбуждении дела об административном правонарушении или решение об отказе в возбуждении дела об административном правонарушении.</w:t>
      </w:r>
    </w:p>
    <w:p w:rsidR="002D731F" w:rsidRPr="002D731F" w:rsidRDefault="002D731F" w:rsidP="002D731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731F">
        <w:rPr>
          <w:rFonts w:ascii="Times New Roman" w:eastAsia="Times New Roman" w:hAnsi="Times New Roman" w:cs="Times New Roman"/>
          <w:sz w:val="28"/>
          <w:szCs w:val="28"/>
          <w:lang w:eastAsia="ru-RU"/>
        </w:rPr>
        <w:t xml:space="preserve">Согласно п.11 правил взаимодействия федеральных органов исполнительной власти, осуществляющих федеральный государственный земельный контроль (надзор), с органами, осуществляющими муниципальный земельный контроль, утвержденных постановлением Правительства РФ от 24.11.2021 № 2019 (далее – Правила взаимодействия),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земельного законодательства, за которое законодательством Российской Федерации предусмотрена административная и иная ответственность, органы муниципального земельного контроля в течение 3 рабочих дней со дня составления акта контрольного (надзорного) мероприятия (в том числе акта проверки) направляют копию акта с указанием информации о наличии признаков выявленного нарушения с приложением (при наличии) результатов выполненных в ходе проведения контрольного (надзорного) мероприятия измерений, материалов фотосъемки, аудио- и видеозаписи, объяснений контролируемого лица и иных связанных с проведением контрольного (надзорного) мероприятия документов или их </w:t>
      </w:r>
      <w:r w:rsidRPr="002D731F">
        <w:rPr>
          <w:rFonts w:ascii="Times New Roman" w:eastAsia="Times New Roman" w:hAnsi="Times New Roman" w:cs="Times New Roman"/>
          <w:sz w:val="28"/>
          <w:szCs w:val="28"/>
          <w:lang w:eastAsia="ru-RU"/>
        </w:rPr>
        <w:lastRenderedPageBreak/>
        <w:t>копий (далее - прилагаемые документы) в соответствующий территориальный орган федерального органа государственного земельного надзора.</w:t>
      </w:r>
    </w:p>
    <w:p w:rsidR="002D731F" w:rsidRPr="002D731F" w:rsidRDefault="002D731F" w:rsidP="002D731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731F">
        <w:rPr>
          <w:rFonts w:ascii="Times New Roman" w:eastAsia="Times New Roman" w:hAnsi="Times New Roman" w:cs="Times New Roman"/>
          <w:sz w:val="28"/>
          <w:szCs w:val="28"/>
          <w:lang w:eastAsia="ru-RU"/>
        </w:rPr>
        <w:t>Таким образом, приведенные положения Правил взаимодействия обязывают орган местного самоуправления направлять в адрес территориального органа федерального органа государственного земельного надзора без исключения все акты контрольных (надзорных) мероприятий, как составленные при взаимодействии с контролируемым лицом (выездная проверка), так и без такого взаимодействия (выездное обследование).</w:t>
      </w:r>
    </w:p>
    <w:p w:rsidR="002D731F" w:rsidRPr="002D731F" w:rsidRDefault="002D731F" w:rsidP="002D731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731F">
        <w:rPr>
          <w:rFonts w:ascii="Times New Roman" w:eastAsia="Times New Roman" w:hAnsi="Times New Roman" w:cs="Times New Roman"/>
          <w:sz w:val="28"/>
          <w:szCs w:val="28"/>
          <w:lang w:eastAsia="ru-RU"/>
        </w:rPr>
        <w:t xml:space="preserve">При этом в ч. 3.1 ст. 28.1 Кодекс Российской Федерации об административных правонарушениях (далее также – КоАП РФ) закреплено, что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w:t>
      </w:r>
      <w:hyperlink r:id="rId11" w:history="1">
        <w:r w:rsidRPr="002D731F">
          <w:rPr>
            <w:rFonts w:ascii="Times New Roman" w:eastAsia="Times New Roman" w:hAnsi="Times New Roman" w:cs="Times New Roman"/>
            <w:sz w:val="28"/>
            <w:szCs w:val="28"/>
            <w:lang w:eastAsia="ru-RU"/>
          </w:rPr>
          <w:t>пунктами 1</w:t>
        </w:r>
      </w:hyperlink>
      <w:r w:rsidRPr="002D731F">
        <w:rPr>
          <w:rFonts w:ascii="Times New Roman" w:eastAsia="Times New Roman" w:hAnsi="Times New Roman" w:cs="Times New Roman"/>
          <w:sz w:val="28"/>
          <w:szCs w:val="28"/>
          <w:lang w:eastAsia="ru-RU"/>
        </w:rPr>
        <w:t xml:space="preserve"> - </w:t>
      </w:r>
      <w:hyperlink r:id="rId12" w:history="1">
        <w:r w:rsidRPr="002D731F">
          <w:rPr>
            <w:rFonts w:ascii="Times New Roman" w:eastAsia="Times New Roman" w:hAnsi="Times New Roman" w:cs="Times New Roman"/>
            <w:sz w:val="28"/>
            <w:szCs w:val="28"/>
            <w:lang w:eastAsia="ru-RU"/>
          </w:rPr>
          <w:t>3 части 1</w:t>
        </w:r>
      </w:hyperlink>
      <w:r w:rsidRPr="002D731F">
        <w:rPr>
          <w:rFonts w:ascii="Times New Roman" w:eastAsia="Times New Roman" w:hAnsi="Times New Roman" w:cs="Times New Roman"/>
          <w:sz w:val="28"/>
          <w:szCs w:val="28"/>
          <w:lang w:eastAsia="ru-RU"/>
        </w:rPr>
        <w:t xml:space="preserve"> статьи 28.1 КоАП РФ поводов к возбуждению дела может быть возбуждено только </w:t>
      </w:r>
      <w:r w:rsidRPr="002D731F">
        <w:rPr>
          <w:rFonts w:ascii="Times New Roman" w:eastAsia="Times New Roman" w:hAnsi="Times New Roman" w:cs="Times New Roman"/>
          <w:sz w:val="28"/>
          <w:szCs w:val="28"/>
          <w:lang w:eastAsia="ru-RU"/>
        </w:rPr>
        <w:br/>
        <w:t xml:space="preserve">после проведения контрольного (надзорного) мероприятия </w:t>
      </w:r>
      <w:r w:rsidRPr="002D731F">
        <w:rPr>
          <w:rFonts w:ascii="Times New Roman" w:eastAsia="Times New Roman" w:hAnsi="Times New Roman" w:cs="Times New Roman"/>
          <w:sz w:val="28"/>
          <w:szCs w:val="28"/>
          <w:lang w:eastAsia="ru-RU"/>
        </w:rPr>
        <w:br/>
        <w:t xml:space="preserve">во взаимодействии с контролируемым 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w:t>
      </w:r>
      <w:r w:rsidRPr="002D731F">
        <w:rPr>
          <w:rFonts w:ascii="Times New Roman" w:eastAsia="Times New Roman" w:hAnsi="Times New Roman" w:cs="Times New Roman"/>
          <w:sz w:val="28"/>
          <w:szCs w:val="28"/>
          <w:lang w:eastAsia="ru-RU"/>
        </w:rPr>
        <w:br/>
        <w:t xml:space="preserve">за исключением случаев, предусмотренных </w:t>
      </w:r>
      <w:hyperlink r:id="rId13" w:history="1">
        <w:r w:rsidRPr="002D731F">
          <w:rPr>
            <w:rFonts w:ascii="Times New Roman" w:eastAsia="Times New Roman" w:hAnsi="Times New Roman" w:cs="Times New Roman"/>
            <w:sz w:val="28"/>
            <w:szCs w:val="28"/>
            <w:lang w:eastAsia="ru-RU"/>
          </w:rPr>
          <w:t>частями 3.2</w:t>
        </w:r>
      </w:hyperlink>
      <w:r w:rsidRPr="002D731F">
        <w:rPr>
          <w:rFonts w:ascii="Times New Roman" w:eastAsia="Times New Roman" w:hAnsi="Times New Roman" w:cs="Times New Roman"/>
          <w:sz w:val="28"/>
          <w:szCs w:val="28"/>
          <w:lang w:eastAsia="ru-RU"/>
        </w:rPr>
        <w:t xml:space="preserve"> - </w:t>
      </w:r>
      <w:hyperlink r:id="rId14" w:history="1">
        <w:r w:rsidRPr="002D731F">
          <w:rPr>
            <w:rFonts w:ascii="Times New Roman" w:eastAsia="Times New Roman" w:hAnsi="Times New Roman" w:cs="Times New Roman"/>
            <w:sz w:val="28"/>
            <w:szCs w:val="28"/>
            <w:lang w:eastAsia="ru-RU"/>
          </w:rPr>
          <w:t>3.5</w:t>
        </w:r>
      </w:hyperlink>
      <w:r w:rsidRPr="002D731F">
        <w:rPr>
          <w:rFonts w:ascii="Times New Roman" w:eastAsia="Times New Roman" w:hAnsi="Times New Roman" w:cs="Times New Roman"/>
          <w:sz w:val="28"/>
          <w:szCs w:val="28"/>
          <w:lang w:eastAsia="ru-RU"/>
        </w:rPr>
        <w:t xml:space="preserve"> статьи 28.1 и </w:t>
      </w:r>
      <w:hyperlink r:id="rId15" w:history="1">
        <w:r w:rsidRPr="002D731F">
          <w:rPr>
            <w:rFonts w:ascii="Times New Roman" w:eastAsia="Times New Roman" w:hAnsi="Times New Roman" w:cs="Times New Roman"/>
            <w:sz w:val="28"/>
            <w:szCs w:val="28"/>
            <w:lang w:eastAsia="ru-RU"/>
          </w:rPr>
          <w:t>статьей 28.6</w:t>
        </w:r>
      </w:hyperlink>
      <w:r w:rsidRPr="002D731F">
        <w:rPr>
          <w:rFonts w:ascii="Times New Roman" w:eastAsia="Times New Roman" w:hAnsi="Times New Roman" w:cs="Times New Roman"/>
          <w:sz w:val="28"/>
          <w:szCs w:val="28"/>
          <w:lang w:eastAsia="ru-RU"/>
        </w:rPr>
        <w:t xml:space="preserve"> КоАП РФ.</w:t>
      </w:r>
    </w:p>
    <w:p w:rsidR="002D731F" w:rsidRPr="002D731F" w:rsidRDefault="002D731F" w:rsidP="002D731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731F">
        <w:rPr>
          <w:rFonts w:ascii="Times New Roman" w:eastAsia="Times New Roman" w:hAnsi="Times New Roman" w:cs="Times New Roman"/>
          <w:sz w:val="28"/>
          <w:szCs w:val="28"/>
          <w:lang w:eastAsia="ru-RU"/>
        </w:rPr>
        <w:t>С учетом того, что акты составлены по результатам выявления нарушений земельного законодательства в ходе проведения контрольных мероприятий без взаимодействия с контролируемыми лицами, упомянутое выше взаимодействие с органом государственного земельного надзора влечет вынесение определения об отказе в возбуждении дела об административном правонарушении.</w:t>
      </w:r>
    </w:p>
    <w:p w:rsidR="002D731F" w:rsidRPr="002D731F" w:rsidRDefault="002D731F" w:rsidP="002D731F">
      <w:pPr>
        <w:spacing w:after="0" w:line="240" w:lineRule="auto"/>
        <w:ind w:firstLine="709"/>
        <w:jc w:val="both"/>
        <w:rPr>
          <w:rFonts w:ascii="Times New Roman" w:eastAsia="Times New Roman" w:hAnsi="Times New Roman" w:cs="Times New Roman"/>
          <w:sz w:val="28"/>
          <w:szCs w:val="28"/>
          <w:lang w:eastAsia="ru-RU"/>
        </w:rPr>
      </w:pPr>
      <w:r w:rsidRPr="002D731F">
        <w:rPr>
          <w:rFonts w:ascii="Times New Roman" w:eastAsia="Times New Roman" w:hAnsi="Times New Roman" w:cs="Times New Roman"/>
          <w:sz w:val="28"/>
          <w:szCs w:val="28"/>
          <w:lang w:eastAsia="ru-RU"/>
        </w:rPr>
        <w:t xml:space="preserve">В целях возбуждения дела об административном правонарушении после получения актов с выявленными нарушениями должностному лицу государственного земельного надзора необходимо провести процедуру, обеспечивающую надлежащее извещение контролируемого лица. </w:t>
      </w:r>
    </w:p>
    <w:p w:rsidR="002D731F" w:rsidRPr="002D731F" w:rsidRDefault="002D731F" w:rsidP="002D731F">
      <w:pPr>
        <w:spacing w:after="0" w:line="240" w:lineRule="auto"/>
        <w:ind w:firstLine="709"/>
        <w:jc w:val="both"/>
        <w:rPr>
          <w:rFonts w:ascii="Times New Roman" w:eastAsia="Times New Roman" w:hAnsi="Times New Roman" w:cs="Times New Roman"/>
          <w:sz w:val="28"/>
          <w:szCs w:val="28"/>
          <w:lang w:eastAsia="ru-RU"/>
        </w:rPr>
      </w:pPr>
      <w:r w:rsidRPr="002D731F">
        <w:rPr>
          <w:rFonts w:ascii="Times New Roman" w:eastAsia="Times New Roman" w:hAnsi="Times New Roman" w:cs="Times New Roman"/>
          <w:sz w:val="28"/>
          <w:szCs w:val="28"/>
          <w:lang w:eastAsia="ru-RU"/>
        </w:rPr>
        <w:t>В свою очередь должностные лица муниципального земельного контроля непосредственно находятся в месте проведения контрольного мероприятия и, как правило, взаимодействуют с контролируемым лицом, что позволило бы по окончании проведения контрольного мероприятия, в случае выявления признаков нарушения, на месте возбудить дело об административном правонарушении путем составления соответствующего протокола, который в последствии направлялся бы в орган государственного земельного надзора для рассмотрения и принятия решения.</w:t>
      </w:r>
    </w:p>
    <w:p w:rsidR="002D731F" w:rsidRPr="002D731F" w:rsidRDefault="002D731F" w:rsidP="002D731F">
      <w:pPr>
        <w:spacing w:after="0" w:line="240" w:lineRule="auto"/>
        <w:ind w:firstLine="709"/>
        <w:jc w:val="both"/>
        <w:rPr>
          <w:rFonts w:ascii="Times New Roman" w:eastAsia="Times New Roman" w:hAnsi="Times New Roman" w:cs="Times New Roman"/>
          <w:sz w:val="28"/>
          <w:szCs w:val="28"/>
          <w:lang w:eastAsia="ru-RU"/>
        </w:rPr>
      </w:pPr>
      <w:r w:rsidRPr="002D731F">
        <w:rPr>
          <w:rFonts w:ascii="Times New Roman" w:eastAsia="Times New Roman" w:hAnsi="Times New Roman" w:cs="Times New Roman"/>
          <w:sz w:val="28"/>
          <w:szCs w:val="28"/>
          <w:lang w:eastAsia="ru-RU"/>
        </w:rPr>
        <w:t xml:space="preserve">В целях оптимизации деятельности в рамках контроля за соблюдением земельного законодательства, предлагаем внести изменения в Кодекс Российской Федерации об административных правонарушениях и передать органам местного самоуправления государственные полномочия по </w:t>
      </w:r>
      <w:r w:rsidRPr="002D731F">
        <w:rPr>
          <w:rFonts w:ascii="Times New Roman" w:eastAsia="Times New Roman" w:hAnsi="Times New Roman" w:cs="Times New Roman"/>
          <w:sz w:val="28"/>
          <w:szCs w:val="28"/>
          <w:lang w:eastAsia="ru-RU"/>
        </w:rPr>
        <w:lastRenderedPageBreak/>
        <w:t>возбуждению дел об административных правонарушениях, признаки которых выявляются в ходе осуществления муниципального земельного контроля.</w:t>
      </w:r>
    </w:p>
    <w:p w:rsidR="002D731F" w:rsidRPr="002D731F" w:rsidRDefault="002D731F" w:rsidP="002D731F">
      <w:pPr>
        <w:spacing w:after="0" w:line="240" w:lineRule="auto"/>
        <w:ind w:firstLine="709"/>
        <w:jc w:val="both"/>
        <w:rPr>
          <w:rFonts w:ascii="Times New Roman" w:eastAsia="Times New Roman" w:hAnsi="Times New Roman" w:cs="Times New Roman"/>
          <w:sz w:val="28"/>
          <w:szCs w:val="28"/>
          <w:lang w:eastAsia="ru-RU"/>
        </w:rPr>
      </w:pPr>
      <w:r w:rsidRPr="002D731F">
        <w:rPr>
          <w:rFonts w:ascii="Times New Roman" w:eastAsia="Times New Roman" w:hAnsi="Times New Roman" w:cs="Times New Roman"/>
          <w:sz w:val="28"/>
          <w:szCs w:val="28"/>
          <w:lang w:eastAsia="ru-RU"/>
        </w:rPr>
        <w:t>2. Одной из проблем в сфере муниципального контроля является отсутствие прямого межведомственного взаимодействия с органами внутренних дел. Для осуществления контрольно-надзорной деятельности органам местного самоуправления необходимо оперативно получать паспортные данные контролируемого лица для определения идентификационного номера налогоплательщика и заполнения сведений в едином реестре контрольных (надзорных) мероприятий (ЕРКНМ), номер транспортного средства для определения контролируемого лица при фиксации фактов, имеющих признаки административного правонарушения.</w:t>
      </w:r>
    </w:p>
    <w:p w:rsidR="002D731F" w:rsidRPr="002D731F" w:rsidRDefault="002D731F" w:rsidP="002D731F">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D731F">
        <w:rPr>
          <w:rFonts w:ascii="Times New Roman" w:eastAsia="Times New Roman" w:hAnsi="Times New Roman" w:cs="Times New Roman"/>
          <w:sz w:val="28"/>
          <w:szCs w:val="28"/>
          <w:lang w:eastAsia="ru-RU"/>
        </w:rPr>
        <w:t>В настоящее время запросы в органы внутренних дел отрабатываются долго и не всегда эффективно, что существенно увеличивает время принятия решения по контрольным мероприятиям и перенаправлению сведений в иные контрольные (надзорные) органы в соответствии с полномочиями.</w:t>
      </w:r>
    </w:p>
    <w:p w:rsidR="002D731F" w:rsidRPr="002D731F" w:rsidRDefault="002D731F" w:rsidP="002D731F">
      <w:pPr>
        <w:shd w:val="clear" w:color="auto" w:fill="FFFFFF"/>
        <w:spacing w:after="0" w:line="240" w:lineRule="auto"/>
        <w:ind w:firstLine="709"/>
        <w:jc w:val="both"/>
        <w:textAlignment w:val="baseline"/>
        <w:rPr>
          <w:rFonts w:ascii="Times New Roman" w:eastAsia="Times New Roman" w:hAnsi="Times New Roman" w:cs="Times New Roman"/>
          <w:bCs/>
          <w:sz w:val="28"/>
          <w:szCs w:val="28"/>
          <w:lang w:eastAsia="ru-RU"/>
        </w:rPr>
      </w:pPr>
      <w:r w:rsidRPr="002D731F">
        <w:rPr>
          <w:rFonts w:ascii="Times New Roman" w:eastAsia="Times New Roman" w:hAnsi="Times New Roman" w:cs="Times New Roman"/>
          <w:sz w:val="28"/>
          <w:szCs w:val="28"/>
          <w:lang w:eastAsia="ru-RU"/>
        </w:rPr>
        <w:t xml:space="preserve">3. Из сферы действия </w:t>
      </w:r>
      <w:r w:rsidRPr="002D731F">
        <w:rPr>
          <w:rFonts w:ascii="Times New Roman" w:eastAsia="Times New Roman" w:hAnsi="Times New Roman" w:cs="Times New Roman"/>
          <w:bCs/>
          <w:sz w:val="28"/>
          <w:szCs w:val="28"/>
          <w:lang w:eastAsia="ru-RU"/>
        </w:rPr>
        <w:t xml:space="preserve">Федерального закона от 31.07.2020 № 248-ФЗ «О государственном контроле (надзоре) и муниципальном контроле в Российской Федерации» (далее также – Федеральный закон № 248-ФЗ) целесообразно вывести муниципальный жилищный контроль либо предусмотреть в федеральном законодательстве особенности его проведения. Муниципальный жилищный контроль осуществляется в отношении муниципального жилищного фонда (часть 4 статьи 20 Жилищного кодекса Российской Федерации, далее также – ЖК РФ), жилые помещения которого используются по договорам социального найма или договорам найма специализированных жилых помещений. Возможность проверки органом местного самоуправления (наймодателем жилого помещения) соблюдения заключенных договоров, как правило, предусмотрена в самих договорах, в том числе путем осмотра этих помещений. Если наниматель не допускает представителя наймодателя в жилое помещение для проведения осмотра в случае признаков нарушения требований законодательства (например, жалобы соседей, информация иных органов власти), то требования Федерального закона № 248-ФЗ никак не содействуют проведению осмотра жилого помещения. В соответствии с частью 4 статьи 76 и частью 4 статьи 77 Федерального закона № 248-ФЗ осмотр и досмотр не могут проводиться в отношении жилого помещения. </w:t>
      </w:r>
    </w:p>
    <w:p w:rsidR="002D731F" w:rsidRPr="002D731F" w:rsidRDefault="002D731F" w:rsidP="002D731F">
      <w:pPr>
        <w:shd w:val="clear" w:color="auto" w:fill="FFFFFF"/>
        <w:spacing w:after="0" w:line="240" w:lineRule="auto"/>
        <w:ind w:firstLine="709"/>
        <w:jc w:val="both"/>
        <w:textAlignment w:val="baseline"/>
        <w:rPr>
          <w:rFonts w:ascii="Times New Roman" w:eastAsia="Times New Roman" w:hAnsi="Times New Roman" w:cs="Times New Roman"/>
          <w:bCs/>
          <w:sz w:val="28"/>
          <w:szCs w:val="28"/>
          <w:lang w:eastAsia="ru-RU"/>
        </w:rPr>
      </w:pPr>
      <w:r w:rsidRPr="002D731F">
        <w:rPr>
          <w:rFonts w:ascii="Times New Roman" w:eastAsia="Times New Roman" w:hAnsi="Times New Roman" w:cs="Times New Roman"/>
          <w:bCs/>
          <w:sz w:val="28"/>
          <w:szCs w:val="28"/>
          <w:lang w:eastAsia="ru-RU"/>
        </w:rPr>
        <w:t xml:space="preserve">Следует также отметить, что согласно частям 2 и 3 статьи 3 ЖК РФ никто не вправе проникать в жилище без согласия проживающих в нем на законных основаниях граждан иначе как в предусмотренных ЖК РФ целях и в предусмотренных другим федеральным законом случаях и в порядке или на основании судебного решения.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w:t>
      </w:r>
      <w:r w:rsidRPr="002D731F">
        <w:rPr>
          <w:rFonts w:ascii="Times New Roman" w:eastAsia="Times New Roman" w:hAnsi="Times New Roman" w:cs="Times New Roman"/>
          <w:bCs/>
          <w:sz w:val="28"/>
          <w:szCs w:val="28"/>
          <w:lang w:eastAsia="ru-RU"/>
        </w:rPr>
        <w:lastRenderedPageBreak/>
        <w:t xml:space="preserve">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 </w:t>
      </w:r>
    </w:p>
    <w:p w:rsidR="002D731F" w:rsidRPr="002D731F" w:rsidRDefault="002D731F" w:rsidP="002D731F">
      <w:pPr>
        <w:shd w:val="clear" w:color="auto" w:fill="FFFFFF"/>
        <w:spacing w:after="0" w:line="240" w:lineRule="auto"/>
        <w:ind w:firstLine="709"/>
        <w:jc w:val="both"/>
        <w:textAlignment w:val="baseline"/>
        <w:rPr>
          <w:rFonts w:ascii="Times New Roman" w:eastAsia="Times New Roman" w:hAnsi="Times New Roman" w:cs="Times New Roman"/>
          <w:bCs/>
          <w:sz w:val="28"/>
          <w:szCs w:val="28"/>
          <w:lang w:eastAsia="ru-RU"/>
        </w:rPr>
      </w:pPr>
      <w:r w:rsidRPr="002D731F">
        <w:rPr>
          <w:rFonts w:ascii="Times New Roman" w:eastAsia="Times New Roman" w:hAnsi="Times New Roman" w:cs="Times New Roman"/>
          <w:bCs/>
          <w:sz w:val="28"/>
          <w:szCs w:val="28"/>
          <w:lang w:eastAsia="ru-RU"/>
        </w:rPr>
        <w:t xml:space="preserve">Иными словами, положения Федерального закона № 248-ФЗ никак не содействуют осмотру жилого помещения, даже если для этого имеются полученные от граждан, организаций и органов власти сигналы о нарушении нанимателями требований законодательства. При отсутствии согласия нанимателя на осмотр жилого помещения представителем наймодателя, данный представитель может осмотреть жилое помещение исключительно по решению суда. </w:t>
      </w:r>
    </w:p>
    <w:p w:rsidR="002D731F" w:rsidRPr="002D731F" w:rsidRDefault="002D731F" w:rsidP="002D731F">
      <w:pPr>
        <w:shd w:val="clear" w:color="auto" w:fill="FFFFFF"/>
        <w:spacing w:after="0" w:line="240" w:lineRule="auto"/>
        <w:ind w:firstLine="709"/>
        <w:jc w:val="both"/>
        <w:textAlignment w:val="baseline"/>
        <w:rPr>
          <w:rFonts w:ascii="Times New Roman" w:eastAsia="Times New Roman" w:hAnsi="Times New Roman" w:cs="Times New Roman"/>
          <w:bCs/>
          <w:sz w:val="28"/>
          <w:szCs w:val="28"/>
          <w:lang w:eastAsia="ru-RU"/>
        </w:rPr>
      </w:pPr>
      <w:r w:rsidRPr="002D731F">
        <w:rPr>
          <w:rFonts w:ascii="Times New Roman" w:eastAsia="Times New Roman" w:hAnsi="Times New Roman" w:cs="Times New Roman"/>
          <w:bCs/>
          <w:sz w:val="28"/>
          <w:szCs w:val="28"/>
          <w:lang w:eastAsia="ru-RU"/>
        </w:rPr>
        <w:t xml:space="preserve">Соответственно, предлагаем в федеральном законодательстве либо предоставить возможность осмотра помещения в определенных случаях в рамках муниципального жилищного контроля без обращения в суды, либо исключить муниципальный жилищный контроль из сферы действия Федерального закона № 248-ФЗ, сохранив при этом возможность проверки соблюдения договоров найма жилых помещений согласно условиям этих договоров.  </w:t>
      </w:r>
    </w:p>
    <w:p w:rsidR="002D731F" w:rsidRPr="002D731F" w:rsidRDefault="002D731F" w:rsidP="002D731F">
      <w:pPr>
        <w:shd w:val="clear" w:color="auto" w:fill="FFFFFF"/>
        <w:spacing w:after="0" w:line="240" w:lineRule="auto"/>
        <w:ind w:firstLine="709"/>
        <w:jc w:val="both"/>
        <w:textAlignment w:val="baseline"/>
        <w:rPr>
          <w:rFonts w:ascii="Times New Roman" w:eastAsia="Times New Roman" w:hAnsi="Times New Roman" w:cs="Times New Roman"/>
          <w:bCs/>
          <w:sz w:val="28"/>
          <w:szCs w:val="28"/>
          <w:lang w:eastAsia="ru-RU"/>
        </w:rPr>
      </w:pPr>
      <w:r w:rsidRPr="002D731F">
        <w:rPr>
          <w:rFonts w:ascii="Times New Roman" w:eastAsia="Times New Roman" w:hAnsi="Times New Roman" w:cs="Times New Roman"/>
          <w:bCs/>
          <w:sz w:val="28"/>
          <w:szCs w:val="28"/>
          <w:lang w:eastAsia="ru-RU"/>
        </w:rPr>
        <w:t>Проведение профилактических мероприятий в отношении граждан-нанимателей жилых помещений, если они ведут асоциальный образ жизни, представляют собой излишние неэффективные трудозатраты органов муниципального жилищного контроля.</w:t>
      </w:r>
    </w:p>
    <w:p w:rsidR="002D731F" w:rsidRPr="002D731F" w:rsidRDefault="002D731F" w:rsidP="002D731F">
      <w:pPr>
        <w:shd w:val="clear" w:color="auto" w:fill="FFFFFF"/>
        <w:spacing w:after="0" w:line="240" w:lineRule="auto"/>
        <w:ind w:firstLine="708"/>
        <w:jc w:val="both"/>
        <w:rPr>
          <w:rFonts w:ascii="Times New Roman" w:eastAsia="Arial Unicode MS" w:hAnsi="Times New Roman" w:cs="Times New Roman"/>
          <w:sz w:val="28"/>
          <w:szCs w:val="28"/>
          <w:lang w:eastAsia="ru-RU"/>
        </w:rPr>
      </w:pPr>
      <w:r w:rsidRPr="002D731F">
        <w:rPr>
          <w:rFonts w:ascii="Times New Roman" w:eastAsia="Sylfaen" w:hAnsi="Times New Roman" w:cs="Times New Roman"/>
          <w:sz w:val="28"/>
          <w:szCs w:val="28"/>
          <w:lang w:eastAsia="ru-RU" w:bidi="ru-RU"/>
        </w:rPr>
        <w:t xml:space="preserve">4. </w:t>
      </w:r>
      <w:r w:rsidRPr="002D731F">
        <w:rPr>
          <w:rFonts w:ascii="Times New Roman" w:eastAsia="Arial Unicode MS" w:hAnsi="Times New Roman" w:cs="Times New Roman"/>
          <w:sz w:val="28"/>
          <w:szCs w:val="28"/>
          <w:lang w:eastAsia="ru-RU"/>
        </w:rPr>
        <w:t>Частью 9 статьи 23 Федерального закона № 248-ФЗ определено, что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2D731F" w:rsidRPr="002D731F" w:rsidRDefault="002D731F" w:rsidP="002D731F">
      <w:pPr>
        <w:shd w:val="clear" w:color="auto" w:fill="FFFFFF"/>
        <w:spacing w:after="0" w:line="240" w:lineRule="auto"/>
        <w:ind w:firstLine="708"/>
        <w:jc w:val="both"/>
        <w:rPr>
          <w:rFonts w:ascii="Times New Roman" w:eastAsia="Arial Unicode MS" w:hAnsi="Times New Roman" w:cs="Times New Roman"/>
          <w:sz w:val="28"/>
          <w:szCs w:val="28"/>
          <w:lang w:eastAsia="ru-RU"/>
        </w:rPr>
      </w:pPr>
      <w:r w:rsidRPr="002D731F">
        <w:rPr>
          <w:rFonts w:ascii="Times New Roman" w:eastAsia="Arial Unicode MS" w:hAnsi="Times New Roman" w:cs="Times New Roman"/>
          <w:sz w:val="28"/>
          <w:szCs w:val="28"/>
          <w:lang w:eastAsia="ru-RU"/>
        </w:rPr>
        <w:t>В соответствии с частью 13 статьи 20 ЖК РФ приказом Минстроя России от 23.12.2021 № 990/пр утверждены типовые индикаторы риска нарушения обязательных требований, используемые при осуществлении государственного жилищного надзора и муниципального жилищного контроля (далее – Типовые индикаторы).</w:t>
      </w:r>
    </w:p>
    <w:p w:rsidR="002D731F" w:rsidRPr="002D731F" w:rsidRDefault="002D731F" w:rsidP="002D731F">
      <w:pPr>
        <w:shd w:val="clear" w:color="auto" w:fill="FFFFFF"/>
        <w:spacing w:after="0" w:line="240" w:lineRule="auto"/>
        <w:ind w:firstLine="708"/>
        <w:jc w:val="both"/>
        <w:rPr>
          <w:rFonts w:ascii="Times New Roman" w:eastAsia="Arial Unicode MS" w:hAnsi="Times New Roman" w:cs="Times New Roman"/>
          <w:sz w:val="28"/>
          <w:szCs w:val="28"/>
          <w:lang w:eastAsia="ru-RU"/>
        </w:rPr>
      </w:pPr>
      <w:r w:rsidRPr="002D731F">
        <w:rPr>
          <w:rFonts w:ascii="Times New Roman" w:eastAsia="Arial Unicode MS" w:hAnsi="Times New Roman" w:cs="Times New Roman"/>
          <w:sz w:val="28"/>
          <w:szCs w:val="28"/>
          <w:lang w:eastAsia="ru-RU"/>
        </w:rPr>
        <w:t>Пунктом 1 Типовых индикаторов риска нарушения обязательных требований, используемых при осуществлении государственного жилищного надзора и муниципального жилищного контроля, предусмотрены обращения, поступившие в адрес органа государственного жилищного надзора, органа муниципального жилищного контроля, от граждан или организаций, являющихся собственниками помещений в многоквартирном доме, и граждан, являющихся пользователями помещений в многоквартирном доме, о фактах нарушений контролируемыми лицами обязательных требований.</w:t>
      </w:r>
    </w:p>
    <w:p w:rsidR="002D731F" w:rsidRPr="002D731F" w:rsidRDefault="002D731F" w:rsidP="002D731F">
      <w:pPr>
        <w:shd w:val="clear" w:color="auto" w:fill="FFFFFF"/>
        <w:spacing w:after="0" w:line="240" w:lineRule="auto"/>
        <w:ind w:firstLine="708"/>
        <w:jc w:val="both"/>
        <w:rPr>
          <w:rFonts w:ascii="Times New Roman" w:eastAsia="Arial Unicode MS" w:hAnsi="Times New Roman" w:cs="Times New Roman"/>
          <w:sz w:val="28"/>
          <w:szCs w:val="28"/>
          <w:lang w:eastAsia="ru-RU"/>
        </w:rPr>
      </w:pPr>
      <w:r w:rsidRPr="002D731F">
        <w:rPr>
          <w:rFonts w:ascii="Times New Roman" w:eastAsia="Arial Unicode MS" w:hAnsi="Times New Roman" w:cs="Times New Roman"/>
          <w:sz w:val="28"/>
          <w:szCs w:val="28"/>
          <w:lang w:eastAsia="ru-RU"/>
        </w:rPr>
        <w:t xml:space="preserve">При этом согласно пункту 1 части 1 статьи 57 Федерального закона № 248-ФЗ основанием для проведения контрольных (надзорных) мероприятий является наличие у контрольного (надзорного) органа сведений о причинении </w:t>
      </w:r>
      <w:r w:rsidRPr="002D731F">
        <w:rPr>
          <w:rFonts w:ascii="Times New Roman" w:eastAsia="Arial Unicode MS" w:hAnsi="Times New Roman" w:cs="Times New Roman"/>
          <w:sz w:val="28"/>
          <w:szCs w:val="28"/>
          <w:lang w:eastAsia="ru-RU"/>
        </w:rPr>
        <w:lastRenderedPageBreak/>
        <w:t>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2D731F" w:rsidRPr="002D731F" w:rsidRDefault="002D731F" w:rsidP="002D731F">
      <w:pPr>
        <w:shd w:val="clear" w:color="auto" w:fill="FFFFFF"/>
        <w:spacing w:after="0" w:line="240" w:lineRule="auto"/>
        <w:ind w:firstLine="708"/>
        <w:jc w:val="both"/>
        <w:rPr>
          <w:rFonts w:ascii="Times New Roman" w:eastAsia="Arial Unicode MS" w:hAnsi="Times New Roman" w:cs="Times New Roman"/>
          <w:sz w:val="28"/>
          <w:szCs w:val="28"/>
          <w:lang w:eastAsia="ru-RU"/>
        </w:rPr>
      </w:pPr>
      <w:r w:rsidRPr="002D731F">
        <w:rPr>
          <w:rFonts w:ascii="Times New Roman" w:eastAsia="Arial Unicode MS" w:hAnsi="Times New Roman" w:cs="Times New Roman"/>
          <w:sz w:val="28"/>
          <w:szCs w:val="28"/>
          <w:lang w:eastAsia="ru-RU"/>
        </w:rPr>
        <w:t>В соответствии со статьей 58  Федерального закона № 248-ФЗ сведения о причинении вреда (ущерба) или об угрозе причинения вреда (ущерба) охраняемым законом ценностям контрольный (надзорный) орган получает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2D731F" w:rsidRPr="002D731F" w:rsidRDefault="002D731F" w:rsidP="002D731F">
      <w:pPr>
        <w:shd w:val="clear" w:color="auto" w:fill="FFFFFF"/>
        <w:spacing w:after="0" w:line="240" w:lineRule="auto"/>
        <w:ind w:firstLine="708"/>
        <w:jc w:val="both"/>
        <w:rPr>
          <w:rFonts w:ascii="Times New Roman" w:eastAsia="Arial Unicode MS" w:hAnsi="Times New Roman" w:cs="Times New Roman"/>
          <w:sz w:val="28"/>
          <w:szCs w:val="28"/>
          <w:lang w:eastAsia="ru-RU"/>
        </w:rPr>
      </w:pPr>
      <w:r w:rsidRPr="002D731F">
        <w:rPr>
          <w:rFonts w:ascii="Times New Roman" w:eastAsia="Arial Unicode MS" w:hAnsi="Times New Roman" w:cs="Times New Roman"/>
          <w:sz w:val="28"/>
          <w:szCs w:val="28"/>
          <w:lang w:eastAsia="ru-RU"/>
        </w:rPr>
        <w:t>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2D731F" w:rsidRPr="002D731F" w:rsidRDefault="002D731F" w:rsidP="002D731F">
      <w:pPr>
        <w:shd w:val="clear" w:color="auto" w:fill="FFFFFF"/>
        <w:spacing w:after="0" w:line="240" w:lineRule="auto"/>
        <w:ind w:firstLine="708"/>
        <w:jc w:val="both"/>
        <w:rPr>
          <w:rFonts w:ascii="Times New Roman" w:eastAsia="Arial Unicode MS" w:hAnsi="Times New Roman" w:cs="Times New Roman"/>
          <w:sz w:val="28"/>
          <w:szCs w:val="28"/>
          <w:lang w:eastAsia="ru-RU"/>
        </w:rPr>
      </w:pPr>
      <w:r w:rsidRPr="002D731F">
        <w:rPr>
          <w:rFonts w:ascii="Times New Roman" w:eastAsia="Arial Unicode MS" w:hAnsi="Times New Roman" w:cs="Times New Roman"/>
          <w:sz w:val="28"/>
          <w:szCs w:val="28"/>
          <w:lang w:eastAsia="ru-RU"/>
        </w:rPr>
        <w:t xml:space="preserve">Таким образом, наличие обращений граждан и организаций о нарушении обязательных требований является самостоятельным основанием для организации контрольных (надзорных) мероприятий. </w:t>
      </w:r>
    </w:p>
    <w:p w:rsidR="002D731F" w:rsidRPr="002D731F" w:rsidRDefault="002D731F" w:rsidP="002D731F">
      <w:pPr>
        <w:shd w:val="clear" w:color="auto" w:fill="FFFFFF"/>
        <w:spacing w:after="0" w:line="240" w:lineRule="auto"/>
        <w:ind w:firstLine="708"/>
        <w:jc w:val="both"/>
        <w:rPr>
          <w:rFonts w:ascii="Times New Roman" w:eastAsia="Arial Unicode MS" w:hAnsi="Times New Roman" w:cs="Times New Roman"/>
          <w:sz w:val="28"/>
          <w:szCs w:val="28"/>
          <w:lang w:eastAsia="ru-RU"/>
        </w:rPr>
      </w:pPr>
      <w:r w:rsidRPr="002D731F">
        <w:rPr>
          <w:rFonts w:ascii="Times New Roman" w:eastAsia="Arial Unicode MS" w:hAnsi="Times New Roman" w:cs="Times New Roman"/>
          <w:sz w:val="28"/>
          <w:szCs w:val="28"/>
          <w:lang w:eastAsia="ru-RU"/>
        </w:rPr>
        <w:t>На основании изложенного пункт 1 Типовых индикаторов противоречит части 9 статьи 23 Федерального закона № 248-ФЗ и требует приведения в соответствие с указанным законом.</w:t>
      </w:r>
    </w:p>
    <w:p w:rsidR="002D731F" w:rsidRPr="002D731F" w:rsidRDefault="002D731F" w:rsidP="002D731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731F">
        <w:rPr>
          <w:rFonts w:ascii="Times New Roman" w:eastAsia="Sylfaen" w:hAnsi="Times New Roman" w:cs="Times New Roman"/>
          <w:sz w:val="28"/>
          <w:szCs w:val="28"/>
          <w:lang w:eastAsia="ru-RU" w:bidi="ru-RU"/>
        </w:rPr>
        <w:t xml:space="preserve">5. В целях </w:t>
      </w:r>
      <w:r w:rsidRPr="002D731F">
        <w:rPr>
          <w:rFonts w:ascii="Times New Roman" w:eastAsia="Times New Roman" w:hAnsi="Times New Roman" w:cs="Times New Roman"/>
          <w:sz w:val="28"/>
          <w:szCs w:val="28"/>
          <w:lang w:eastAsia="ru-RU"/>
        </w:rPr>
        <w:t>выявления и пресечения нарушений физическими, юридическими лицами и индивидуальными предпринимателями обязательных требований законодательства в области охраны окружающей среды</w:t>
      </w:r>
      <w:r w:rsidRPr="002D731F">
        <w:rPr>
          <w:rFonts w:ascii="Times New Roman" w:eastAsia="Times New Roman" w:hAnsi="Times New Roman" w:cs="Times New Roman"/>
          <w:sz w:val="28"/>
          <w:szCs w:val="28"/>
          <w:vertAlign w:val="superscript"/>
          <w:lang w:eastAsia="ru-RU"/>
        </w:rPr>
        <w:footnoteReference w:id="4"/>
      </w:r>
      <w:r w:rsidRPr="002D731F">
        <w:rPr>
          <w:rFonts w:ascii="Times New Roman" w:eastAsia="Times New Roman" w:hAnsi="Times New Roman" w:cs="Times New Roman"/>
          <w:sz w:val="28"/>
          <w:szCs w:val="28"/>
          <w:lang w:eastAsia="ru-RU"/>
        </w:rPr>
        <w:t xml:space="preserve"> необходимо </w:t>
      </w:r>
      <w:r w:rsidRPr="002D731F">
        <w:rPr>
          <w:rFonts w:ascii="Times New Roman" w:eastAsia="Sylfaen" w:hAnsi="Times New Roman" w:cs="Times New Roman"/>
          <w:sz w:val="28"/>
          <w:szCs w:val="28"/>
          <w:lang w:eastAsia="ru-RU" w:bidi="ru-RU"/>
        </w:rPr>
        <w:t xml:space="preserve">внести изменения в </w:t>
      </w:r>
      <w:r w:rsidRPr="002D731F">
        <w:rPr>
          <w:rFonts w:ascii="Times New Roman" w:eastAsia="Times New Roman" w:hAnsi="Times New Roman" w:cs="Times New Roman"/>
          <w:sz w:val="28"/>
          <w:szCs w:val="28"/>
          <w:lang w:eastAsia="ru-RU"/>
        </w:rPr>
        <w:t>постановление Правительства Российской Федерации от 10.03.2022 № 336 (с учетом необходимости продления действия пункта 3 данного постановления на 2025 год):</w:t>
      </w:r>
    </w:p>
    <w:p w:rsidR="002D731F" w:rsidRPr="002D731F" w:rsidRDefault="002D731F" w:rsidP="002D731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731F">
        <w:rPr>
          <w:rFonts w:ascii="Times New Roman" w:eastAsia="Times New Roman" w:hAnsi="Times New Roman" w:cs="Times New Roman"/>
          <w:sz w:val="28"/>
          <w:szCs w:val="28"/>
          <w:lang w:eastAsia="ru-RU"/>
        </w:rPr>
        <w:t>в пункте 3:</w:t>
      </w:r>
    </w:p>
    <w:p w:rsidR="002D731F" w:rsidRPr="002D731F" w:rsidRDefault="002D731F" w:rsidP="002D731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731F">
        <w:rPr>
          <w:rFonts w:ascii="Times New Roman" w:eastAsia="Times New Roman" w:hAnsi="Times New Roman" w:cs="Times New Roman"/>
          <w:sz w:val="28"/>
          <w:szCs w:val="28"/>
          <w:lang w:eastAsia="ru-RU"/>
        </w:rPr>
        <w:t xml:space="preserve">1) подпункт «а» дополнить абзацем следующего содержания: </w:t>
      </w:r>
    </w:p>
    <w:p w:rsidR="002D731F" w:rsidRPr="002D731F" w:rsidRDefault="002D731F" w:rsidP="002D731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731F">
        <w:rPr>
          <w:rFonts w:ascii="Times New Roman" w:eastAsia="Times New Roman" w:hAnsi="Times New Roman" w:cs="Times New Roman"/>
          <w:sz w:val="28"/>
          <w:szCs w:val="28"/>
          <w:lang w:eastAsia="ru-RU"/>
        </w:rPr>
        <w:t>«при поступлении в течение года в контрольный (надзорный) орган двух и более обращений по одному и тому же объекту негативного воздействия на окружающую среду»;</w:t>
      </w:r>
    </w:p>
    <w:p w:rsidR="002D731F" w:rsidRPr="002D731F" w:rsidRDefault="002D731F" w:rsidP="002D731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731F">
        <w:rPr>
          <w:rFonts w:ascii="Times New Roman" w:eastAsia="Times New Roman" w:hAnsi="Times New Roman" w:cs="Times New Roman"/>
          <w:sz w:val="28"/>
          <w:szCs w:val="28"/>
          <w:lang w:eastAsia="ru-RU"/>
        </w:rPr>
        <w:t xml:space="preserve">2) дополнить подпунктом «д» следующего содержания: </w:t>
      </w:r>
    </w:p>
    <w:p w:rsidR="002D731F" w:rsidRDefault="002D731F" w:rsidP="002D731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731F">
        <w:rPr>
          <w:rFonts w:ascii="Times New Roman" w:eastAsia="Times New Roman" w:hAnsi="Times New Roman" w:cs="Times New Roman"/>
          <w:sz w:val="28"/>
          <w:szCs w:val="28"/>
          <w:lang w:eastAsia="ru-RU"/>
        </w:rPr>
        <w:t xml:space="preserve">«д) в рамках регионального государственного экологического контроля (надзора) в отношении объектов негативного воздействия на окружающую среду, в отношении которых не представлена в установленный законодательством срок отчетность в области охраны окружающей среды, представление которой является обязательным в соответствии с </w:t>
      </w:r>
      <w:r w:rsidRPr="002D731F">
        <w:rPr>
          <w:rFonts w:ascii="Times New Roman" w:eastAsia="Times New Roman" w:hAnsi="Times New Roman" w:cs="Times New Roman"/>
          <w:sz w:val="28"/>
          <w:szCs w:val="28"/>
          <w:lang w:eastAsia="ru-RU"/>
        </w:rPr>
        <w:lastRenderedPageBreak/>
        <w:t>нормативными правовыми актами Российской Федерации, или в случае, если в указанной отчетности отсутствуют сведения, предусмотренные формой отчета, позволяющие оценить достоверн</w:t>
      </w:r>
      <w:r>
        <w:rPr>
          <w:rFonts w:ascii="Times New Roman" w:eastAsia="Times New Roman" w:hAnsi="Times New Roman" w:cs="Times New Roman"/>
          <w:sz w:val="28"/>
          <w:szCs w:val="28"/>
          <w:lang w:eastAsia="ru-RU"/>
        </w:rPr>
        <w:t>ость предоставленной информации</w:t>
      </w:r>
      <w:r w:rsidRPr="002D731F">
        <w:rPr>
          <w:rFonts w:ascii="Times New Roman" w:eastAsia="Times New Roman" w:hAnsi="Times New Roman" w:cs="Times New Roman"/>
          <w:sz w:val="28"/>
          <w:szCs w:val="28"/>
          <w:lang w:eastAsia="ru-RU"/>
        </w:rPr>
        <w:t>».</w:t>
      </w:r>
    </w:p>
    <w:p w:rsidR="002D731F" w:rsidRPr="002D731F" w:rsidRDefault="002D731F" w:rsidP="002D731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D731F" w:rsidRDefault="002D731F" w:rsidP="002D731F">
      <w:pPr>
        <w:tabs>
          <w:tab w:val="left" w:pos="600"/>
        </w:tabs>
        <w:spacing w:after="0" w:line="240" w:lineRule="auto"/>
        <w:ind w:firstLine="317"/>
        <w:jc w:val="both"/>
        <w:rPr>
          <w:rFonts w:ascii="Times New Roman" w:hAnsi="Times New Roman" w:cs="Times New Roman"/>
          <w:b/>
          <w:sz w:val="28"/>
          <w:szCs w:val="28"/>
        </w:rPr>
      </w:pPr>
      <w:r w:rsidRPr="002D731F">
        <w:rPr>
          <w:rFonts w:ascii="Times New Roman" w:hAnsi="Times New Roman" w:cs="Times New Roman"/>
          <w:b/>
          <w:sz w:val="28"/>
          <w:szCs w:val="28"/>
        </w:rPr>
        <w:t>-</w:t>
      </w:r>
      <w:r w:rsidRPr="002D731F">
        <w:rPr>
          <w:rFonts w:ascii="Times New Roman" w:hAnsi="Times New Roman" w:cs="Times New Roman"/>
          <w:b/>
          <w:sz w:val="28"/>
          <w:szCs w:val="28"/>
        </w:rPr>
        <w:tab/>
        <w:t xml:space="preserve">топ-5 чрезмерно избыточных требований контрольно-надзорных органов к органам и должностным лицам местного самоуправления и топ-5 случаев привлечения должностных лиц органов местного самоуправления к административной или уголовной ответственности, в связи с неисполнением   отдельных государственных полномочий, переданных органам местного самоуправления, при отсутствии финансового обеспечения. </w:t>
      </w:r>
    </w:p>
    <w:p w:rsidR="006C649F" w:rsidRPr="006C649F" w:rsidRDefault="006C649F" w:rsidP="006C649F">
      <w:pPr>
        <w:spacing w:after="0" w:line="240" w:lineRule="auto"/>
        <w:ind w:right="-1" w:firstLine="709"/>
        <w:jc w:val="both"/>
        <w:rPr>
          <w:rFonts w:ascii="Times New Roman" w:eastAsia="Times New Roman" w:hAnsi="Times New Roman" w:cs="Times New Roman"/>
          <w:sz w:val="28"/>
          <w:szCs w:val="28"/>
          <w:lang w:eastAsia="ru-RU"/>
        </w:rPr>
      </w:pPr>
      <w:r w:rsidRPr="006C649F">
        <w:rPr>
          <w:rFonts w:ascii="Times New Roman" w:eastAsia="Times New Roman" w:hAnsi="Times New Roman" w:cs="Times New Roman"/>
          <w:sz w:val="28"/>
          <w:szCs w:val="28"/>
          <w:lang w:eastAsia="ru-RU"/>
        </w:rPr>
        <w:t xml:space="preserve">1. Зачастую </w:t>
      </w:r>
      <w:r w:rsidRPr="006C649F">
        <w:rPr>
          <w:rFonts w:ascii="Times New Roman" w:eastAsia="Times New Roman" w:hAnsi="Times New Roman" w:cs="Times New Roman"/>
          <w:color w:val="000000"/>
          <w:sz w:val="28"/>
          <w:szCs w:val="28"/>
          <w:lang w:eastAsia="ru-RU"/>
        </w:rPr>
        <w:t xml:space="preserve">органом федерального государственного пожарного </w:t>
      </w:r>
      <w:r w:rsidRPr="006C649F">
        <w:rPr>
          <w:rFonts w:ascii="Times New Roman" w:eastAsia="Times New Roman" w:hAnsi="Times New Roman" w:cs="Times New Roman"/>
          <w:sz w:val="28"/>
          <w:szCs w:val="28"/>
          <w:lang w:eastAsia="ru-RU"/>
        </w:rPr>
        <w:t>надзора предъявляются чрезмерные требования к пожарной безопасности конструктивных элементов зданий образовательных организаций. Многие из этих требований могут быть выполнены лишь при проектировании, строительстве, капитальном ремонте, реконструкции зданий, так как здания построены в соответствии с утвержденной проектной документацией и сданы в эксплуатацию в установленном законодательством порядке с учетом предъявляемых требований в области пожарной безопасности на момент ввода в эксплуатацию соответствующих зданий.</w:t>
      </w:r>
    </w:p>
    <w:p w:rsidR="006C649F" w:rsidRPr="006C649F" w:rsidRDefault="006C649F" w:rsidP="006C649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C649F">
        <w:rPr>
          <w:rFonts w:ascii="Times New Roman" w:eastAsia="Times New Roman" w:hAnsi="Times New Roman" w:cs="Times New Roman"/>
          <w:color w:val="000000"/>
          <w:sz w:val="28"/>
          <w:szCs w:val="28"/>
          <w:lang w:eastAsia="ru-RU"/>
        </w:rPr>
        <w:t xml:space="preserve">При этом систематически при вручении предписаний органом федерального государственного пожарного </w:t>
      </w:r>
      <w:r w:rsidRPr="006C649F">
        <w:rPr>
          <w:rFonts w:ascii="Times New Roman" w:eastAsia="Times New Roman" w:hAnsi="Times New Roman" w:cs="Times New Roman"/>
          <w:sz w:val="28"/>
          <w:szCs w:val="28"/>
          <w:lang w:eastAsia="ru-RU"/>
        </w:rPr>
        <w:t>надзора игнорируется требование</w:t>
      </w:r>
      <w:r w:rsidRPr="006C649F">
        <w:rPr>
          <w:rFonts w:ascii="Times New Roman" w:eastAsia="Times New Roman" w:hAnsi="Times New Roman" w:cs="Times New Roman"/>
          <w:color w:val="000000"/>
          <w:sz w:val="28"/>
          <w:szCs w:val="28"/>
          <w:lang w:eastAsia="ru-RU"/>
        </w:rPr>
        <w:t xml:space="preserve"> части 2.9 статьи 77 Федерального закона от 06.10.2003 № 131-ФЗ «Об общих принципах организации местного самоуправления в Российской Федерации» в части установления максимального срока исполнения пунктов предписания – 1 год. Тем самым надзорным органом не учитывается необходимость органом местного самоуправления соблюдения бюджетного и иного законодательства, необходимого для составления смет, планирования и реализации мероприятий.</w:t>
      </w:r>
    </w:p>
    <w:p w:rsidR="006C649F" w:rsidRPr="006C649F" w:rsidRDefault="006C649F" w:rsidP="006C649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C649F">
        <w:rPr>
          <w:rFonts w:ascii="Times New Roman" w:eastAsia="Times New Roman" w:hAnsi="Times New Roman" w:cs="Times New Roman"/>
          <w:color w:val="000000"/>
          <w:sz w:val="28"/>
          <w:szCs w:val="28"/>
          <w:lang w:eastAsia="ru-RU"/>
        </w:rPr>
        <w:t>В результате органам местного самоуправления вручаются заведомо неисполнимые предписания, что в дальнейшем влечёт за собой возбуждение дел об административных правонарушениях за их невыполнение в установленный срок.</w:t>
      </w:r>
    </w:p>
    <w:p w:rsidR="006C649F" w:rsidRPr="006C649F" w:rsidRDefault="006C649F" w:rsidP="006C649F">
      <w:pPr>
        <w:spacing w:after="0" w:line="240" w:lineRule="auto"/>
        <w:ind w:firstLine="709"/>
        <w:jc w:val="both"/>
        <w:rPr>
          <w:rFonts w:ascii="Times New Roman" w:eastAsia="Times New Roman" w:hAnsi="Times New Roman" w:cs="Times New Roman"/>
          <w:color w:val="000000"/>
          <w:sz w:val="28"/>
          <w:szCs w:val="28"/>
          <w:lang w:eastAsia="ru-RU"/>
        </w:rPr>
      </w:pPr>
      <w:r w:rsidRPr="006C649F">
        <w:rPr>
          <w:rFonts w:ascii="Times New Roman" w:eastAsia="Times New Roman" w:hAnsi="Times New Roman" w:cs="Times New Roman"/>
          <w:sz w:val="28"/>
          <w:szCs w:val="28"/>
          <w:lang w:eastAsia="ru-RU"/>
        </w:rPr>
        <w:t xml:space="preserve">Несмотря на то, что установленный федеральным законодательством перечень полномочий органов местного самоуправления в сфере обеспечения пожарной безопасности является исчерпывающим, сотрудниками федерального государственного пожарного надзора </w:t>
      </w:r>
      <w:r w:rsidRPr="006C649F">
        <w:rPr>
          <w:rFonts w:ascii="Times New Roman" w:eastAsia="Times New Roman" w:hAnsi="Times New Roman" w:cs="Times New Roman"/>
          <w:color w:val="000000"/>
          <w:sz w:val="28"/>
          <w:szCs w:val="28"/>
          <w:lang w:eastAsia="ru-RU"/>
        </w:rPr>
        <w:t xml:space="preserve">вменяются </w:t>
      </w:r>
      <w:r w:rsidRPr="006C649F">
        <w:rPr>
          <w:rFonts w:ascii="Times New Roman" w:eastAsia="Times New Roman" w:hAnsi="Times New Roman" w:cs="Times New Roman"/>
          <w:sz w:val="28"/>
          <w:szCs w:val="28"/>
          <w:lang w:eastAsia="ru-RU"/>
        </w:rPr>
        <w:t>органу местного самоуправления</w:t>
      </w:r>
      <w:r w:rsidRPr="006C649F">
        <w:rPr>
          <w:rFonts w:ascii="Times New Roman" w:eastAsia="Times New Roman" w:hAnsi="Times New Roman" w:cs="Times New Roman"/>
          <w:color w:val="000000"/>
          <w:sz w:val="28"/>
          <w:szCs w:val="28"/>
          <w:lang w:eastAsia="ru-RU"/>
        </w:rPr>
        <w:t xml:space="preserve"> нарушения, не относящиеся к их полномочиям, а именно обеспечение водоснабжением самостоятельных хозяйствующих субъектов – коммерческих организаций, предприятий промышленных узлов, и т.д., что влечёт за собой нецелевое расходование средств местного бюджета.</w:t>
      </w:r>
    </w:p>
    <w:p w:rsidR="006C649F" w:rsidRPr="006C649F" w:rsidRDefault="006C649F" w:rsidP="006C649F">
      <w:pPr>
        <w:spacing w:after="0" w:line="240" w:lineRule="auto"/>
        <w:ind w:firstLine="709"/>
        <w:jc w:val="both"/>
        <w:rPr>
          <w:rFonts w:ascii="Times New Roman" w:eastAsia="Times New Roman" w:hAnsi="Times New Roman" w:cs="Times New Roman"/>
          <w:color w:val="000000"/>
          <w:sz w:val="28"/>
          <w:szCs w:val="28"/>
          <w:lang w:val="x-none" w:eastAsia="ru-RU"/>
        </w:rPr>
      </w:pPr>
      <w:r w:rsidRPr="006C649F">
        <w:rPr>
          <w:rFonts w:ascii="Times New Roman" w:eastAsia="Times New Roman" w:hAnsi="Times New Roman" w:cs="Times New Roman"/>
          <w:color w:val="222222"/>
          <w:sz w:val="28"/>
          <w:szCs w:val="28"/>
          <w:bdr w:val="none" w:sz="0" w:space="0" w:color="auto" w:frame="1"/>
          <w:lang w:eastAsia="ru-RU"/>
        </w:rPr>
        <w:t xml:space="preserve">2. </w:t>
      </w:r>
      <w:r w:rsidRPr="006C649F">
        <w:rPr>
          <w:rFonts w:ascii="Times New Roman" w:eastAsia="Times New Roman" w:hAnsi="Times New Roman" w:cs="Times New Roman"/>
          <w:color w:val="000000"/>
          <w:sz w:val="28"/>
          <w:szCs w:val="28"/>
          <w:lang w:val="x-none" w:eastAsia="ru-RU"/>
        </w:rPr>
        <w:t xml:space="preserve">Органами прокуратуры предъявляются требования к органам местного самоуправления о передаче объектов централизованных систем холодного водоснабжения и (или) водоотведения в концессию. В соответствии </w:t>
      </w:r>
      <w:r w:rsidRPr="006C649F">
        <w:rPr>
          <w:rFonts w:ascii="Times New Roman" w:eastAsia="Times New Roman" w:hAnsi="Times New Roman" w:cs="Times New Roman"/>
          <w:color w:val="000000"/>
          <w:sz w:val="28"/>
          <w:szCs w:val="28"/>
          <w:lang w:val="x-none" w:eastAsia="ru-RU"/>
        </w:rPr>
        <w:lastRenderedPageBreak/>
        <w:t>с Федеральным законом от 21.07.2005 № 115-ФЗ “О концессионных соглашениях” объекты, подлежащие передаче в концессию, должны стоять на кадастровом учете. Работы по постановке на кадастровый учет объектов теплоснабжения, централизованных систем горячего водоснабжения, холодного водоснабжения и (или) водоотведения требуют значительных  средств, которыми органы местного самоуправления муниципальных районов и поселений не располагают.</w:t>
      </w:r>
    </w:p>
    <w:p w:rsidR="006C649F" w:rsidRPr="006C649F" w:rsidRDefault="006C649F" w:rsidP="006C649F">
      <w:pPr>
        <w:spacing w:after="0" w:line="240" w:lineRule="auto"/>
        <w:ind w:firstLine="709"/>
        <w:jc w:val="both"/>
        <w:rPr>
          <w:rFonts w:ascii="Times New Roman" w:eastAsia="Times New Roman" w:hAnsi="Times New Roman" w:cs="Times New Roman"/>
          <w:color w:val="000000"/>
          <w:sz w:val="28"/>
          <w:szCs w:val="28"/>
          <w:lang w:eastAsia="ru-RU"/>
        </w:rPr>
      </w:pPr>
      <w:r w:rsidRPr="006C649F">
        <w:rPr>
          <w:rFonts w:ascii="Times New Roman" w:eastAsia="Times New Roman" w:hAnsi="Times New Roman" w:cs="Times New Roman"/>
          <w:color w:val="000000"/>
          <w:sz w:val="28"/>
          <w:szCs w:val="28"/>
          <w:shd w:val="clear" w:color="auto" w:fill="FFFFFF"/>
          <w:lang w:eastAsia="ru-RU"/>
        </w:rPr>
        <w:t>3. Выполнение всех установленных требований к автомобильным дорогам</w:t>
      </w:r>
      <w:r w:rsidRPr="006C649F">
        <w:rPr>
          <w:rFonts w:ascii="Times New Roman" w:eastAsia="Times New Roman" w:hAnsi="Times New Roman" w:cs="Times New Roman"/>
          <w:color w:val="000000"/>
          <w:sz w:val="28"/>
          <w:szCs w:val="28"/>
          <w:lang w:eastAsia="ru-RU"/>
        </w:rPr>
        <w:t xml:space="preserve"> невозможно в силу отсутствия у органов местного самоуправления достаточных для этого средств не только у сельских поселений, но и городских округов. В этих условиях также необходима плановая отработка мероприятий по обеспечению безопасности дорожного движения с участием региональных органов государственной власти.</w:t>
      </w:r>
    </w:p>
    <w:p w:rsidR="006C649F" w:rsidRPr="006C649F" w:rsidRDefault="006C649F" w:rsidP="006C649F">
      <w:pPr>
        <w:spacing w:after="0" w:line="240" w:lineRule="auto"/>
        <w:ind w:firstLine="709"/>
        <w:jc w:val="both"/>
        <w:rPr>
          <w:rFonts w:ascii="Times New Roman" w:eastAsia="Times New Roman" w:hAnsi="Times New Roman" w:cs="Times New Roman"/>
          <w:color w:val="000000"/>
          <w:sz w:val="28"/>
          <w:szCs w:val="28"/>
          <w:lang w:eastAsia="ru-RU"/>
        </w:rPr>
      </w:pPr>
      <w:r w:rsidRPr="006C649F">
        <w:rPr>
          <w:rFonts w:ascii="Times New Roman" w:eastAsia="Times New Roman" w:hAnsi="Times New Roman" w:cs="Times New Roman"/>
          <w:color w:val="000000"/>
          <w:sz w:val="28"/>
          <w:szCs w:val="28"/>
          <w:lang w:eastAsia="ru-RU"/>
        </w:rPr>
        <w:t xml:space="preserve">4. Крайне затратными и трудноисполнимыми, особенно для сельских поселений, остаются требования по: </w:t>
      </w:r>
    </w:p>
    <w:p w:rsidR="006C649F" w:rsidRPr="006C649F" w:rsidRDefault="006C649F" w:rsidP="006C649F">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6C649F">
        <w:rPr>
          <w:rFonts w:ascii="Times New Roman" w:eastAsia="Times New Roman" w:hAnsi="Times New Roman" w:cs="Times New Roman"/>
          <w:color w:val="000000"/>
          <w:sz w:val="28"/>
          <w:szCs w:val="28"/>
          <w:lang w:eastAsia="ru-RU"/>
        </w:rPr>
        <w:t xml:space="preserve">- </w:t>
      </w:r>
      <w:r w:rsidRPr="006C649F">
        <w:rPr>
          <w:rFonts w:ascii="Times New Roman" w:eastAsia="Times New Roman" w:hAnsi="Times New Roman" w:cs="Times New Roman"/>
          <w:color w:val="000000"/>
          <w:sz w:val="28"/>
          <w:szCs w:val="28"/>
          <w:shd w:val="clear" w:color="auto" w:fill="FFFFFF"/>
          <w:lang w:eastAsia="ru-RU"/>
        </w:rPr>
        <w:t xml:space="preserve">расстановке источников противопожарного водоснабжения в соответствии с нормативными требованиями пожарной безопасности; </w:t>
      </w:r>
    </w:p>
    <w:p w:rsidR="006C649F" w:rsidRPr="006C649F" w:rsidRDefault="006C649F" w:rsidP="006C649F">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6C649F">
        <w:rPr>
          <w:rFonts w:ascii="Times New Roman" w:eastAsia="Times New Roman" w:hAnsi="Times New Roman" w:cs="Times New Roman"/>
          <w:color w:val="000000"/>
          <w:sz w:val="28"/>
          <w:szCs w:val="28"/>
          <w:shd w:val="clear" w:color="auto" w:fill="FFFFFF"/>
          <w:lang w:eastAsia="ru-RU"/>
        </w:rPr>
        <w:t>- оборудованию подъездов с площадкой (пирсом) с твердым покрытием для размещения пожарных автомобилей с целью забора воды на водных объектах.</w:t>
      </w:r>
    </w:p>
    <w:p w:rsidR="006C649F" w:rsidRPr="006C649F" w:rsidRDefault="006C649F" w:rsidP="006C649F">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6C649F">
        <w:rPr>
          <w:rFonts w:ascii="Times New Roman" w:eastAsia="Times New Roman" w:hAnsi="Times New Roman" w:cs="Times New Roman"/>
          <w:color w:val="000000"/>
          <w:sz w:val="28"/>
          <w:szCs w:val="28"/>
          <w:shd w:val="clear" w:color="auto" w:fill="FFFFFF"/>
          <w:lang w:eastAsia="ru-RU"/>
        </w:rPr>
        <w:t xml:space="preserve">Выполнение данных пунктов предусматривает вложение огромных денежных средств. </w:t>
      </w:r>
    </w:p>
    <w:p w:rsidR="006C649F" w:rsidRPr="006C649F" w:rsidRDefault="006C649F" w:rsidP="006C649F">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6C649F">
        <w:rPr>
          <w:rFonts w:ascii="Times New Roman" w:eastAsia="Times New Roman" w:hAnsi="Times New Roman" w:cs="Times New Roman"/>
          <w:color w:val="000000"/>
          <w:sz w:val="28"/>
          <w:szCs w:val="28"/>
          <w:shd w:val="clear" w:color="auto" w:fill="FFFFFF"/>
          <w:lang w:eastAsia="ru-RU"/>
        </w:rPr>
        <w:t xml:space="preserve">5. К </w:t>
      </w:r>
      <w:r w:rsidRPr="006C649F">
        <w:rPr>
          <w:rFonts w:ascii="Times New Roman" w:eastAsia="Times New Roman" w:hAnsi="Times New Roman" w:cs="Times New Roman"/>
          <w:sz w:val="28"/>
          <w:szCs w:val="28"/>
          <w:shd w:val="clear" w:color="auto" w:fill="FFFFFF"/>
          <w:lang w:eastAsia="ru-RU"/>
        </w:rPr>
        <w:t>примерам явного несоответствия предусмотренных в предписаниях сроков устранения нарушений и возможных способов их устранения относятся:</w:t>
      </w:r>
    </w:p>
    <w:p w:rsidR="006C649F" w:rsidRPr="006C649F" w:rsidRDefault="006C649F" w:rsidP="006C649F">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6C649F">
        <w:rPr>
          <w:rFonts w:ascii="Times New Roman" w:eastAsia="Times New Roman" w:hAnsi="Times New Roman" w:cs="Times New Roman"/>
          <w:sz w:val="28"/>
          <w:szCs w:val="28"/>
          <w:shd w:val="clear" w:color="auto" w:fill="FFFFFF"/>
          <w:lang w:eastAsia="ru-RU"/>
        </w:rPr>
        <w:t>- установление одних суток на приобретение и установку дорожных знаков взамен утраченных;</w:t>
      </w:r>
    </w:p>
    <w:p w:rsidR="006C649F" w:rsidRPr="006C649F" w:rsidRDefault="006C649F" w:rsidP="006C649F">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6C649F">
        <w:rPr>
          <w:rFonts w:ascii="Times New Roman" w:eastAsia="Times New Roman" w:hAnsi="Times New Roman" w:cs="Times New Roman"/>
          <w:sz w:val="28"/>
          <w:szCs w:val="28"/>
          <w:shd w:val="clear" w:color="auto" w:fill="FFFFFF"/>
          <w:lang w:eastAsia="ru-RU"/>
        </w:rPr>
        <w:t>- устранение нарушения по расчистке грунтовых дорог от снега. По мнению органов местного самоуправления, невозможно на грунтовых дорогах обеспечить толщину снежного покрова не более 2 см. Однако за невыполнение подобного требования было оштрафовано должностное лицо местной администрации. Сумма штрафа составила 20 тыс. рублей;</w:t>
      </w:r>
    </w:p>
    <w:p w:rsidR="006C649F" w:rsidRPr="006C649F" w:rsidRDefault="006C649F" w:rsidP="006C649F">
      <w:pPr>
        <w:widowControl w:val="0"/>
        <w:autoSpaceDE w:val="0"/>
        <w:autoSpaceDN w:val="0"/>
        <w:adjustRightInd w:val="0"/>
        <w:spacing w:after="0" w:line="240" w:lineRule="auto"/>
        <w:ind w:firstLine="709"/>
        <w:jc w:val="both"/>
        <w:rPr>
          <w:rFonts w:ascii="Times New Roman" w:hAnsi="Times New Roman" w:cs="Times New Roman"/>
          <w:iCs/>
          <w:sz w:val="28"/>
          <w:szCs w:val="28"/>
        </w:rPr>
      </w:pPr>
      <w:r w:rsidRPr="006C649F">
        <w:rPr>
          <w:rFonts w:ascii="Times New Roman" w:eastAsia="Times New Roman" w:hAnsi="Times New Roman" w:cs="Times New Roman"/>
          <w:iCs/>
          <w:sz w:val="28"/>
          <w:szCs w:val="28"/>
          <w:lang w:eastAsia="ru-RU"/>
        </w:rPr>
        <w:t>- предписание с требованием устройства противопожарной минерализованной полосы шириной 10 метров вокруг городского округа Тольятти со сроком исполнения менее 13 дней со дня вручения предписания. Протяжённость периметра населённого пункта составляет более 150 км. Кроме того, надзорным органом не учтены такие факторы, как отсутствие запланированного финансирования и сложность рельефа по периметру.</w:t>
      </w:r>
    </w:p>
    <w:p w:rsidR="006C649F" w:rsidRPr="006C649F" w:rsidRDefault="006C649F" w:rsidP="006C649F">
      <w:pPr>
        <w:spacing w:after="0" w:line="240" w:lineRule="auto"/>
        <w:ind w:firstLine="709"/>
        <w:jc w:val="both"/>
        <w:rPr>
          <w:rFonts w:ascii="Times New Roman" w:eastAsia="Times New Roman" w:hAnsi="Times New Roman" w:cs="Times New Roman"/>
          <w:color w:val="222222"/>
          <w:sz w:val="28"/>
          <w:szCs w:val="28"/>
          <w:bdr w:val="none" w:sz="0" w:space="0" w:color="auto" w:frame="1"/>
          <w:lang w:eastAsia="ru-RU"/>
        </w:rPr>
      </w:pPr>
      <w:r w:rsidRPr="006C649F">
        <w:rPr>
          <w:rFonts w:ascii="Times New Roman" w:eastAsia="Times New Roman" w:hAnsi="Times New Roman" w:cs="Times New Roman"/>
          <w:color w:val="000000"/>
          <w:sz w:val="28"/>
          <w:szCs w:val="28"/>
          <w:lang w:eastAsia="ru-RU"/>
        </w:rPr>
        <w:t>6. В целом</w:t>
      </w:r>
      <w:r w:rsidRPr="006C649F">
        <w:rPr>
          <w:rFonts w:ascii="Times New Roman" w:eastAsia="Times New Roman" w:hAnsi="Times New Roman" w:cs="Times New Roman"/>
          <w:color w:val="222222"/>
          <w:sz w:val="28"/>
          <w:szCs w:val="28"/>
          <w:bdr w:val="none" w:sz="0" w:space="0" w:color="auto" w:frame="1"/>
          <w:lang w:eastAsia="ru-RU"/>
        </w:rPr>
        <w:t xml:space="preserve"> в деятельности государственных органов контроля (надзора) по отношению к органам местного самоуправления недостаточно внимания уделяется таким мерам, как консультации и методическая помощь.</w:t>
      </w:r>
    </w:p>
    <w:p w:rsidR="002D731F" w:rsidRPr="002D731F" w:rsidRDefault="002D731F" w:rsidP="002D731F">
      <w:pPr>
        <w:tabs>
          <w:tab w:val="left" w:pos="600"/>
        </w:tabs>
        <w:spacing w:after="0" w:line="240" w:lineRule="auto"/>
        <w:ind w:firstLine="317"/>
        <w:jc w:val="both"/>
        <w:rPr>
          <w:rFonts w:ascii="Times New Roman" w:hAnsi="Times New Roman" w:cs="Times New Roman"/>
          <w:b/>
          <w:sz w:val="28"/>
          <w:szCs w:val="28"/>
        </w:rPr>
      </w:pPr>
    </w:p>
    <w:p w:rsidR="004845EC" w:rsidRPr="004845EC" w:rsidRDefault="004845EC" w:rsidP="00522BE8">
      <w:pPr>
        <w:shd w:val="clear" w:color="auto" w:fill="FFFFFF"/>
        <w:spacing w:after="0" w:line="240" w:lineRule="auto"/>
        <w:rPr>
          <w:rFonts w:ascii="Times New Roman" w:eastAsia="Arial Unicode MS" w:hAnsi="Times New Roman" w:cs="Times New Roman"/>
          <w:sz w:val="28"/>
          <w:szCs w:val="28"/>
          <w:lang w:eastAsia="ru-RU"/>
        </w:rPr>
      </w:pPr>
    </w:p>
    <w:p w:rsidR="006C649F" w:rsidRDefault="00D24994" w:rsidP="002D731F">
      <w:pPr>
        <w:spacing w:line="240" w:lineRule="auto"/>
        <w:ind w:firstLine="567"/>
        <w:jc w:val="both"/>
        <w:rPr>
          <w:rFonts w:ascii="Times New Roman" w:hAnsi="Times New Roman" w:cs="Times New Roman"/>
          <w:b/>
          <w:sz w:val="28"/>
          <w:szCs w:val="28"/>
        </w:rPr>
      </w:pPr>
      <w:r w:rsidRPr="00D24994">
        <w:rPr>
          <w:rFonts w:ascii="Times New Roman" w:hAnsi="Times New Roman" w:cs="Times New Roman"/>
          <w:b/>
          <w:sz w:val="28"/>
          <w:szCs w:val="28"/>
        </w:rPr>
        <w:lastRenderedPageBreak/>
        <w:t>4)</w:t>
      </w:r>
      <w:r w:rsidRPr="00D24994">
        <w:rPr>
          <w:rFonts w:ascii="Times New Roman" w:hAnsi="Times New Roman" w:cs="Times New Roman"/>
          <w:b/>
          <w:sz w:val="28"/>
          <w:szCs w:val="28"/>
        </w:rPr>
        <w:tab/>
        <w:t>организационные аспекты состояния местного самоуправления в субъекте Российской Федерации:</w:t>
      </w:r>
    </w:p>
    <w:p w:rsidR="002E1E6A" w:rsidRDefault="002E1E6A" w:rsidP="002E1E6A">
      <w:pPr>
        <w:tabs>
          <w:tab w:val="left" w:pos="600"/>
        </w:tabs>
        <w:spacing w:after="0" w:line="240" w:lineRule="auto"/>
        <w:ind w:firstLine="317"/>
        <w:jc w:val="both"/>
        <w:rPr>
          <w:rFonts w:ascii="Times New Roman" w:hAnsi="Times New Roman" w:cs="Times New Roman"/>
          <w:b/>
          <w:sz w:val="28"/>
          <w:szCs w:val="28"/>
        </w:rPr>
      </w:pPr>
      <w:r w:rsidRPr="002E1E6A">
        <w:rPr>
          <w:rFonts w:ascii="Times New Roman" w:hAnsi="Times New Roman" w:cs="Times New Roman"/>
          <w:b/>
          <w:sz w:val="28"/>
          <w:szCs w:val="28"/>
        </w:rPr>
        <w:t>-</w:t>
      </w:r>
      <w:r w:rsidRPr="002E1E6A">
        <w:rPr>
          <w:rFonts w:ascii="Times New Roman" w:hAnsi="Times New Roman" w:cs="Times New Roman"/>
          <w:b/>
          <w:sz w:val="28"/>
          <w:szCs w:val="28"/>
        </w:rPr>
        <w:tab/>
        <w:t>топ-5 проблем привлечения граждан на муниципальную службу и удержания граждан на муниципальной службе</w:t>
      </w:r>
      <w:r w:rsidR="008A7195">
        <w:rPr>
          <w:rFonts w:ascii="Times New Roman" w:hAnsi="Times New Roman" w:cs="Times New Roman"/>
          <w:b/>
          <w:sz w:val="28"/>
          <w:szCs w:val="28"/>
        </w:rPr>
        <w:t>.</w:t>
      </w:r>
    </w:p>
    <w:p w:rsidR="008A7195" w:rsidRPr="008A7195" w:rsidRDefault="008A7195" w:rsidP="002E1E6A">
      <w:pPr>
        <w:tabs>
          <w:tab w:val="left" w:pos="600"/>
        </w:tabs>
        <w:spacing w:after="0" w:line="240" w:lineRule="auto"/>
        <w:ind w:firstLine="317"/>
        <w:jc w:val="both"/>
        <w:rPr>
          <w:rFonts w:ascii="Times New Roman" w:hAnsi="Times New Roman" w:cs="Times New Roman"/>
          <w:b/>
          <w:sz w:val="28"/>
          <w:szCs w:val="28"/>
        </w:rPr>
      </w:pPr>
    </w:p>
    <w:p w:rsidR="008A7195" w:rsidRPr="00CD1DB8" w:rsidRDefault="008A7195" w:rsidP="008A7195">
      <w:pPr>
        <w:spacing w:after="0"/>
        <w:ind w:firstLine="709"/>
        <w:jc w:val="both"/>
        <w:rPr>
          <w:rFonts w:ascii="Times New Roman" w:hAnsi="Times New Roman" w:cs="Times New Roman"/>
          <w:color w:val="000000"/>
          <w:sz w:val="28"/>
          <w:szCs w:val="28"/>
        </w:rPr>
      </w:pPr>
      <w:r w:rsidRPr="00CD1DB8">
        <w:rPr>
          <w:rFonts w:ascii="Times New Roman" w:hAnsi="Times New Roman" w:cs="Times New Roman"/>
          <w:color w:val="000000"/>
          <w:sz w:val="28"/>
          <w:szCs w:val="28"/>
        </w:rPr>
        <w:t xml:space="preserve">Кадровый состав органов местного самоуправления (его количество и качество) непосредственно оказывает влияние на качество предоставляемых услуг и эффективность муниципального управления. Муниципальными образованиями Самарской области выделены </w:t>
      </w:r>
      <w:r w:rsidRPr="00BC21C6">
        <w:rPr>
          <w:rFonts w:ascii="Times New Roman" w:hAnsi="Times New Roman" w:cs="Times New Roman"/>
          <w:b/>
          <w:bCs/>
          <w:color w:val="000000"/>
          <w:sz w:val="28"/>
          <w:szCs w:val="28"/>
        </w:rPr>
        <w:t>основные проблемы, мешающие привлечению новых специалистов и удержанию их в этой сфере</w:t>
      </w:r>
      <w:r w:rsidRPr="00CD1DB8">
        <w:rPr>
          <w:rFonts w:ascii="Times New Roman" w:hAnsi="Times New Roman" w:cs="Times New Roman"/>
          <w:color w:val="000000"/>
          <w:sz w:val="28"/>
          <w:szCs w:val="28"/>
        </w:rPr>
        <w:t xml:space="preserve">. </w:t>
      </w:r>
    </w:p>
    <w:p w:rsidR="008A7195" w:rsidRPr="00106DEB" w:rsidRDefault="008A7195" w:rsidP="008A7195">
      <w:pPr>
        <w:numPr>
          <w:ilvl w:val="0"/>
          <w:numId w:val="3"/>
        </w:numPr>
        <w:spacing w:after="0" w:line="276" w:lineRule="auto"/>
        <w:ind w:left="0" w:firstLine="709"/>
        <w:contextualSpacing/>
        <w:jc w:val="both"/>
        <w:rPr>
          <w:rFonts w:ascii="Times New Roman" w:hAnsi="Times New Roman" w:cs="Times New Roman"/>
          <w:bCs/>
          <w:iCs/>
          <w:color w:val="000000"/>
          <w:sz w:val="28"/>
          <w:szCs w:val="28"/>
        </w:rPr>
      </w:pPr>
      <w:r w:rsidRPr="00106DEB">
        <w:rPr>
          <w:rFonts w:ascii="Times New Roman" w:hAnsi="Times New Roman" w:cs="Times New Roman"/>
          <w:bCs/>
          <w:iCs/>
          <w:color w:val="000000"/>
          <w:sz w:val="28"/>
          <w:szCs w:val="28"/>
        </w:rPr>
        <w:t xml:space="preserve">Невысокая заработная плата. </w:t>
      </w:r>
    </w:p>
    <w:p w:rsidR="008A7195" w:rsidRPr="00106DEB" w:rsidRDefault="008A7195" w:rsidP="008A7195">
      <w:pPr>
        <w:spacing w:after="0"/>
        <w:ind w:firstLine="709"/>
        <w:jc w:val="both"/>
        <w:rPr>
          <w:rFonts w:ascii="Times New Roman" w:hAnsi="Times New Roman" w:cs="Times New Roman"/>
          <w:color w:val="000000"/>
          <w:sz w:val="28"/>
          <w:szCs w:val="28"/>
        </w:rPr>
      </w:pPr>
      <w:r w:rsidRPr="00106DEB">
        <w:rPr>
          <w:rFonts w:ascii="Times New Roman" w:hAnsi="Times New Roman" w:cs="Times New Roman"/>
          <w:color w:val="000000"/>
          <w:sz w:val="28"/>
          <w:szCs w:val="28"/>
        </w:rPr>
        <w:t>Муниципальные служащие часто получают меньше, чем их коллеги в коммерческих организациях. Не все готовы к такой разнице, особенно молодые специалисты.</w:t>
      </w:r>
    </w:p>
    <w:p w:rsidR="008A7195" w:rsidRPr="00106DEB" w:rsidRDefault="008A7195" w:rsidP="008A7195">
      <w:pPr>
        <w:spacing w:after="0"/>
        <w:ind w:firstLine="709"/>
        <w:jc w:val="both"/>
        <w:rPr>
          <w:rFonts w:ascii="Times New Roman" w:hAnsi="Times New Roman" w:cs="Times New Roman"/>
          <w:bCs/>
          <w:iCs/>
          <w:color w:val="000000"/>
          <w:sz w:val="28"/>
          <w:szCs w:val="28"/>
        </w:rPr>
      </w:pPr>
      <w:r w:rsidRPr="00106DEB">
        <w:rPr>
          <w:rFonts w:ascii="Times New Roman" w:hAnsi="Times New Roman" w:cs="Times New Roman"/>
          <w:bCs/>
          <w:iCs/>
          <w:color w:val="000000"/>
          <w:sz w:val="28"/>
          <w:szCs w:val="28"/>
        </w:rPr>
        <w:t>2.</w:t>
      </w:r>
      <w:r w:rsidRPr="00106DEB">
        <w:rPr>
          <w:rFonts w:ascii="Times New Roman" w:hAnsi="Times New Roman" w:cs="Times New Roman"/>
          <w:i/>
          <w:color w:val="000000"/>
          <w:sz w:val="28"/>
          <w:szCs w:val="28"/>
        </w:rPr>
        <w:tab/>
      </w:r>
      <w:r w:rsidRPr="00106DEB">
        <w:rPr>
          <w:rFonts w:ascii="Times New Roman" w:hAnsi="Times New Roman" w:cs="Times New Roman"/>
          <w:bCs/>
          <w:iCs/>
          <w:color w:val="000000"/>
          <w:sz w:val="28"/>
          <w:szCs w:val="28"/>
        </w:rPr>
        <w:t xml:space="preserve">Ограниченные возможности карьерного и иного роста. </w:t>
      </w:r>
    </w:p>
    <w:p w:rsidR="008A7195" w:rsidRPr="00106DEB" w:rsidRDefault="008A7195" w:rsidP="008A7195">
      <w:pPr>
        <w:spacing w:after="0"/>
        <w:ind w:firstLine="709"/>
        <w:jc w:val="both"/>
        <w:rPr>
          <w:rFonts w:ascii="Times New Roman" w:hAnsi="Times New Roman" w:cs="Times New Roman"/>
          <w:color w:val="000000"/>
          <w:sz w:val="28"/>
          <w:szCs w:val="28"/>
        </w:rPr>
      </w:pPr>
      <w:r w:rsidRPr="00106DEB">
        <w:rPr>
          <w:rFonts w:ascii="Times New Roman" w:hAnsi="Times New Roman" w:cs="Times New Roman"/>
          <w:color w:val="000000"/>
          <w:sz w:val="28"/>
          <w:szCs w:val="28"/>
        </w:rPr>
        <w:t xml:space="preserve">Перспективы продвижения по службе часто кажутся неясными. Это отпугивает многих талантливых людей, которые хотят развиваться, находятся в поисках продвижения и признания. </w:t>
      </w:r>
    </w:p>
    <w:p w:rsidR="008A7195" w:rsidRPr="00106DEB" w:rsidRDefault="008A7195" w:rsidP="008A7195">
      <w:pPr>
        <w:spacing w:after="0"/>
        <w:ind w:firstLine="709"/>
        <w:jc w:val="both"/>
        <w:rPr>
          <w:rFonts w:ascii="Times New Roman" w:hAnsi="Times New Roman" w:cs="Times New Roman"/>
          <w:bCs/>
          <w:iCs/>
          <w:color w:val="000000"/>
          <w:sz w:val="28"/>
          <w:szCs w:val="28"/>
        </w:rPr>
      </w:pPr>
      <w:r w:rsidRPr="00106DEB">
        <w:rPr>
          <w:rFonts w:ascii="Times New Roman" w:hAnsi="Times New Roman" w:cs="Times New Roman"/>
          <w:bCs/>
          <w:iCs/>
          <w:color w:val="000000"/>
          <w:sz w:val="28"/>
          <w:szCs w:val="28"/>
        </w:rPr>
        <w:t>3.</w:t>
      </w:r>
      <w:r w:rsidRPr="00106DEB">
        <w:rPr>
          <w:rFonts w:ascii="Times New Roman" w:hAnsi="Times New Roman" w:cs="Times New Roman"/>
          <w:bCs/>
          <w:iCs/>
          <w:color w:val="000000"/>
          <w:sz w:val="28"/>
          <w:szCs w:val="28"/>
        </w:rPr>
        <w:tab/>
        <w:t>Высокая нагрузка и стресс.</w:t>
      </w:r>
    </w:p>
    <w:p w:rsidR="008A7195" w:rsidRPr="00106DEB" w:rsidRDefault="008A7195" w:rsidP="008A7195">
      <w:pPr>
        <w:spacing w:after="0"/>
        <w:ind w:firstLine="709"/>
        <w:jc w:val="both"/>
        <w:rPr>
          <w:rFonts w:ascii="Times New Roman" w:hAnsi="Times New Roman" w:cs="Times New Roman"/>
          <w:color w:val="000000"/>
          <w:sz w:val="28"/>
          <w:szCs w:val="28"/>
        </w:rPr>
      </w:pPr>
      <w:r w:rsidRPr="00106DEB">
        <w:rPr>
          <w:rFonts w:ascii="Times New Roman" w:hAnsi="Times New Roman" w:cs="Times New Roman"/>
          <w:color w:val="000000"/>
          <w:sz w:val="28"/>
          <w:szCs w:val="28"/>
        </w:rPr>
        <w:t xml:space="preserve">Работа в муниципальных органах связана с большим объёмом задач и высокой ответственностью. При недостатке кадров нагрузка возрастает, что часто приводит к выгоранию и желанию уйти в менее напряжённые сферы. </w:t>
      </w:r>
    </w:p>
    <w:p w:rsidR="008A7195" w:rsidRPr="00106DEB" w:rsidRDefault="008A7195" w:rsidP="008A7195">
      <w:pPr>
        <w:spacing w:after="0"/>
        <w:ind w:firstLine="709"/>
        <w:jc w:val="both"/>
        <w:rPr>
          <w:rFonts w:ascii="Times New Roman" w:hAnsi="Times New Roman" w:cs="Times New Roman"/>
          <w:bCs/>
          <w:iCs/>
          <w:color w:val="000000"/>
          <w:sz w:val="28"/>
          <w:szCs w:val="28"/>
        </w:rPr>
      </w:pPr>
      <w:r w:rsidRPr="00106DEB">
        <w:rPr>
          <w:rFonts w:ascii="Times New Roman" w:hAnsi="Times New Roman" w:cs="Times New Roman"/>
          <w:bCs/>
          <w:iCs/>
          <w:color w:val="000000"/>
          <w:sz w:val="28"/>
          <w:szCs w:val="28"/>
        </w:rPr>
        <w:t>4. Дефицит квалифицированных кадров.</w:t>
      </w:r>
    </w:p>
    <w:p w:rsidR="008A7195" w:rsidRPr="00106DEB" w:rsidRDefault="008A7195" w:rsidP="008A7195">
      <w:pPr>
        <w:spacing w:after="0"/>
        <w:ind w:firstLine="709"/>
        <w:jc w:val="both"/>
        <w:rPr>
          <w:rFonts w:ascii="Times New Roman" w:hAnsi="Times New Roman" w:cs="Times New Roman"/>
          <w:color w:val="000000"/>
          <w:sz w:val="28"/>
          <w:szCs w:val="28"/>
        </w:rPr>
      </w:pPr>
      <w:r w:rsidRPr="00106DEB">
        <w:rPr>
          <w:rFonts w:ascii="Times New Roman" w:hAnsi="Times New Roman" w:cs="Times New Roman"/>
          <w:color w:val="000000"/>
          <w:sz w:val="28"/>
          <w:szCs w:val="28"/>
        </w:rPr>
        <w:t xml:space="preserve">Квалифицированный специалист ценится в любой профессиональной отрасли, поэтому привлечь профессионала, который способен работать в условиях постоянно изменяющейся среды, многозадачности, предлагать нестандартные решения для существующих проблем – это задача любого работодателя. </w:t>
      </w:r>
    </w:p>
    <w:p w:rsidR="008A7195" w:rsidRPr="00106DEB" w:rsidRDefault="008A7195" w:rsidP="008A7195">
      <w:pPr>
        <w:spacing w:after="0"/>
        <w:ind w:firstLine="709"/>
        <w:jc w:val="both"/>
        <w:rPr>
          <w:rFonts w:ascii="Times New Roman" w:hAnsi="Times New Roman" w:cs="Times New Roman"/>
          <w:bCs/>
          <w:iCs/>
          <w:color w:val="000000"/>
          <w:sz w:val="28"/>
          <w:szCs w:val="28"/>
        </w:rPr>
      </w:pPr>
      <w:r w:rsidRPr="00106DEB">
        <w:rPr>
          <w:rFonts w:ascii="Times New Roman" w:hAnsi="Times New Roman" w:cs="Times New Roman"/>
          <w:bCs/>
          <w:iCs/>
          <w:color w:val="000000"/>
          <w:sz w:val="28"/>
          <w:szCs w:val="28"/>
        </w:rPr>
        <w:t>5.</w:t>
      </w:r>
      <w:r w:rsidRPr="00106DEB">
        <w:rPr>
          <w:rFonts w:ascii="Times New Roman" w:hAnsi="Times New Roman" w:cs="Times New Roman"/>
          <w:bCs/>
          <w:iCs/>
          <w:color w:val="000000"/>
          <w:sz w:val="28"/>
          <w:szCs w:val="28"/>
        </w:rPr>
        <w:tab/>
        <w:t>Высокий уровень требований к претендентам.</w:t>
      </w:r>
    </w:p>
    <w:p w:rsidR="008A7195" w:rsidRPr="00CD1DB8" w:rsidRDefault="008A7195" w:rsidP="008A7195">
      <w:pPr>
        <w:spacing w:after="0"/>
        <w:ind w:firstLine="709"/>
        <w:jc w:val="both"/>
        <w:rPr>
          <w:rFonts w:ascii="Times New Roman" w:hAnsi="Times New Roman" w:cs="Times New Roman"/>
          <w:color w:val="000000"/>
          <w:sz w:val="28"/>
          <w:szCs w:val="28"/>
        </w:rPr>
      </w:pPr>
      <w:r w:rsidRPr="00CD1DB8">
        <w:rPr>
          <w:rFonts w:ascii="Times New Roman" w:hAnsi="Times New Roman" w:cs="Times New Roman"/>
          <w:color w:val="000000"/>
          <w:sz w:val="28"/>
          <w:szCs w:val="28"/>
        </w:rPr>
        <w:t>Чрезмерная длительность процедур формального отбора и проверки документов, порождаемая несоразмерной строгостью требований, затрудняет привлечение высокопрофессиональных и конкурентоспособных кадров.</w:t>
      </w:r>
    </w:p>
    <w:p w:rsidR="008A7195" w:rsidRPr="00CD1DB8" w:rsidRDefault="008A7195" w:rsidP="008A7195">
      <w:pPr>
        <w:spacing w:after="0"/>
        <w:ind w:firstLine="709"/>
        <w:jc w:val="both"/>
        <w:rPr>
          <w:rFonts w:ascii="Times New Roman" w:hAnsi="Times New Roman" w:cs="Times New Roman"/>
          <w:sz w:val="28"/>
          <w:szCs w:val="28"/>
        </w:rPr>
      </w:pPr>
      <w:r>
        <w:rPr>
          <w:rFonts w:ascii="Times New Roman" w:hAnsi="Times New Roman" w:cs="Times New Roman"/>
          <w:sz w:val="28"/>
          <w:szCs w:val="28"/>
        </w:rPr>
        <w:t>Например, к</w:t>
      </w:r>
      <w:r w:rsidRPr="00CD1DB8">
        <w:rPr>
          <w:rFonts w:ascii="Times New Roman" w:hAnsi="Times New Roman" w:cs="Times New Roman"/>
          <w:sz w:val="28"/>
          <w:szCs w:val="28"/>
        </w:rPr>
        <w:t xml:space="preserve">адровый вопрос крайне остро стоит в администрации </w:t>
      </w:r>
      <w:r w:rsidRPr="004F146B">
        <w:rPr>
          <w:rFonts w:ascii="Times New Roman" w:hAnsi="Times New Roman" w:cs="Times New Roman"/>
          <w:iCs/>
          <w:sz w:val="28"/>
          <w:szCs w:val="28"/>
        </w:rPr>
        <w:t>г.о. Тольятти</w:t>
      </w:r>
      <w:r w:rsidRPr="00CD1DB8">
        <w:rPr>
          <w:rFonts w:ascii="Times New Roman" w:hAnsi="Times New Roman" w:cs="Times New Roman"/>
          <w:i/>
          <w:sz w:val="28"/>
          <w:szCs w:val="28"/>
        </w:rPr>
        <w:t>.</w:t>
      </w:r>
      <w:r w:rsidRPr="00CD1DB8">
        <w:rPr>
          <w:rFonts w:ascii="Times New Roman" w:hAnsi="Times New Roman" w:cs="Times New Roman"/>
          <w:sz w:val="28"/>
          <w:szCs w:val="28"/>
        </w:rPr>
        <w:t xml:space="preserve"> В настоящее время штатная численность администрации г.о.</w:t>
      </w:r>
      <w:r>
        <w:rPr>
          <w:rFonts w:ascii="Times New Roman" w:hAnsi="Times New Roman" w:cs="Times New Roman"/>
          <w:sz w:val="28"/>
          <w:szCs w:val="28"/>
        </w:rPr>
        <w:t xml:space="preserve"> </w:t>
      </w:r>
      <w:r w:rsidRPr="00CD1DB8">
        <w:rPr>
          <w:rFonts w:ascii="Times New Roman" w:hAnsi="Times New Roman" w:cs="Times New Roman"/>
          <w:sz w:val="28"/>
          <w:szCs w:val="28"/>
        </w:rPr>
        <w:t>Тольятти составляет - 1070,5 шт.</w:t>
      </w:r>
      <w:r>
        <w:rPr>
          <w:rFonts w:ascii="Times New Roman" w:hAnsi="Times New Roman" w:cs="Times New Roman"/>
          <w:sz w:val="28"/>
          <w:szCs w:val="28"/>
        </w:rPr>
        <w:t xml:space="preserve"> </w:t>
      </w:r>
      <w:r w:rsidRPr="00CD1DB8">
        <w:rPr>
          <w:rFonts w:ascii="Times New Roman" w:hAnsi="Times New Roman" w:cs="Times New Roman"/>
          <w:sz w:val="28"/>
          <w:szCs w:val="28"/>
        </w:rPr>
        <w:t xml:space="preserve">ед. В 2023 году уволилось </w:t>
      </w:r>
      <w:r w:rsidRPr="00CD1DB8">
        <w:rPr>
          <w:rFonts w:ascii="Times New Roman" w:hAnsi="Times New Roman" w:cs="Times New Roman"/>
          <w:bCs/>
          <w:sz w:val="28"/>
          <w:szCs w:val="28"/>
        </w:rPr>
        <w:t xml:space="preserve">154 </w:t>
      </w:r>
      <w:r w:rsidRPr="00CD1DB8">
        <w:rPr>
          <w:rFonts w:ascii="Times New Roman" w:hAnsi="Times New Roman" w:cs="Times New Roman"/>
          <w:sz w:val="28"/>
          <w:szCs w:val="28"/>
        </w:rPr>
        <w:t xml:space="preserve">сотрудника администрации (более 13% от общей численности). По состоянию на 10.09.2024 - уволилось </w:t>
      </w:r>
      <w:r w:rsidRPr="00CD1DB8">
        <w:rPr>
          <w:rFonts w:ascii="Times New Roman" w:hAnsi="Times New Roman" w:cs="Times New Roman"/>
          <w:bCs/>
          <w:sz w:val="28"/>
          <w:szCs w:val="28"/>
        </w:rPr>
        <w:t>100</w:t>
      </w:r>
      <w:r w:rsidRPr="00CD1DB8">
        <w:rPr>
          <w:rFonts w:ascii="Times New Roman" w:hAnsi="Times New Roman" w:cs="Times New Roman"/>
          <w:sz w:val="28"/>
          <w:szCs w:val="28"/>
        </w:rPr>
        <w:t xml:space="preserve"> сотрудников (более 9% от общей численности). Из них: 23 чел. - до 35 лет, 7 чел. – пенсионеры, 70 чел. – старше 35 лет. На сегодняшний день в администрации г.о.</w:t>
      </w:r>
      <w:r>
        <w:rPr>
          <w:rFonts w:ascii="Times New Roman" w:hAnsi="Times New Roman" w:cs="Times New Roman"/>
          <w:sz w:val="28"/>
          <w:szCs w:val="28"/>
        </w:rPr>
        <w:t xml:space="preserve"> </w:t>
      </w:r>
      <w:r w:rsidRPr="00CD1DB8">
        <w:rPr>
          <w:rFonts w:ascii="Times New Roman" w:hAnsi="Times New Roman" w:cs="Times New Roman"/>
          <w:sz w:val="28"/>
          <w:szCs w:val="28"/>
        </w:rPr>
        <w:t xml:space="preserve">Тольятти имеется </w:t>
      </w:r>
      <w:r w:rsidRPr="00CD1DB8">
        <w:rPr>
          <w:rFonts w:ascii="Times New Roman" w:hAnsi="Times New Roman" w:cs="Times New Roman"/>
          <w:bCs/>
          <w:sz w:val="28"/>
          <w:szCs w:val="28"/>
        </w:rPr>
        <w:t xml:space="preserve">74 </w:t>
      </w:r>
      <w:r w:rsidRPr="00CD1DB8">
        <w:rPr>
          <w:rFonts w:ascii="Times New Roman" w:hAnsi="Times New Roman" w:cs="Times New Roman"/>
          <w:sz w:val="28"/>
          <w:szCs w:val="28"/>
        </w:rPr>
        <w:t xml:space="preserve">вакансии. </w:t>
      </w:r>
    </w:p>
    <w:p w:rsidR="008A7195" w:rsidRPr="00CD1DB8" w:rsidRDefault="008A7195" w:rsidP="008A7195">
      <w:pPr>
        <w:spacing w:after="0"/>
        <w:ind w:firstLine="709"/>
        <w:jc w:val="both"/>
        <w:rPr>
          <w:rFonts w:ascii="Times New Roman" w:hAnsi="Times New Roman" w:cs="Times New Roman"/>
          <w:sz w:val="28"/>
          <w:szCs w:val="28"/>
        </w:rPr>
      </w:pPr>
      <w:r w:rsidRPr="00CD1DB8">
        <w:rPr>
          <w:rFonts w:ascii="Times New Roman" w:hAnsi="Times New Roman" w:cs="Times New Roman"/>
          <w:bCs/>
          <w:sz w:val="28"/>
          <w:szCs w:val="28"/>
        </w:rPr>
        <w:lastRenderedPageBreak/>
        <w:t>Основными причинами увольнения сотрудников администрации является</w:t>
      </w:r>
      <w:r w:rsidRPr="00CD1DB8">
        <w:rPr>
          <w:rFonts w:ascii="Times New Roman" w:hAnsi="Times New Roman" w:cs="Times New Roman"/>
          <w:b/>
          <w:sz w:val="28"/>
          <w:szCs w:val="28"/>
        </w:rPr>
        <w:t xml:space="preserve"> </w:t>
      </w:r>
      <w:r w:rsidRPr="00CD1DB8">
        <w:rPr>
          <w:rFonts w:ascii="Times New Roman" w:hAnsi="Times New Roman" w:cs="Times New Roman"/>
          <w:sz w:val="28"/>
          <w:szCs w:val="28"/>
        </w:rPr>
        <w:t>низкий уровень заработной платы, а также повышенная сложность и интенсивность труда. С течением времени объем работы значительно возрос, вместе с тем уровень заработной платы остался достаточно низким.</w:t>
      </w:r>
    </w:p>
    <w:p w:rsidR="008A7195" w:rsidRPr="00CD1DB8" w:rsidRDefault="008A7195" w:rsidP="008A7195">
      <w:pPr>
        <w:spacing w:after="0"/>
        <w:ind w:firstLine="709"/>
        <w:jc w:val="both"/>
        <w:rPr>
          <w:rFonts w:ascii="Times New Roman" w:hAnsi="Times New Roman" w:cs="Times New Roman"/>
          <w:sz w:val="28"/>
          <w:szCs w:val="28"/>
        </w:rPr>
      </w:pPr>
      <w:r w:rsidRPr="00CD1DB8">
        <w:rPr>
          <w:rFonts w:ascii="Times New Roman" w:hAnsi="Times New Roman" w:cs="Times New Roman"/>
          <w:sz w:val="28"/>
          <w:szCs w:val="28"/>
        </w:rPr>
        <w:t xml:space="preserve">Укомплектованность органов муниципальной власти служащими остается важнейшей проблемой. До 2000-х годов муниципальная служба была одной из наиболее престижных сфер приложения труда и обеспечивала относительно высокие заработки и социальные гарантии, что позволяло привлекать на работу в муниципальные структуры специалистов из числа лиц, имеющих опыт успешной работы на предприятиях. </w:t>
      </w:r>
    </w:p>
    <w:p w:rsidR="008A7195" w:rsidRPr="00CD1DB8" w:rsidRDefault="008A7195" w:rsidP="008A7195">
      <w:pPr>
        <w:spacing w:after="0"/>
        <w:ind w:firstLine="709"/>
        <w:jc w:val="both"/>
        <w:rPr>
          <w:rFonts w:ascii="Times New Roman" w:hAnsi="Times New Roman" w:cs="Times New Roman"/>
          <w:sz w:val="28"/>
          <w:szCs w:val="28"/>
        </w:rPr>
      </w:pPr>
      <w:r w:rsidRPr="00CD1DB8">
        <w:rPr>
          <w:rFonts w:ascii="Times New Roman" w:hAnsi="Times New Roman" w:cs="Times New Roman"/>
          <w:sz w:val="28"/>
          <w:szCs w:val="28"/>
        </w:rPr>
        <w:t>В последние десятилетия положение изменилось. С одной стороны, открылись принципиально новые сферы приложения управленческого труда в частном секторе, с другой - возникла тенденция к нестабильности положения работников муниципального аппарата, снизился относительный уровень их заработной платы. Отсюда вытекает проблема - большая текучесть кадрового состава опытных специалистов. В результате часто приходится ориентироваться на выпускников вузов, большинство из которых приходят с прицелом получить опыт работы и уйти в бизнес через два-три года, при переходе их зарплата возрастает в два-три раза.</w:t>
      </w:r>
    </w:p>
    <w:p w:rsidR="008A7195" w:rsidRPr="00CD1DB8" w:rsidRDefault="008A7195" w:rsidP="008A7195">
      <w:pPr>
        <w:spacing w:after="0"/>
        <w:ind w:firstLine="709"/>
        <w:jc w:val="both"/>
        <w:rPr>
          <w:rFonts w:ascii="Times New Roman" w:hAnsi="Times New Roman" w:cs="Times New Roman"/>
          <w:sz w:val="28"/>
          <w:szCs w:val="28"/>
        </w:rPr>
      </w:pPr>
      <w:r w:rsidRPr="00CD1DB8">
        <w:rPr>
          <w:rFonts w:ascii="Times New Roman" w:hAnsi="Times New Roman" w:cs="Times New Roman"/>
          <w:sz w:val="28"/>
          <w:szCs w:val="28"/>
        </w:rPr>
        <w:t>Мотивация труда муниципальных служащих имеет особое значение тогда, когда сама муниципальная служба представляет собой один из видов престижной и авторитетной профессиональной деятельности граждан. Муниципальная служба может привлекать, в первую очередь, молодежь предусмотренными законодательством социальными гарантиями, фиксированной заработной платой и определенной уверенностью в завтрашнем дне</w:t>
      </w:r>
      <w:r>
        <w:rPr>
          <w:rFonts w:ascii="Times New Roman" w:hAnsi="Times New Roman" w:cs="Times New Roman"/>
          <w:sz w:val="28"/>
          <w:szCs w:val="28"/>
        </w:rPr>
        <w:t>.</w:t>
      </w:r>
      <w:r w:rsidRPr="00CD1DB8">
        <w:rPr>
          <w:rFonts w:ascii="Times New Roman" w:hAnsi="Times New Roman" w:cs="Times New Roman"/>
          <w:sz w:val="28"/>
          <w:szCs w:val="28"/>
        </w:rPr>
        <w:t xml:space="preserve"> </w:t>
      </w:r>
      <w:r>
        <w:rPr>
          <w:rFonts w:ascii="Times New Roman" w:hAnsi="Times New Roman" w:cs="Times New Roman"/>
          <w:sz w:val="28"/>
          <w:szCs w:val="28"/>
        </w:rPr>
        <w:t>Н</w:t>
      </w:r>
      <w:r w:rsidRPr="00CD1DB8">
        <w:rPr>
          <w:rFonts w:ascii="Times New Roman" w:hAnsi="Times New Roman" w:cs="Times New Roman"/>
          <w:sz w:val="28"/>
          <w:szCs w:val="28"/>
        </w:rPr>
        <w:t xml:space="preserve">о текучесть кадров объясняет отсутствие условий для быстрого роста по карьерной лестнице, на что, как правило, и рассчитывают молодые специалисты. </w:t>
      </w:r>
    </w:p>
    <w:p w:rsidR="008A7195" w:rsidRPr="00CD1DB8" w:rsidRDefault="008A7195" w:rsidP="00261E6D">
      <w:pPr>
        <w:spacing w:after="0" w:line="240" w:lineRule="auto"/>
        <w:ind w:firstLine="709"/>
        <w:jc w:val="both"/>
        <w:rPr>
          <w:rFonts w:ascii="Times New Roman" w:hAnsi="Times New Roman" w:cs="Times New Roman"/>
          <w:sz w:val="28"/>
          <w:szCs w:val="28"/>
        </w:rPr>
      </w:pPr>
      <w:r w:rsidRPr="00CD1DB8">
        <w:rPr>
          <w:rFonts w:ascii="Times New Roman" w:hAnsi="Times New Roman" w:cs="Times New Roman"/>
          <w:sz w:val="28"/>
          <w:szCs w:val="28"/>
        </w:rPr>
        <w:t xml:space="preserve">Органы местного самоуправления имеют широкий круг полномочий, при ежедневном разрешении которых муниципальный служащий получает знания федерального, регионального законодательства, муниципальных правовых актов и опыт решения возникающих проблем. У муниципального служащего в силу возложенных на него обязанностей имеется хорошая возможность положительно зарекомендовать и проявить себя во взаимоотношениях с органами государственной власти, в частности с судами, прокуратурой, органами юстиции, что будет способствовать его продвижению по службе, в том числе и в других органах власти. Получение дополнительного профессионального образования за счет средств работодателя тоже играет немаловажную роль в мотивации муниципальных служащих. Удержать на муниципальной службе работника с большим опытом, высокой эффективностью деятельности - задача крайне важная. </w:t>
      </w:r>
    </w:p>
    <w:p w:rsidR="008A7195" w:rsidRPr="00CD1DB8" w:rsidRDefault="008A7195" w:rsidP="00261E6D">
      <w:pPr>
        <w:spacing w:after="0" w:line="240" w:lineRule="auto"/>
        <w:ind w:firstLine="709"/>
        <w:jc w:val="both"/>
        <w:rPr>
          <w:rFonts w:ascii="Times New Roman" w:hAnsi="Times New Roman" w:cs="Times New Roman"/>
          <w:sz w:val="28"/>
          <w:szCs w:val="28"/>
        </w:rPr>
      </w:pPr>
      <w:r w:rsidRPr="00CD1DB8">
        <w:rPr>
          <w:rFonts w:ascii="Times New Roman" w:hAnsi="Times New Roman" w:cs="Times New Roman"/>
          <w:sz w:val="28"/>
          <w:szCs w:val="28"/>
        </w:rPr>
        <w:lastRenderedPageBreak/>
        <w:t xml:space="preserve">Несмотря на предпринятые администрацией городского округа Тольятти меры по стимулированию сотрудников, ежегодную индексацию заработной платы, меры поддержки, установленные коллективным договором, количество уволившихся не уменьшается, а также прослеживается многолетняя тенденция по уменьшению числа кандидатов на должности муниципальной службы. </w:t>
      </w:r>
    </w:p>
    <w:p w:rsidR="008A7195" w:rsidRPr="00F24C88" w:rsidRDefault="008A7195" w:rsidP="00261E6D">
      <w:pPr>
        <w:spacing w:after="0" w:line="240" w:lineRule="auto"/>
        <w:ind w:firstLine="709"/>
        <w:jc w:val="both"/>
        <w:rPr>
          <w:rFonts w:ascii="Times New Roman" w:hAnsi="Times New Roman" w:cs="Times New Roman"/>
          <w:iCs/>
          <w:color w:val="000000"/>
          <w:sz w:val="28"/>
          <w:szCs w:val="28"/>
        </w:rPr>
      </w:pPr>
      <w:r w:rsidRPr="00F24C88">
        <w:rPr>
          <w:rFonts w:ascii="Times New Roman" w:hAnsi="Times New Roman" w:cs="Times New Roman"/>
          <w:iCs/>
          <w:color w:val="000000"/>
          <w:sz w:val="28"/>
          <w:szCs w:val="28"/>
        </w:rPr>
        <w:t>Также в качестве проблем муниципалитетами отмечены следующие:</w:t>
      </w:r>
    </w:p>
    <w:p w:rsidR="008A7195" w:rsidRPr="00CD1DB8" w:rsidRDefault="008A7195" w:rsidP="00261E6D">
      <w:pPr>
        <w:numPr>
          <w:ilvl w:val="0"/>
          <w:numId w:val="2"/>
        </w:numPr>
        <w:spacing w:after="0" w:line="240" w:lineRule="auto"/>
        <w:ind w:left="0" w:firstLine="709"/>
        <w:contextualSpacing/>
        <w:jc w:val="both"/>
        <w:rPr>
          <w:rFonts w:ascii="Times New Roman" w:hAnsi="Times New Roman" w:cs="Times New Roman"/>
          <w:color w:val="000000"/>
          <w:sz w:val="28"/>
          <w:szCs w:val="28"/>
        </w:rPr>
      </w:pPr>
      <w:r w:rsidRPr="00CD1DB8">
        <w:rPr>
          <w:rFonts w:ascii="Times New Roman" w:hAnsi="Times New Roman" w:cs="Times New Roman"/>
          <w:color w:val="000000"/>
          <w:sz w:val="28"/>
          <w:szCs w:val="28"/>
        </w:rPr>
        <w:t>Отсутствие кадров в сельской местности и малых городах.</w:t>
      </w:r>
    </w:p>
    <w:p w:rsidR="008A7195" w:rsidRPr="00CD1DB8" w:rsidRDefault="008A7195" w:rsidP="00261E6D">
      <w:pPr>
        <w:numPr>
          <w:ilvl w:val="0"/>
          <w:numId w:val="2"/>
        </w:numPr>
        <w:spacing w:after="0" w:line="240" w:lineRule="auto"/>
        <w:ind w:left="0" w:firstLine="709"/>
        <w:contextualSpacing/>
        <w:jc w:val="both"/>
        <w:rPr>
          <w:rFonts w:ascii="Times New Roman" w:hAnsi="Times New Roman" w:cs="Times New Roman"/>
          <w:color w:val="000000"/>
          <w:sz w:val="28"/>
          <w:szCs w:val="28"/>
        </w:rPr>
      </w:pPr>
      <w:r w:rsidRPr="00CD1DB8">
        <w:rPr>
          <w:rFonts w:ascii="Times New Roman" w:hAnsi="Times New Roman" w:cs="Times New Roman"/>
          <w:color w:val="000000"/>
          <w:sz w:val="28"/>
          <w:szCs w:val="28"/>
        </w:rPr>
        <w:t xml:space="preserve">Сложности с обучением. Муниципальная служба требует особых знаний и навыков, но часто сотрудники не получают достаточной поддержки для повышения квалификации. </w:t>
      </w:r>
    </w:p>
    <w:p w:rsidR="008A7195" w:rsidRPr="00CD1DB8" w:rsidRDefault="008A7195" w:rsidP="00261E6D">
      <w:pPr>
        <w:numPr>
          <w:ilvl w:val="0"/>
          <w:numId w:val="2"/>
        </w:numPr>
        <w:spacing w:after="0" w:line="240" w:lineRule="auto"/>
        <w:ind w:left="0" w:firstLine="709"/>
        <w:contextualSpacing/>
        <w:jc w:val="both"/>
        <w:rPr>
          <w:rFonts w:ascii="Times New Roman" w:hAnsi="Times New Roman" w:cs="Times New Roman"/>
          <w:color w:val="000000"/>
          <w:sz w:val="28"/>
          <w:szCs w:val="28"/>
        </w:rPr>
      </w:pPr>
      <w:r w:rsidRPr="00CD1DB8">
        <w:rPr>
          <w:rFonts w:ascii="Times New Roman" w:hAnsi="Times New Roman" w:cs="Times New Roman"/>
          <w:color w:val="000000"/>
          <w:sz w:val="28"/>
          <w:szCs w:val="28"/>
        </w:rPr>
        <w:t>Низкий престиж профессии. Многие люди до сих пор не видят муниципальную службу как престижную профессию. Это серьёзный труд на благо общества, но его важность ещё не полностью оценена.</w:t>
      </w:r>
    </w:p>
    <w:p w:rsidR="008A7195" w:rsidRPr="00CD1DB8" w:rsidRDefault="008A7195" w:rsidP="00261E6D">
      <w:pPr>
        <w:numPr>
          <w:ilvl w:val="0"/>
          <w:numId w:val="2"/>
        </w:numPr>
        <w:spacing w:after="0" w:line="240" w:lineRule="auto"/>
        <w:ind w:left="0" w:firstLine="709"/>
        <w:contextualSpacing/>
        <w:jc w:val="both"/>
        <w:rPr>
          <w:rFonts w:ascii="Times New Roman" w:hAnsi="Times New Roman" w:cs="Times New Roman"/>
          <w:color w:val="000000"/>
          <w:sz w:val="28"/>
          <w:szCs w:val="28"/>
        </w:rPr>
      </w:pPr>
      <w:r w:rsidRPr="00CD1DB8">
        <w:rPr>
          <w:rFonts w:ascii="Times New Roman" w:hAnsi="Times New Roman" w:cs="Times New Roman"/>
          <w:sz w:val="28"/>
          <w:szCs w:val="28"/>
        </w:rPr>
        <w:t>Сложности получения муниципальных надбавок к пенсии, пенсионный возраст для женщин в 63 года (выше возраста женщин других профессий).</w:t>
      </w:r>
    </w:p>
    <w:p w:rsidR="008A7195" w:rsidRPr="00CD1DB8" w:rsidRDefault="008A7195" w:rsidP="00261E6D">
      <w:pPr>
        <w:numPr>
          <w:ilvl w:val="0"/>
          <w:numId w:val="2"/>
        </w:numPr>
        <w:spacing w:after="0" w:line="240" w:lineRule="auto"/>
        <w:ind w:left="0" w:firstLine="709"/>
        <w:contextualSpacing/>
        <w:jc w:val="both"/>
        <w:rPr>
          <w:rFonts w:ascii="Times New Roman" w:hAnsi="Times New Roman" w:cs="Times New Roman"/>
          <w:color w:val="000000"/>
          <w:sz w:val="28"/>
          <w:szCs w:val="28"/>
        </w:rPr>
      </w:pPr>
      <w:r w:rsidRPr="00CD1DB8">
        <w:rPr>
          <w:rFonts w:ascii="Times New Roman" w:hAnsi="Times New Roman" w:cs="Times New Roman"/>
          <w:sz w:val="28"/>
          <w:szCs w:val="28"/>
        </w:rPr>
        <w:t>Ограничения и запреты, установленные антикоррупционным законодательством.</w:t>
      </w:r>
    </w:p>
    <w:p w:rsidR="008A7195" w:rsidRPr="00CD1DB8" w:rsidRDefault="008A7195" w:rsidP="00261E6D">
      <w:pPr>
        <w:numPr>
          <w:ilvl w:val="0"/>
          <w:numId w:val="2"/>
        </w:numPr>
        <w:spacing w:after="0" w:line="240" w:lineRule="auto"/>
        <w:ind w:left="0" w:firstLine="709"/>
        <w:contextualSpacing/>
        <w:jc w:val="both"/>
        <w:rPr>
          <w:rFonts w:ascii="Times New Roman" w:hAnsi="Times New Roman" w:cs="Times New Roman"/>
          <w:color w:val="000000"/>
          <w:sz w:val="28"/>
          <w:szCs w:val="28"/>
        </w:rPr>
      </w:pPr>
      <w:r w:rsidRPr="00CD1DB8">
        <w:rPr>
          <w:rFonts w:ascii="Times New Roman" w:hAnsi="Times New Roman" w:cs="Times New Roman"/>
          <w:sz w:val="28"/>
          <w:szCs w:val="28"/>
        </w:rPr>
        <w:t>Избыточность требований контрольно-надзорных органов и частое привлечение к административной ответственности муниципальных служащих как должностных лиц.</w:t>
      </w:r>
    </w:p>
    <w:p w:rsidR="008A7195" w:rsidRPr="00CD1DB8" w:rsidRDefault="008A7195" w:rsidP="00261E6D">
      <w:pPr>
        <w:numPr>
          <w:ilvl w:val="0"/>
          <w:numId w:val="2"/>
        </w:numPr>
        <w:spacing w:after="0" w:line="240" w:lineRule="auto"/>
        <w:ind w:left="0" w:firstLine="709"/>
        <w:contextualSpacing/>
        <w:jc w:val="both"/>
        <w:rPr>
          <w:rFonts w:ascii="Times New Roman" w:hAnsi="Times New Roman" w:cs="Times New Roman"/>
          <w:color w:val="000000"/>
          <w:sz w:val="28"/>
          <w:szCs w:val="28"/>
        </w:rPr>
      </w:pPr>
      <w:r w:rsidRPr="00CD1DB8">
        <w:rPr>
          <w:rFonts w:ascii="Times New Roman" w:hAnsi="Times New Roman" w:cs="Times New Roman"/>
          <w:sz w:val="28"/>
          <w:szCs w:val="28"/>
        </w:rPr>
        <w:t>Отсутствие дополнительного заработка, ограничения во владении акциями, ценными бумагами.</w:t>
      </w:r>
    </w:p>
    <w:p w:rsidR="008A7195" w:rsidRPr="00CD1DB8" w:rsidRDefault="008A7195" w:rsidP="00261E6D">
      <w:pPr>
        <w:numPr>
          <w:ilvl w:val="0"/>
          <w:numId w:val="2"/>
        </w:numPr>
        <w:spacing w:after="0" w:line="240" w:lineRule="auto"/>
        <w:ind w:left="0" w:firstLine="709"/>
        <w:contextualSpacing/>
        <w:jc w:val="both"/>
        <w:rPr>
          <w:rFonts w:ascii="Times New Roman" w:hAnsi="Times New Roman" w:cs="Times New Roman"/>
          <w:color w:val="000000"/>
          <w:sz w:val="28"/>
          <w:szCs w:val="28"/>
        </w:rPr>
      </w:pPr>
      <w:r w:rsidRPr="00CD1DB8">
        <w:rPr>
          <w:rFonts w:ascii="Times New Roman" w:hAnsi="Times New Roman" w:cs="Times New Roman"/>
          <w:sz w:val="28"/>
          <w:szCs w:val="28"/>
        </w:rPr>
        <w:t>Ограничение работы с родственниками (конфликт интересов).</w:t>
      </w:r>
    </w:p>
    <w:p w:rsidR="008A7195" w:rsidRPr="00CD1DB8" w:rsidRDefault="008A7195" w:rsidP="00261E6D">
      <w:pPr>
        <w:numPr>
          <w:ilvl w:val="0"/>
          <w:numId w:val="2"/>
        </w:numPr>
        <w:spacing w:after="0" w:line="240" w:lineRule="auto"/>
        <w:ind w:left="0" w:firstLine="709"/>
        <w:contextualSpacing/>
        <w:jc w:val="both"/>
        <w:rPr>
          <w:rFonts w:ascii="Times New Roman" w:hAnsi="Times New Roman" w:cs="Times New Roman"/>
          <w:color w:val="000000"/>
          <w:sz w:val="28"/>
          <w:szCs w:val="28"/>
        </w:rPr>
      </w:pPr>
      <w:r w:rsidRPr="00CD1DB8">
        <w:rPr>
          <w:rFonts w:ascii="Times New Roman" w:hAnsi="Times New Roman" w:cs="Times New Roman"/>
          <w:sz w:val="28"/>
          <w:szCs w:val="28"/>
        </w:rPr>
        <w:t>Контроль за доходами/расходами, отчетность (в том числе, за супругами).</w:t>
      </w:r>
    </w:p>
    <w:p w:rsidR="008A7195" w:rsidRPr="00CD1DB8" w:rsidRDefault="008A7195" w:rsidP="00261E6D">
      <w:pPr>
        <w:numPr>
          <w:ilvl w:val="0"/>
          <w:numId w:val="2"/>
        </w:numPr>
        <w:spacing w:after="0" w:line="240" w:lineRule="auto"/>
        <w:ind w:left="0" w:firstLine="709"/>
        <w:contextualSpacing/>
        <w:jc w:val="both"/>
        <w:rPr>
          <w:rFonts w:ascii="Times New Roman" w:hAnsi="Times New Roman" w:cs="Times New Roman"/>
          <w:color w:val="000000"/>
          <w:sz w:val="28"/>
          <w:szCs w:val="28"/>
        </w:rPr>
      </w:pPr>
      <w:r w:rsidRPr="00CD1DB8">
        <w:rPr>
          <w:rFonts w:ascii="Times New Roman" w:hAnsi="Times New Roman" w:cs="Times New Roman"/>
          <w:sz w:val="28"/>
          <w:szCs w:val="28"/>
        </w:rPr>
        <w:t>Для иногородних граждан отсутствует возможность предоставления муниципального жилья для проживания.</w:t>
      </w:r>
    </w:p>
    <w:p w:rsidR="008A7195" w:rsidRPr="00CD1DB8" w:rsidRDefault="008A7195" w:rsidP="00261E6D">
      <w:pPr>
        <w:numPr>
          <w:ilvl w:val="0"/>
          <w:numId w:val="2"/>
        </w:numPr>
        <w:spacing w:after="0" w:line="240" w:lineRule="auto"/>
        <w:ind w:left="0" w:firstLine="709"/>
        <w:contextualSpacing/>
        <w:jc w:val="both"/>
        <w:rPr>
          <w:rFonts w:ascii="Times New Roman" w:hAnsi="Times New Roman" w:cs="Times New Roman"/>
          <w:color w:val="000000"/>
          <w:sz w:val="28"/>
          <w:szCs w:val="28"/>
        </w:rPr>
      </w:pPr>
      <w:r w:rsidRPr="00CD1DB8">
        <w:rPr>
          <w:rFonts w:ascii="Times New Roman" w:hAnsi="Times New Roman" w:cs="Times New Roman"/>
          <w:sz w:val="28"/>
          <w:szCs w:val="28"/>
        </w:rPr>
        <w:t>Негибкий график работы.</w:t>
      </w:r>
    </w:p>
    <w:p w:rsidR="008A7195" w:rsidRPr="00CD1DB8" w:rsidRDefault="008A7195" w:rsidP="00261E6D">
      <w:pPr>
        <w:numPr>
          <w:ilvl w:val="0"/>
          <w:numId w:val="2"/>
        </w:numPr>
        <w:spacing w:after="0" w:line="240" w:lineRule="auto"/>
        <w:ind w:left="0" w:firstLine="709"/>
        <w:contextualSpacing/>
        <w:jc w:val="both"/>
        <w:rPr>
          <w:rFonts w:ascii="Times New Roman" w:hAnsi="Times New Roman" w:cs="Times New Roman"/>
          <w:color w:val="000000"/>
          <w:sz w:val="28"/>
          <w:szCs w:val="28"/>
        </w:rPr>
      </w:pPr>
      <w:r w:rsidRPr="00CD1DB8">
        <w:rPr>
          <w:rFonts w:ascii="Times New Roman" w:hAnsi="Times New Roman" w:cs="Times New Roman"/>
          <w:sz w:val="28"/>
          <w:szCs w:val="28"/>
        </w:rPr>
        <w:t>Требования к внешнему виду.</w:t>
      </w:r>
    </w:p>
    <w:p w:rsidR="008A7195" w:rsidRPr="00CD1DB8" w:rsidRDefault="008A7195" w:rsidP="00261E6D">
      <w:pPr>
        <w:spacing w:after="0" w:line="240" w:lineRule="auto"/>
        <w:ind w:firstLine="709"/>
        <w:jc w:val="both"/>
        <w:rPr>
          <w:rFonts w:ascii="Times New Roman" w:hAnsi="Times New Roman" w:cs="Times New Roman"/>
          <w:sz w:val="28"/>
          <w:szCs w:val="28"/>
        </w:rPr>
      </w:pPr>
      <w:r w:rsidRPr="00CD1DB8">
        <w:rPr>
          <w:rFonts w:ascii="Times New Roman" w:hAnsi="Times New Roman" w:cs="Times New Roman"/>
          <w:sz w:val="28"/>
          <w:szCs w:val="28"/>
        </w:rPr>
        <w:t>Проблему отсутствия в достаточном количестве квалифицированных кадров по многим направлениям профессиональной деятельности муниципальной службы отмечают многие муниципалитеты Самарской области</w:t>
      </w:r>
      <w:r>
        <w:rPr>
          <w:rFonts w:ascii="Times New Roman" w:hAnsi="Times New Roman" w:cs="Times New Roman"/>
          <w:sz w:val="28"/>
          <w:szCs w:val="28"/>
        </w:rPr>
        <w:t>.</w:t>
      </w:r>
      <w:r w:rsidRPr="00CD1DB8">
        <w:rPr>
          <w:rFonts w:ascii="Times New Roman" w:hAnsi="Times New Roman" w:cs="Times New Roman"/>
          <w:sz w:val="28"/>
          <w:szCs w:val="28"/>
        </w:rPr>
        <w:t xml:space="preserve"> </w:t>
      </w:r>
    </w:p>
    <w:p w:rsidR="008A7195" w:rsidRPr="00CD1DB8" w:rsidRDefault="008A7195" w:rsidP="00261E6D">
      <w:pPr>
        <w:spacing w:after="0" w:line="240" w:lineRule="auto"/>
        <w:ind w:firstLine="709"/>
        <w:jc w:val="both"/>
        <w:rPr>
          <w:rFonts w:ascii="Times New Roman" w:hAnsi="Times New Roman" w:cs="Times New Roman"/>
          <w:sz w:val="28"/>
          <w:szCs w:val="28"/>
        </w:rPr>
      </w:pPr>
      <w:r w:rsidRPr="00CD1DB8">
        <w:rPr>
          <w:rFonts w:ascii="Times New Roman" w:eastAsia="Times New Roman" w:hAnsi="Times New Roman" w:cs="Times New Roman"/>
          <w:kern w:val="1"/>
          <w:sz w:val="28"/>
          <w:szCs w:val="28"/>
          <w:lang w:eastAsia="zh-CN"/>
        </w:rPr>
        <w:t>Так</w:t>
      </w:r>
      <w:r>
        <w:rPr>
          <w:rFonts w:ascii="Times New Roman" w:eastAsia="Times New Roman" w:hAnsi="Times New Roman" w:cs="Times New Roman"/>
          <w:kern w:val="1"/>
          <w:sz w:val="28"/>
          <w:szCs w:val="28"/>
          <w:lang w:eastAsia="zh-CN"/>
        </w:rPr>
        <w:t>,</w:t>
      </w:r>
      <w:r w:rsidRPr="00CD1DB8">
        <w:rPr>
          <w:rFonts w:ascii="Times New Roman" w:eastAsia="Times New Roman" w:hAnsi="Times New Roman" w:cs="Times New Roman"/>
          <w:kern w:val="1"/>
          <w:sz w:val="28"/>
          <w:szCs w:val="28"/>
          <w:lang w:eastAsia="zh-CN"/>
        </w:rPr>
        <w:t xml:space="preserve"> например</w:t>
      </w:r>
      <w:r>
        <w:rPr>
          <w:rFonts w:ascii="Times New Roman" w:eastAsia="Times New Roman" w:hAnsi="Times New Roman" w:cs="Times New Roman"/>
          <w:kern w:val="1"/>
          <w:sz w:val="28"/>
          <w:szCs w:val="28"/>
          <w:lang w:eastAsia="zh-CN"/>
        </w:rPr>
        <w:t>,</w:t>
      </w:r>
      <w:r w:rsidRPr="00CD1DB8">
        <w:rPr>
          <w:rFonts w:ascii="Times New Roman" w:eastAsia="Times New Roman" w:hAnsi="Times New Roman" w:cs="Times New Roman"/>
          <w:kern w:val="1"/>
          <w:sz w:val="28"/>
          <w:szCs w:val="28"/>
          <w:lang w:eastAsia="zh-CN"/>
        </w:rPr>
        <w:t xml:space="preserve"> в </w:t>
      </w:r>
      <w:r>
        <w:rPr>
          <w:rFonts w:ascii="Times New Roman" w:eastAsia="Times New Roman" w:hAnsi="Times New Roman" w:cs="Times New Roman"/>
          <w:kern w:val="1"/>
          <w:sz w:val="28"/>
          <w:szCs w:val="28"/>
          <w:lang w:eastAsia="zh-CN"/>
        </w:rPr>
        <w:t xml:space="preserve">Администрации </w:t>
      </w:r>
      <w:r w:rsidRPr="00CD1DB8">
        <w:rPr>
          <w:rFonts w:ascii="Times New Roman" w:eastAsia="Times New Roman" w:hAnsi="Times New Roman" w:cs="Times New Roman"/>
          <w:kern w:val="1"/>
          <w:sz w:val="28"/>
          <w:szCs w:val="28"/>
          <w:lang w:eastAsia="zh-CN"/>
        </w:rPr>
        <w:t>г</w:t>
      </w:r>
      <w:r>
        <w:rPr>
          <w:rFonts w:ascii="Times New Roman" w:eastAsia="Times New Roman" w:hAnsi="Times New Roman" w:cs="Times New Roman"/>
          <w:kern w:val="1"/>
          <w:sz w:val="28"/>
          <w:szCs w:val="28"/>
          <w:lang w:eastAsia="zh-CN"/>
        </w:rPr>
        <w:t xml:space="preserve">ородского округа </w:t>
      </w:r>
      <w:r w:rsidRPr="00CD1DB8">
        <w:rPr>
          <w:rFonts w:ascii="Times New Roman" w:eastAsia="Times New Roman" w:hAnsi="Times New Roman" w:cs="Times New Roman"/>
          <w:kern w:val="1"/>
          <w:sz w:val="28"/>
          <w:szCs w:val="28"/>
          <w:lang w:eastAsia="zh-CN"/>
        </w:rPr>
        <w:t xml:space="preserve">Сызрань </w:t>
      </w:r>
      <w:r w:rsidRPr="00CD1DB8">
        <w:rPr>
          <w:rFonts w:ascii="Times New Roman" w:hAnsi="Times New Roman" w:cs="Times New Roman"/>
          <w:sz w:val="28"/>
          <w:szCs w:val="28"/>
        </w:rPr>
        <w:t xml:space="preserve">текучесть кадров в 2023 году составила 14%,  по состоянию на 01.10.2024 - 10%; </w:t>
      </w:r>
      <w:r w:rsidRPr="00CD1DB8">
        <w:rPr>
          <w:rFonts w:ascii="Times New Roman" w:eastAsia="Times New Roman" w:hAnsi="Times New Roman" w:cs="Times New Roman"/>
          <w:kern w:val="1"/>
          <w:sz w:val="28"/>
          <w:szCs w:val="28"/>
          <w:lang w:eastAsia="zh-CN"/>
        </w:rPr>
        <w:t xml:space="preserve">по Комитету ЖКХ: в 2021 году - 26%, в 2022 году - 21%, в 2023 году - 30%, </w:t>
      </w:r>
      <w:r w:rsidRPr="00CD1DB8">
        <w:rPr>
          <w:rFonts w:ascii="Times New Roman" w:hAnsi="Times New Roman" w:cs="Times New Roman"/>
          <w:sz w:val="28"/>
          <w:szCs w:val="28"/>
        </w:rPr>
        <w:t>в 2024 году (за 8 месяцев) – 16%.</w:t>
      </w:r>
    </w:p>
    <w:p w:rsidR="008A7195" w:rsidRDefault="008A7195" w:rsidP="00261E6D">
      <w:pPr>
        <w:spacing w:after="0" w:line="240" w:lineRule="auto"/>
        <w:ind w:firstLine="709"/>
        <w:jc w:val="both"/>
        <w:rPr>
          <w:rFonts w:ascii="Times New Roman" w:hAnsi="Times New Roman" w:cs="Times New Roman"/>
          <w:iCs/>
          <w:sz w:val="28"/>
          <w:szCs w:val="28"/>
        </w:rPr>
      </w:pPr>
      <w:r w:rsidRPr="002120F3">
        <w:rPr>
          <w:rFonts w:ascii="Times New Roman" w:hAnsi="Times New Roman" w:cs="Times New Roman"/>
          <w:iCs/>
          <w:sz w:val="28"/>
          <w:szCs w:val="28"/>
        </w:rPr>
        <w:t>Предложения</w:t>
      </w:r>
      <w:r>
        <w:rPr>
          <w:rFonts w:ascii="Times New Roman" w:hAnsi="Times New Roman" w:cs="Times New Roman"/>
          <w:iCs/>
          <w:sz w:val="28"/>
          <w:szCs w:val="28"/>
        </w:rPr>
        <w:t>:</w:t>
      </w:r>
    </w:p>
    <w:p w:rsidR="008A7195" w:rsidRDefault="008A7195" w:rsidP="00261E6D">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iCs/>
          <w:sz w:val="28"/>
          <w:szCs w:val="28"/>
        </w:rPr>
        <w:t xml:space="preserve">- </w:t>
      </w:r>
      <w:r>
        <w:rPr>
          <w:rFonts w:ascii="Times New Roman" w:hAnsi="Times New Roman" w:cs="Times New Roman"/>
          <w:sz w:val="28"/>
          <w:szCs w:val="28"/>
        </w:rPr>
        <w:t>н</w:t>
      </w:r>
      <w:r w:rsidRPr="00CD1DB8">
        <w:rPr>
          <w:rFonts w:ascii="Times New Roman" w:hAnsi="Times New Roman" w:cs="Times New Roman"/>
          <w:sz w:val="28"/>
          <w:szCs w:val="28"/>
        </w:rPr>
        <w:t xml:space="preserve">еобходимо увеличить на 50% финансовое обеспечение оплаты труда </w:t>
      </w:r>
      <w:r w:rsidRPr="00CD1DB8">
        <w:rPr>
          <w:rFonts w:ascii="Times New Roman" w:hAnsi="Times New Roman" w:cs="Times New Roman"/>
          <w:sz w:val="28"/>
          <w:szCs w:val="28"/>
          <w:lang w:eastAsia="ru-RU"/>
        </w:rPr>
        <w:t>муниципальным служащим, не ниже среднего по Самарской области</w:t>
      </w:r>
      <w:r>
        <w:rPr>
          <w:rFonts w:ascii="Times New Roman" w:hAnsi="Times New Roman" w:cs="Times New Roman"/>
          <w:sz w:val="28"/>
          <w:szCs w:val="28"/>
          <w:lang w:eastAsia="ru-RU"/>
        </w:rPr>
        <w:t>;</w:t>
      </w:r>
    </w:p>
    <w:p w:rsidR="008A7195" w:rsidRPr="002120F3" w:rsidRDefault="008A7195" w:rsidP="00261E6D">
      <w:pPr>
        <w:spacing w:after="0" w:line="240" w:lineRule="auto"/>
        <w:ind w:firstLine="709"/>
        <w:jc w:val="both"/>
        <w:rPr>
          <w:rFonts w:ascii="Times New Roman" w:hAnsi="Times New Roman" w:cs="Times New Roman"/>
          <w:iCs/>
          <w:sz w:val="28"/>
          <w:szCs w:val="28"/>
        </w:rPr>
      </w:pPr>
      <w:r>
        <w:rPr>
          <w:rFonts w:ascii="Times New Roman" w:hAnsi="Times New Roman" w:cs="Times New Roman"/>
          <w:sz w:val="28"/>
          <w:szCs w:val="28"/>
        </w:rPr>
        <w:lastRenderedPageBreak/>
        <w:t>- в</w:t>
      </w:r>
      <w:r w:rsidRPr="00CD1DB8">
        <w:rPr>
          <w:rFonts w:ascii="Times New Roman" w:hAnsi="Times New Roman" w:cs="Times New Roman"/>
          <w:sz w:val="28"/>
          <w:szCs w:val="28"/>
        </w:rPr>
        <w:t>нести изменения в Федеральный закон от 02.03.2007 № 25-ФЗ «О муниципальной службе в Российской Федерации», изложив пункты 3,4 статьи 21 в следующей редакции:</w:t>
      </w:r>
    </w:p>
    <w:p w:rsidR="008A7195" w:rsidRPr="00CD1DB8" w:rsidRDefault="008A7195" w:rsidP="00261E6D">
      <w:pPr>
        <w:tabs>
          <w:tab w:val="left" w:pos="0"/>
        </w:tabs>
        <w:spacing w:after="0" w:line="240" w:lineRule="auto"/>
        <w:ind w:firstLine="709"/>
        <w:jc w:val="both"/>
        <w:rPr>
          <w:rFonts w:ascii="Times New Roman" w:hAnsi="Times New Roman" w:cs="Times New Roman"/>
          <w:sz w:val="28"/>
          <w:szCs w:val="28"/>
        </w:rPr>
      </w:pPr>
      <w:r w:rsidRPr="00CD1DB8">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3. </w:t>
      </w:r>
      <w:r w:rsidRPr="00CD1DB8">
        <w:rPr>
          <w:rFonts w:ascii="Times New Roman" w:hAnsi="Times New Roman" w:cs="Times New Roman"/>
          <w:sz w:val="28"/>
          <w:szCs w:val="28"/>
          <w:lang w:eastAsia="ru-RU"/>
        </w:rPr>
        <w:t>Ежегодный основной оплачиваемый отпуск предоставляется муниципальному служащему продолжительностью 35 календарных дней. Для муниципальных служащих, замещающих должности муниципальной службы отдельных групп должностей муниципальной службы, законами субъектов Российской Федерации может устанавливаться ежегодный основной оплачиваемый отпуск большей продолжительности</w:t>
      </w:r>
      <w:r>
        <w:rPr>
          <w:rFonts w:ascii="Times New Roman" w:hAnsi="Times New Roman" w:cs="Times New Roman"/>
          <w:sz w:val="28"/>
          <w:szCs w:val="28"/>
          <w:lang w:eastAsia="ru-RU"/>
        </w:rPr>
        <w:t>.</w:t>
      </w:r>
    </w:p>
    <w:p w:rsidR="008A7195" w:rsidRPr="00CD1DB8" w:rsidRDefault="008A7195" w:rsidP="00261E6D">
      <w:pPr>
        <w:tabs>
          <w:tab w:val="left" w:pos="0"/>
        </w:tabs>
        <w:spacing w:after="0" w:line="240" w:lineRule="auto"/>
        <w:ind w:firstLine="709"/>
        <w:jc w:val="both"/>
        <w:rPr>
          <w:rFonts w:ascii="Times New Roman" w:hAnsi="Times New Roman" w:cs="Times New Roman"/>
          <w:sz w:val="28"/>
          <w:szCs w:val="28"/>
          <w:lang w:eastAsia="ru-RU"/>
        </w:rPr>
      </w:pPr>
      <w:r w:rsidRPr="00CD1DB8">
        <w:rPr>
          <w:rFonts w:ascii="Times New Roman" w:hAnsi="Times New Roman" w:cs="Times New Roman"/>
          <w:sz w:val="28"/>
          <w:szCs w:val="28"/>
          <w:lang w:eastAsia="ru-RU"/>
        </w:rPr>
        <w:t>4</w:t>
      </w:r>
      <w:r>
        <w:rPr>
          <w:rFonts w:ascii="Times New Roman" w:hAnsi="Times New Roman" w:cs="Times New Roman"/>
          <w:sz w:val="28"/>
          <w:szCs w:val="28"/>
          <w:lang w:eastAsia="ru-RU"/>
        </w:rPr>
        <w:t>.</w:t>
      </w:r>
      <w:r w:rsidRPr="00CD1DB8">
        <w:rPr>
          <w:rFonts w:ascii="Times New Roman" w:hAnsi="Times New Roman" w:cs="Times New Roman"/>
          <w:sz w:val="28"/>
          <w:szCs w:val="28"/>
          <w:lang w:eastAsia="ru-RU"/>
        </w:rPr>
        <w:t xml:space="preserve"> Ежегодные дополнительные оплачиваемые отпуска предоставляются муниципальному служащему за выслугу лет (продолжительностью не более 15 календарных дней), а также в случаях, предусмотренных федеральными </w:t>
      </w:r>
      <w:hyperlink r:id="rId16" w:history="1">
        <w:r w:rsidRPr="00CD1DB8">
          <w:rPr>
            <w:rFonts w:ascii="Times New Roman" w:hAnsi="Times New Roman" w:cs="Times New Roman"/>
            <w:sz w:val="28"/>
            <w:szCs w:val="28"/>
            <w:lang w:eastAsia="ru-RU"/>
          </w:rPr>
          <w:t>законами</w:t>
        </w:r>
      </w:hyperlink>
      <w:r w:rsidRPr="00CD1DB8">
        <w:rPr>
          <w:rFonts w:ascii="Times New Roman" w:hAnsi="Times New Roman" w:cs="Times New Roman"/>
          <w:sz w:val="28"/>
          <w:szCs w:val="28"/>
          <w:lang w:eastAsia="ru-RU"/>
        </w:rPr>
        <w:t xml:space="preserve"> и законами субъекта Российской Федерации».</w:t>
      </w:r>
    </w:p>
    <w:p w:rsidR="008A7195" w:rsidRDefault="008A7195" w:rsidP="00261E6D">
      <w:pPr>
        <w:tabs>
          <w:tab w:val="left" w:pos="0"/>
        </w:tabs>
        <w:spacing w:after="0" w:line="240" w:lineRule="auto"/>
        <w:ind w:firstLine="709"/>
        <w:jc w:val="both"/>
        <w:rPr>
          <w:rFonts w:ascii="Times New Roman" w:hAnsi="Times New Roman" w:cs="Times New Roman"/>
          <w:sz w:val="28"/>
          <w:szCs w:val="28"/>
        </w:rPr>
      </w:pPr>
      <w:r w:rsidRPr="00CD1DB8">
        <w:rPr>
          <w:rFonts w:ascii="Times New Roman" w:hAnsi="Times New Roman" w:cs="Times New Roman"/>
          <w:sz w:val="28"/>
          <w:szCs w:val="28"/>
        </w:rPr>
        <w:t xml:space="preserve">Проблемы привлечения граждан на муниципальную службу остро стоят в органах местного самоуправления </w:t>
      </w:r>
      <w:r>
        <w:rPr>
          <w:rFonts w:ascii="Times New Roman" w:hAnsi="Times New Roman" w:cs="Times New Roman"/>
          <w:sz w:val="28"/>
          <w:szCs w:val="28"/>
        </w:rPr>
        <w:t xml:space="preserve">муниципальных районов и </w:t>
      </w:r>
      <w:r w:rsidRPr="00CD1DB8">
        <w:rPr>
          <w:rFonts w:ascii="Times New Roman" w:hAnsi="Times New Roman" w:cs="Times New Roman"/>
          <w:sz w:val="28"/>
          <w:szCs w:val="28"/>
        </w:rPr>
        <w:t xml:space="preserve">сельских поселений в связи с низким уровнем заработной платы и несоразмерно большим объемом работы. </w:t>
      </w:r>
    </w:p>
    <w:p w:rsidR="008A7195" w:rsidRPr="00CD1DB8" w:rsidRDefault="008A7195" w:rsidP="00261E6D">
      <w:pPr>
        <w:tabs>
          <w:tab w:val="left" w:pos="0"/>
        </w:tabs>
        <w:spacing w:after="0" w:line="240" w:lineRule="auto"/>
        <w:ind w:firstLine="709"/>
        <w:jc w:val="both"/>
        <w:rPr>
          <w:rFonts w:ascii="Times New Roman" w:hAnsi="Times New Roman" w:cs="Times New Roman"/>
          <w:sz w:val="28"/>
          <w:szCs w:val="28"/>
        </w:rPr>
      </w:pPr>
      <w:r w:rsidRPr="00CD1DB8">
        <w:rPr>
          <w:rFonts w:ascii="Times New Roman" w:hAnsi="Times New Roman" w:cs="Times New Roman"/>
          <w:sz w:val="28"/>
          <w:szCs w:val="28"/>
        </w:rPr>
        <w:t>Имеется недостаток специалистов в сфере IT-технологий, информационной безопасности, архитектуры и градостроительной деятельности из-за неконкурентоспособного по сравнению с коммерческими организациями уровня оплаты труда. Недостаточное привлечение молодых кадров на муниципальную службу приводит к старению кадрового состава органов местного самоуправления.</w:t>
      </w:r>
    </w:p>
    <w:p w:rsidR="008A7195" w:rsidRPr="002E1E6A" w:rsidRDefault="008A7195" w:rsidP="00261E6D">
      <w:pPr>
        <w:tabs>
          <w:tab w:val="left" w:pos="600"/>
        </w:tabs>
        <w:spacing w:after="0" w:line="240" w:lineRule="auto"/>
        <w:ind w:firstLine="317"/>
        <w:jc w:val="both"/>
        <w:rPr>
          <w:rFonts w:ascii="Times New Roman" w:hAnsi="Times New Roman" w:cs="Times New Roman"/>
          <w:sz w:val="28"/>
          <w:szCs w:val="28"/>
        </w:rPr>
      </w:pPr>
    </w:p>
    <w:p w:rsidR="00967491" w:rsidRPr="00967491" w:rsidRDefault="002E1E6A" w:rsidP="00261E6D">
      <w:pPr>
        <w:tabs>
          <w:tab w:val="left" w:pos="600"/>
        </w:tabs>
        <w:spacing w:after="0" w:line="240" w:lineRule="auto"/>
        <w:ind w:firstLine="317"/>
        <w:jc w:val="both"/>
        <w:rPr>
          <w:rFonts w:ascii="Times New Roman" w:hAnsi="Times New Roman" w:cs="Times New Roman"/>
          <w:sz w:val="28"/>
          <w:szCs w:val="28"/>
        </w:rPr>
      </w:pPr>
      <w:r w:rsidRPr="002E1E6A">
        <w:rPr>
          <w:rFonts w:ascii="Times New Roman" w:hAnsi="Times New Roman" w:cs="Times New Roman"/>
          <w:b/>
          <w:sz w:val="28"/>
          <w:szCs w:val="28"/>
        </w:rPr>
        <w:t>-</w:t>
      </w:r>
      <w:r w:rsidRPr="002E1E6A">
        <w:rPr>
          <w:rFonts w:ascii="Times New Roman" w:hAnsi="Times New Roman" w:cs="Times New Roman"/>
          <w:b/>
          <w:sz w:val="28"/>
          <w:szCs w:val="28"/>
        </w:rPr>
        <w:tab/>
        <w:t>топ-5 необходимых отраслевых специалистов для муниципальной службы</w:t>
      </w:r>
      <w:r w:rsidRPr="002E1E6A">
        <w:rPr>
          <w:rFonts w:ascii="Times New Roman" w:hAnsi="Times New Roman" w:cs="Times New Roman"/>
          <w:sz w:val="28"/>
          <w:szCs w:val="28"/>
        </w:rPr>
        <w:t xml:space="preserve">, </w:t>
      </w:r>
      <w:r w:rsidR="00967491" w:rsidRPr="00967491">
        <w:rPr>
          <w:rFonts w:ascii="Times New Roman" w:hAnsi="Times New Roman" w:cs="Times New Roman"/>
          <w:bCs/>
          <w:color w:val="000000"/>
          <w:sz w:val="28"/>
          <w:szCs w:val="28"/>
        </w:rPr>
        <w:t>в муниципальных образованиях Самарской области</w:t>
      </w:r>
      <w:r w:rsidR="00967491">
        <w:rPr>
          <w:rFonts w:ascii="Times New Roman" w:hAnsi="Times New Roman" w:cs="Times New Roman"/>
          <w:b/>
          <w:bCs/>
          <w:color w:val="000000"/>
          <w:sz w:val="28"/>
          <w:szCs w:val="28"/>
        </w:rPr>
        <w:t xml:space="preserve"> </w:t>
      </w:r>
      <w:r w:rsidR="00967491" w:rsidRPr="00C41084">
        <w:rPr>
          <w:rFonts w:ascii="Times New Roman" w:hAnsi="Times New Roman" w:cs="Times New Roman"/>
          <w:color w:val="000000"/>
          <w:sz w:val="28"/>
          <w:szCs w:val="28"/>
        </w:rPr>
        <w:t xml:space="preserve">включает: </w:t>
      </w:r>
    </w:p>
    <w:p w:rsidR="00967491" w:rsidRDefault="00967491" w:rsidP="00261E6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Pr>
          <w:rFonts w:ascii="Times New Roman" w:hAnsi="Times New Roman" w:cs="Times New Roman"/>
          <w:sz w:val="28"/>
          <w:szCs w:val="28"/>
        </w:rPr>
        <w:t>с</w:t>
      </w:r>
      <w:r w:rsidRPr="00CD1DB8">
        <w:rPr>
          <w:rFonts w:ascii="Times New Roman" w:hAnsi="Times New Roman" w:cs="Times New Roman"/>
          <w:sz w:val="28"/>
          <w:szCs w:val="28"/>
        </w:rPr>
        <w:t>пециалист</w:t>
      </w:r>
      <w:r>
        <w:rPr>
          <w:rFonts w:ascii="Times New Roman" w:hAnsi="Times New Roman" w:cs="Times New Roman"/>
          <w:sz w:val="28"/>
          <w:szCs w:val="28"/>
        </w:rPr>
        <w:t>ов</w:t>
      </w:r>
      <w:r w:rsidRPr="00CD1DB8">
        <w:rPr>
          <w:rFonts w:ascii="Times New Roman" w:hAnsi="Times New Roman" w:cs="Times New Roman"/>
          <w:sz w:val="28"/>
          <w:szCs w:val="28"/>
        </w:rPr>
        <w:t xml:space="preserve"> в области градостроительства, ЖКХ, экологии</w:t>
      </w:r>
      <w:r>
        <w:rPr>
          <w:rFonts w:ascii="Times New Roman" w:hAnsi="Times New Roman" w:cs="Times New Roman"/>
          <w:sz w:val="28"/>
          <w:szCs w:val="28"/>
        </w:rPr>
        <w:t>;</w:t>
      </w:r>
    </w:p>
    <w:p w:rsidR="00967491" w:rsidRDefault="00967491" w:rsidP="00261E6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и</w:t>
      </w:r>
      <w:r w:rsidRPr="00CD1DB8">
        <w:rPr>
          <w:rFonts w:ascii="Times New Roman" w:hAnsi="Times New Roman" w:cs="Times New Roman"/>
          <w:color w:val="000000"/>
          <w:sz w:val="28"/>
          <w:szCs w:val="28"/>
        </w:rPr>
        <w:t>нженер</w:t>
      </w:r>
      <w:r>
        <w:rPr>
          <w:rFonts w:ascii="Times New Roman" w:hAnsi="Times New Roman" w:cs="Times New Roman"/>
          <w:color w:val="000000"/>
          <w:sz w:val="28"/>
          <w:szCs w:val="28"/>
        </w:rPr>
        <w:t>ов</w:t>
      </w:r>
      <w:r w:rsidRPr="00CD1DB8">
        <w:rPr>
          <w:rFonts w:ascii="Times New Roman" w:hAnsi="Times New Roman" w:cs="Times New Roman"/>
          <w:color w:val="000000"/>
          <w:sz w:val="28"/>
          <w:szCs w:val="28"/>
        </w:rPr>
        <w:t>-строител</w:t>
      </w:r>
      <w:r>
        <w:rPr>
          <w:rFonts w:ascii="Times New Roman" w:hAnsi="Times New Roman" w:cs="Times New Roman"/>
          <w:color w:val="000000"/>
          <w:sz w:val="28"/>
          <w:szCs w:val="28"/>
        </w:rPr>
        <w:t>ей</w:t>
      </w:r>
      <w:r w:rsidRPr="00CD1DB8">
        <w:rPr>
          <w:rFonts w:ascii="Times New Roman" w:hAnsi="Times New Roman" w:cs="Times New Roman"/>
          <w:color w:val="000000"/>
          <w:sz w:val="28"/>
          <w:szCs w:val="28"/>
        </w:rPr>
        <w:t xml:space="preserve"> и специалист</w:t>
      </w:r>
      <w:r>
        <w:rPr>
          <w:rFonts w:ascii="Times New Roman" w:hAnsi="Times New Roman" w:cs="Times New Roman"/>
          <w:color w:val="000000"/>
          <w:sz w:val="28"/>
          <w:szCs w:val="28"/>
        </w:rPr>
        <w:t>ов</w:t>
      </w:r>
      <w:r w:rsidRPr="00CD1DB8">
        <w:rPr>
          <w:rFonts w:ascii="Times New Roman" w:hAnsi="Times New Roman" w:cs="Times New Roman"/>
          <w:color w:val="000000"/>
          <w:sz w:val="28"/>
          <w:szCs w:val="28"/>
        </w:rPr>
        <w:t xml:space="preserve"> по земельно-имущественным отношениям</w:t>
      </w:r>
      <w:r>
        <w:rPr>
          <w:rFonts w:ascii="Times New Roman" w:hAnsi="Times New Roman" w:cs="Times New Roman"/>
          <w:color w:val="000000"/>
          <w:sz w:val="28"/>
          <w:szCs w:val="28"/>
        </w:rPr>
        <w:t>;</w:t>
      </w:r>
    </w:p>
    <w:p w:rsidR="00967491" w:rsidRDefault="00967491" w:rsidP="00261E6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с</w:t>
      </w:r>
      <w:r w:rsidRPr="00CD1DB8">
        <w:rPr>
          <w:rFonts w:ascii="Times New Roman" w:hAnsi="Times New Roman" w:cs="Times New Roman"/>
          <w:color w:val="000000"/>
          <w:sz w:val="28"/>
          <w:szCs w:val="28"/>
        </w:rPr>
        <w:t xml:space="preserve">пециалисты в сфере </w:t>
      </w:r>
      <w:r w:rsidRPr="00CD1DB8">
        <w:rPr>
          <w:rFonts w:ascii="Times New Roman" w:hAnsi="Times New Roman" w:cs="Times New Roman"/>
          <w:sz w:val="28"/>
          <w:szCs w:val="28"/>
          <w:lang w:val="en-US"/>
        </w:rPr>
        <w:t>IT</w:t>
      </w:r>
      <w:r w:rsidRPr="00CD1DB8">
        <w:rPr>
          <w:rFonts w:ascii="Times New Roman" w:hAnsi="Times New Roman" w:cs="Times New Roman"/>
          <w:sz w:val="28"/>
          <w:szCs w:val="28"/>
        </w:rPr>
        <w:t>-технологий</w:t>
      </w:r>
      <w:r>
        <w:rPr>
          <w:rFonts w:ascii="Times New Roman" w:hAnsi="Times New Roman" w:cs="Times New Roman"/>
          <w:sz w:val="28"/>
          <w:szCs w:val="28"/>
        </w:rPr>
        <w:t>;</w:t>
      </w:r>
    </w:p>
    <w:p w:rsidR="00967491" w:rsidRDefault="00967491" w:rsidP="00261E6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э</w:t>
      </w:r>
      <w:r w:rsidRPr="00CD1DB8">
        <w:rPr>
          <w:rFonts w:ascii="Times New Roman" w:hAnsi="Times New Roman" w:cs="Times New Roman"/>
          <w:color w:val="000000"/>
          <w:sz w:val="28"/>
          <w:szCs w:val="28"/>
        </w:rPr>
        <w:t>кономисты и финансисты</w:t>
      </w:r>
      <w:r>
        <w:rPr>
          <w:rFonts w:ascii="Times New Roman" w:hAnsi="Times New Roman" w:cs="Times New Roman"/>
          <w:color w:val="000000"/>
          <w:sz w:val="28"/>
          <w:szCs w:val="28"/>
        </w:rPr>
        <w:t>;</w:t>
      </w:r>
    </w:p>
    <w:p w:rsidR="00967491" w:rsidRPr="000E3953" w:rsidRDefault="00967491" w:rsidP="00261E6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 ю</w:t>
      </w:r>
      <w:r w:rsidRPr="00CD1DB8">
        <w:rPr>
          <w:rFonts w:ascii="Times New Roman" w:hAnsi="Times New Roman" w:cs="Times New Roman"/>
          <w:color w:val="000000"/>
          <w:sz w:val="28"/>
          <w:szCs w:val="28"/>
        </w:rPr>
        <w:t>ристы.</w:t>
      </w:r>
    </w:p>
    <w:p w:rsidR="00967491" w:rsidRPr="002E1E6A" w:rsidRDefault="00967491" w:rsidP="00261E6D">
      <w:pPr>
        <w:tabs>
          <w:tab w:val="left" w:pos="600"/>
        </w:tabs>
        <w:spacing w:after="0" w:line="240" w:lineRule="auto"/>
        <w:ind w:firstLine="317"/>
        <w:jc w:val="both"/>
        <w:rPr>
          <w:rFonts w:ascii="Times New Roman" w:hAnsi="Times New Roman" w:cs="Times New Roman"/>
          <w:sz w:val="28"/>
          <w:szCs w:val="28"/>
        </w:rPr>
      </w:pPr>
    </w:p>
    <w:p w:rsidR="002E1E6A" w:rsidRPr="002E1E6A" w:rsidRDefault="002E1E6A" w:rsidP="002E1E6A">
      <w:pPr>
        <w:tabs>
          <w:tab w:val="left" w:pos="600"/>
        </w:tabs>
        <w:spacing w:after="0" w:line="240" w:lineRule="auto"/>
        <w:ind w:firstLine="317"/>
        <w:jc w:val="both"/>
        <w:rPr>
          <w:rFonts w:ascii="Times New Roman" w:hAnsi="Times New Roman" w:cs="Times New Roman"/>
          <w:b/>
          <w:sz w:val="28"/>
          <w:szCs w:val="28"/>
        </w:rPr>
      </w:pPr>
      <w:r w:rsidRPr="002E1E6A">
        <w:rPr>
          <w:rFonts w:ascii="Times New Roman" w:hAnsi="Times New Roman" w:cs="Times New Roman"/>
          <w:b/>
          <w:sz w:val="28"/>
          <w:szCs w:val="28"/>
        </w:rPr>
        <w:t>- факторы, влияющие на дефицит кадров в органах местного самоуправления (например, значительная удаленность муниципального образования от административного центра субъекта Российской Федерации);</w:t>
      </w:r>
    </w:p>
    <w:p w:rsidR="005808C0" w:rsidRDefault="005808C0" w:rsidP="005808C0">
      <w:pPr>
        <w:spacing w:after="0"/>
        <w:ind w:firstLine="709"/>
        <w:jc w:val="both"/>
        <w:rPr>
          <w:rFonts w:ascii="Times New Roman" w:hAnsi="Times New Roman" w:cs="Times New Roman"/>
          <w:sz w:val="28"/>
          <w:szCs w:val="28"/>
        </w:rPr>
      </w:pPr>
      <w:r w:rsidRPr="00CD1DB8">
        <w:rPr>
          <w:rFonts w:ascii="Times New Roman" w:hAnsi="Times New Roman" w:cs="Times New Roman"/>
          <w:sz w:val="28"/>
          <w:szCs w:val="28"/>
        </w:rPr>
        <w:t xml:space="preserve">В качестве основных </w:t>
      </w:r>
      <w:r w:rsidRPr="00BC21C6">
        <w:rPr>
          <w:rFonts w:ascii="Times New Roman" w:hAnsi="Times New Roman" w:cs="Times New Roman"/>
          <w:b/>
          <w:bCs/>
          <w:sz w:val="28"/>
          <w:szCs w:val="28"/>
        </w:rPr>
        <w:t>факторов, влияющих на дефицит кадров и высокую текучесть кадров в органах местного самоуправления</w:t>
      </w:r>
      <w:r w:rsidRPr="00CD1DB8">
        <w:rPr>
          <w:rFonts w:ascii="Times New Roman" w:hAnsi="Times New Roman" w:cs="Times New Roman"/>
          <w:sz w:val="28"/>
          <w:szCs w:val="28"/>
        </w:rPr>
        <w:t xml:space="preserve">, муниципальными образованиями были отмечены следующие: </w:t>
      </w:r>
    </w:p>
    <w:p w:rsidR="005808C0" w:rsidRDefault="005808C0" w:rsidP="005808C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D1DB8">
        <w:rPr>
          <w:rFonts w:ascii="Times New Roman" w:hAnsi="Times New Roman" w:cs="Times New Roman"/>
          <w:sz w:val="28"/>
          <w:szCs w:val="28"/>
        </w:rPr>
        <w:t xml:space="preserve">неконкурентоспособный по сравнению с коммерческими организациями размер заработной платы, </w:t>
      </w:r>
    </w:p>
    <w:p w:rsidR="005808C0" w:rsidRDefault="005808C0" w:rsidP="005808C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D1DB8">
        <w:rPr>
          <w:rFonts w:ascii="Times New Roman" w:hAnsi="Times New Roman" w:cs="Times New Roman"/>
          <w:sz w:val="28"/>
          <w:szCs w:val="28"/>
        </w:rPr>
        <w:t xml:space="preserve">высокий уровень личной ответственности, </w:t>
      </w:r>
    </w:p>
    <w:p w:rsidR="005808C0" w:rsidRDefault="005808C0" w:rsidP="005808C0">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н</w:t>
      </w:r>
      <w:r w:rsidRPr="00CD1DB8">
        <w:rPr>
          <w:rFonts w:ascii="Times New Roman" w:hAnsi="Times New Roman" w:cs="Times New Roman"/>
          <w:sz w:val="28"/>
          <w:szCs w:val="28"/>
        </w:rPr>
        <w:t xml:space="preserve">аличие ограничений и запретов, связанных с муниципальной службой, </w:t>
      </w:r>
    </w:p>
    <w:p w:rsidR="005808C0" w:rsidRDefault="005808C0" w:rsidP="005808C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ограниченные возможности для </w:t>
      </w:r>
      <w:r w:rsidRPr="00CD1DB8">
        <w:rPr>
          <w:rFonts w:ascii="Times New Roman" w:hAnsi="Times New Roman" w:cs="Times New Roman"/>
          <w:sz w:val="28"/>
          <w:szCs w:val="28"/>
        </w:rPr>
        <w:t xml:space="preserve">профессионального роста. </w:t>
      </w:r>
    </w:p>
    <w:p w:rsidR="005808C0" w:rsidRPr="00CD1DB8" w:rsidRDefault="005808C0" w:rsidP="005808C0">
      <w:pPr>
        <w:spacing w:after="0"/>
        <w:ind w:firstLine="709"/>
        <w:jc w:val="both"/>
        <w:rPr>
          <w:rFonts w:ascii="Times New Roman" w:hAnsi="Times New Roman" w:cs="Times New Roman"/>
          <w:sz w:val="28"/>
          <w:szCs w:val="28"/>
        </w:rPr>
      </w:pPr>
      <w:r>
        <w:rPr>
          <w:rFonts w:ascii="Times New Roman" w:hAnsi="Times New Roman" w:cs="Times New Roman"/>
          <w:sz w:val="28"/>
          <w:szCs w:val="28"/>
        </w:rPr>
        <w:t>Описанные выше проблемы приводят к тому, что о</w:t>
      </w:r>
      <w:r w:rsidRPr="00CD1DB8">
        <w:rPr>
          <w:rFonts w:ascii="Times New Roman" w:hAnsi="Times New Roman" w:cs="Times New Roman"/>
          <w:sz w:val="28"/>
          <w:szCs w:val="28"/>
        </w:rPr>
        <w:t xml:space="preserve">пыт, накопленный сотрудниками, не может передаваться, </w:t>
      </w:r>
      <w:r>
        <w:rPr>
          <w:rFonts w:ascii="Times New Roman" w:hAnsi="Times New Roman" w:cs="Times New Roman"/>
          <w:sz w:val="28"/>
          <w:szCs w:val="28"/>
        </w:rPr>
        <w:t xml:space="preserve">что порождает невозможность ускоренной </w:t>
      </w:r>
      <w:r w:rsidRPr="00CD1DB8">
        <w:rPr>
          <w:rFonts w:ascii="Times New Roman" w:hAnsi="Times New Roman" w:cs="Times New Roman"/>
          <w:sz w:val="28"/>
          <w:szCs w:val="28"/>
        </w:rPr>
        <w:t xml:space="preserve">адаптации муниципальных служащих и снижает эффективность работы органов местного самоуправления. </w:t>
      </w:r>
    </w:p>
    <w:p w:rsidR="005808C0" w:rsidRDefault="005808C0" w:rsidP="005808C0">
      <w:pPr>
        <w:spacing w:after="0"/>
        <w:ind w:firstLine="709"/>
        <w:jc w:val="both"/>
        <w:rPr>
          <w:rFonts w:ascii="Times New Roman" w:hAnsi="Times New Roman" w:cs="Times New Roman"/>
          <w:b/>
          <w:sz w:val="28"/>
          <w:szCs w:val="28"/>
        </w:rPr>
      </w:pPr>
      <w:r w:rsidRPr="00CD1DB8">
        <w:rPr>
          <w:rFonts w:ascii="Times New Roman" w:eastAsia="SimSun" w:hAnsi="Times New Roman" w:cs="Times New Roman"/>
          <w:sz w:val="28"/>
          <w:szCs w:val="28"/>
        </w:rPr>
        <w:t>В частности</w:t>
      </w:r>
      <w:r>
        <w:rPr>
          <w:rFonts w:ascii="Times New Roman" w:eastAsia="SimSun" w:hAnsi="Times New Roman" w:cs="Times New Roman"/>
          <w:sz w:val="28"/>
          <w:szCs w:val="28"/>
        </w:rPr>
        <w:t>,</w:t>
      </w:r>
      <w:r w:rsidRPr="00CD1DB8">
        <w:rPr>
          <w:rFonts w:ascii="Times New Roman" w:eastAsia="SimSun" w:hAnsi="Times New Roman" w:cs="Times New Roman"/>
          <w:sz w:val="28"/>
          <w:szCs w:val="28"/>
        </w:rPr>
        <w:t xml:space="preserve"> в</w:t>
      </w:r>
      <w:r>
        <w:rPr>
          <w:rFonts w:ascii="Times New Roman" w:eastAsia="SimSun" w:hAnsi="Times New Roman" w:cs="Times New Roman"/>
          <w:sz w:val="28"/>
          <w:szCs w:val="28"/>
        </w:rPr>
        <w:t xml:space="preserve"> кр</w:t>
      </w:r>
      <w:r w:rsidRPr="003E2FD8">
        <w:rPr>
          <w:rFonts w:ascii="Times New Roman" w:eastAsia="SimSun" w:hAnsi="Times New Roman" w:cs="Times New Roman"/>
          <w:sz w:val="28"/>
          <w:szCs w:val="28"/>
        </w:rPr>
        <w:t>упнейшем моногороде России – городском округе Тольятти о</w:t>
      </w:r>
      <w:r w:rsidRPr="003E2FD8">
        <w:rPr>
          <w:rFonts w:ascii="Times New Roman" w:hAnsi="Times New Roman" w:cs="Times New Roman"/>
          <w:sz w:val="28"/>
          <w:szCs w:val="28"/>
        </w:rPr>
        <w:t>сновными</w:t>
      </w:r>
      <w:r w:rsidRPr="00CD1DB8">
        <w:rPr>
          <w:rFonts w:ascii="Times New Roman" w:hAnsi="Times New Roman" w:cs="Times New Roman"/>
          <w:bCs/>
          <w:sz w:val="28"/>
          <w:szCs w:val="28"/>
        </w:rPr>
        <w:t xml:space="preserve"> причинами увольнения сотрудников администрации явля</w:t>
      </w:r>
      <w:r>
        <w:rPr>
          <w:rFonts w:ascii="Times New Roman" w:hAnsi="Times New Roman" w:cs="Times New Roman"/>
          <w:bCs/>
          <w:sz w:val="28"/>
          <w:szCs w:val="28"/>
        </w:rPr>
        <w:t>ю</w:t>
      </w:r>
      <w:r w:rsidRPr="00CD1DB8">
        <w:rPr>
          <w:rFonts w:ascii="Times New Roman" w:hAnsi="Times New Roman" w:cs="Times New Roman"/>
          <w:bCs/>
          <w:sz w:val="28"/>
          <w:szCs w:val="28"/>
        </w:rPr>
        <w:t>тся</w:t>
      </w:r>
      <w:r>
        <w:rPr>
          <w:rFonts w:ascii="Times New Roman" w:hAnsi="Times New Roman" w:cs="Times New Roman"/>
          <w:bCs/>
          <w:sz w:val="28"/>
          <w:szCs w:val="28"/>
        </w:rPr>
        <w:t>:</w:t>
      </w:r>
      <w:r w:rsidRPr="00CD1DB8">
        <w:rPr>
          <w:rFonts w:ascii="Times New Roman" w:hAnsi="Times New Roman" w:cs="Times New Roman"/>
          <w:b/>
          <w:sz w:val="28"/>
          <w:szCs w:val="28"/>
        </w:rPr>
        <w:t xml:space="preserve"> </w:t>
      </w:r>
    </w:p>
    <w:p w:rsidR="005808C0" w:rsidRDefault="005808C0" w:rsidP="005808C0">
      <w:pPr>
        <w:spacing w:after="0"/>
        <w:ind w:firstLine="709"/>
        <w:jc w:val="both"/>
        <w:rPr>
          <w:rFonts w:ascii="Times New Roman" w:hAnsi="Times New Roman" w:cs="Times New Roman"/>
          <w:b/>
          <w:bCs/>
          <w:sz w:val="28"/>
          <w:szCs w:val="28"/>
        </w:rPr>
      </w:pPr>
      <w:r w:rsidRPr="003E2FD8">
        <w:rPr>
          <w:rFonts w:ascii="Times New Roman" w:hAnsi="Times New Roman" w:cs="Times New Roman"/>
          <w:bCs/>
          <w:sz w:val="28"/>
          <w:szCs w:val="28"/>
        </w:rPr>
        <w:t>1)</w:t>
      </w:r>
      <w:r>
        <w:rPr>
          <w:rFonts w:ascii="Times New Roman" w:hAnsi="Times New Roman" w:cs="Times New Roman"/>
          <w:b/>
          <w:sz w:val="28"/>
          <w:szCs w:val="28"/>
        </w:rPr>
        <w:t xml:space="preserve"> </w:t>
      </w:r>
      <w:r w:rsidRPr="00CD1DB8">
        <w:rPr>
          <w:rFonts w:ascii="Times New Roman" w:hAnsi="Times New Roman" w:cs="Times New Roman"/>
          <w:sz w:val="28"/>
          <w:szCs w:val="28"/>
        </w:rPr>
        <w:t xml:space="preserve">низкий заработок, а также повышенная сложность и интенсивность труда. С течением времени значительно возрос объем работы, </w:t>
      </w:r>
      <w:r>
        <w:rPr>
          <w:rFonts w:ascii="Times New Roman" w:hAnsi="Times New Roman" w:cs="Times New Roman"/>
          <w:sz w:val="28"/>
          <w:szCs w:val="28"/>
        </w:rPr>
        <w:t xml:space="preserve">но </w:t>
      </w:r>
      <w:r w:rsidRPr="00CD1DB8">
        <w:rPr>
          <w:rFonts w:ascii="Times New Roman" w:hAnsi="Times New Roman" w:cs="Times New Roman"/>
          <w:sz w:val="28"/>
          <w:szCs w:val="28"/>
        </w:rPr>
        <w:t>уровень заработной платы остается достаточно низким</w:t>
      </w:r>
      <w:r>
        <w:rPr>
          <w:rFonts w:ascii="Times New Roman" w:hAnsi="Times New Roman" w:cs="Times New Roman"/>
          <w:sz w:val="28"/>
          <w:szCs w:val="28"/>
        </w:rPr>
        <w:t xml:space="preserve">. </w:t>
      </w:r>
      <w:r w:rsidRPr="00CD1DB8">
        <w:rPr>
          <w:rFonts w:ascii="Times New Roman" w:hAnsi="Times New Roman" w:cs="Times New Roman"/>
          <w:sz w:val="28"/>
          <w:szCs w:val="28"/>
        </w:rPr>
        <w:t>Городской округ Тольятти является крупным городом и имеет достаточное количество рабочих мест с заработными платами выше, чем у муниципальных служащих. Статус территории опережающего развития и технопарк «Жигулевская долина» также обеспечивают конкуренцию за опытных сотрудников</w:t>
      </w:r>
      <w:r>
        <w:rPr>
          <w:rFonts w:ascii="Times New Roman" w:hAnsi="Times New Roman" w:cs="Times New Roman"/>
          <w:sz w:val="28"/>
          <w:szCs w:val="28"/>
        </w:rPr>
        <w:t>;</w:t>
      </w:r>
    </w:p>
    <w:p w:rsidR="005808C0" w:rsidRDefault="005808C0" w:rsidP="005808C0">
      <w:pPr>
        <w:spacing w:after="0"/>
        <w:ind w:firstLine="709"/>
        <w:jc w:val="both"/>
        <w:rPr>
          <w:rFonts w:ascii="Times New Roman" w:hAnsi="Times New Roman" w:cs="Times New Roman"/>
          <w:b/>
          <w:bCs/>
          <w:sz w:val="28"/>
          <w:szCs w:val="28"/>
        </w:rPr>
      </w:pPr>
      <w:r>
        <w:rPr>
          <w:rFonts w:ascii="Times New Roman" w:hAnsi="Times New Roman" w:cs="Times New Roman"/>
          <w:sz w:val="28"/>
          <w:szCs w:val="28"/>
        </w:rPr>
        <w:t>2) о</w:t>
      </w:r>
      <w:r w:rsidRPr="00CD1DB8">
        <w:rPr>
          <w:rFonts w:ascii="Times New Roman" w:hAnsi="Times New Roman" w:cs="Times New Roman"/>
          <w:sz w:val="28"/>
          <w:szCs w:val="28"/>
        </w:rPr>
        <w:t>тсутствие возможности предложить сотрудникам гибкий график работы либо удаленную (дистанционную) работу</w:t>
      </w:r>
      <w:r>
        <w:rPr>
          <w:rFonts w:ascii="Times New Roman" w:hAnsi="Times New Roman" w:cs="Times New Roman"/>
          <w:sz w:val="28"/>
          <w:szCs w:val="28"/>
        </w:rPr>
        <w:t>;</w:t>
      </w:r>
    </w:p>
    <w:p w:rsidR="005808C0" w:rsidRDefault="005808C0" w:rsidP="005808C0">
      <w:pPr>
        <w:spacing w:after="0"/>
        <w:ind w:firstLine="709"/>
        <w:jc w:val="both"/>
        <w:rPr>
          <w:rFonts w:ascii="Times New Roman" w:hAnsi="Times New Roman" w:cs="Times New Roman"/>
          <w:b/>
          <w:bCs/>
          <w:sz w:val="28"/>
          <w:szCs w:val="28"/>
        </w:rPr>
      </w:pPr>
      <w:r w:rsidRPr="003E2FD8">
        <w:rPr>
          <w:rFonts w:ascii="Times New Roman" w:hAnsi="Times New Roman" w:cs="Times New Roman"/>
          <w:sz w:val="28"/>
          <w:szCs w:val="28"/>
        </w:rPr>
        <w:t>3) необходимость выполнения</w:t>
      </w:r>
      <w:r w:rsidRPr="00CD1DB8">
        <w:rPr>
          <w:rFonts w:ascii="Times New Roman" w:hAnsi="Times New Roman" w:cs="Times New Roman"/>
          <w:sz w:val="28"/>
          <w:szCs w:val="28"/>
        </w:rPr>
        <w:t xml:space="preserve"> обязанностей, соблюдение ограничений и запретов, установленных антикоррупционным законодательством</w:t>
      </w:r>
      <w:r>
        <w:rPr>
          <w:rFonts w:ascii="Times New Roman" w:hAnsi="Times New Roman" w:cs="Times New Roman"/>
          <w:sz w:val="28"/>
          <w:szCs w:val="28"/>
        </w:rPr>
        <w:t>;</w:t>
      </w:r>
    </w:p>
    <w:p w:rsidR="005808C0" w:rsidRDefault="005808C0" w:rsidP="005808C0">
      <w:pPr>
        <w:spacing w:after="0"/>
        <w:ind w:firstLine="709"/>
        <w:jc w:val="both"/>
        <w:rPr>
          <w:rFonts w:ascii="Times New Roman" w:hAnsi="Times New Roman" w:cs="Times New Roman"/>
          <w:b/>
          <w:bCs/>
          <w:sz w:val="28"/>
          <w:szCs w:val="28"/>
        </w:rPr>
      </w:pPr>
      <w:r w:rsidRPr="003E2FD8">
        <w:rPr>
          <w:rFonts w:ascii="Times New Roman" w:hAnsi="Times New Roman" w:cs="Times New Roman"/>
          <w:sz w:val="28"/>
          <w:szCs w:val="28"/>
        </w:rPr>
        <w:t>4) низкий</w:t>
      </w:r>
      <w:r w:rsidRPr="00CD1DB8">
        <w:rPr>
          <w:rFonts w:ascii="Times New Roman" w:hAnsi="Times New Roman" w:cs="Times New Roman"/>
          <w:sz w:val="28"/>
          <w:szCs w:val="28"/>
        </w:rPr>
        <w:t xml:space="preserve"> престиж муниципальной службы, обусловленный негативным освещением работы </w:t>
      </w:r>
      <w:r>
        <w:rPr>
          <w:rFonts w:ascii="Times New Roman" w:hAnsi="Times New Roman" w:cs="Times New Roman"/>
          <w:sz w:val="28"/>
          <w:szCs w:val="28"/>
        </w:rPr>
        <w:t>органов местного самоуправления</w:t>
      </w:r>
      <w:r w:rsidRPr="00CD1DB8">
        <w:rPr>
          <w:rFonts w:ascii="Times New Roman" w:hAnsi="Times New Roman" w:cs="Times New Roman"/>
          <w:sz w:val="28"/>
          <w:szCs w:val="28"/>
        </w:rPr>
        <w:t xml:space="preserve"> в </w:t>
      </w:r>
      <w:r>
        <w:rPr>
          <w:rFonts w:ascii="Times New Roman" w:hAnsi="Times New Roman" w:cs="Times New Roman"/>
          <w:sz w:val="28"/>
          <w:szCs w:val="28"/>
        </w:rPr>
        <w:t>средствах массовой информации</w:t>
      </w:r>
      <w:r w:rsidRPr="00CD1DB8">
        <w:rPr>
          <w:rFonts w:ascii="Times New Roman" w:hAnsi="Times New Roman" w:cs="Times New Roman"/>
          <w:sz w:val="28"/>
          <w:szCs w:val="28"/>
        </w:rPr>
        <w:t>, занижением роли муниципалитетов в процессе развития города (например, доходы местного бюджета не способны удовлетворить все потребности жителей, местные налоги и сборы не могут обеспечить такой крупный город как Тольятти). Повышение заработных плат муниципальных служащих вызывает в обществе негативное отношение</w:t>
      </w:r>
      <w:r>
        <w:rPr>
          <w:rFonts w:ascii="Times New Roman" w:hAnsi="Times New Roman" w:cs="Times New Roman"/>
          <w:sz w:val="28"/>
          <w:szCs w:val="28"/>
        </w:rPr>
        <w:t>;</w:t>
      </w:r>
    </w:p>
    <w:p w:rsidR="005808C0" w:rsidRDefault="005808C0" w:rsidP="005808C0">
      <w:pPr>
        <w:spacing w:after="0"/>
        <w:ind w:firstLine="709"/>
        <w:jc w:val="both"/>
        <w:rPr>
          <w:rFonts w:ascii="Times New Roman" w:hAnsi="Times New Roman" w:cs="Times New Roman"/>
          <w:sz w:val="28"/>
          <w:szCs w:val="28"/>
        </w:rPr>
      </w:pPr>
      <w:r w:rsidRPr="003E2FD8">
        <w:rPr>
          <w:rFonts w:ascii="Times New Roman" w:hAnsi="Times New Roman" w:cs="Times New Roman"/>
          <w:sz w:val="28"/>
          <w:szCs w:val="28"/>
        </w:rPr>
        <w:t xml:space="preserve">5) </w:t>
      </w:r>
      <w:r>
        <w:rPr>
          <w:rFonts w:ascii="Times New Roman" w:hAnsi="Times New Roman" w:cs="Times New Roman"/>
          <w:sz w:val="28"/>
          <w:szCs w:val="28"/>
        </w:rPr>
        <w:t>к</w:t>
      </w:r>
      <w:r w:rsidRPr="00CD1DB8">
        <w:rPr>
          <w:rFonts w:ascii="Times New Roman" w:hAnsi="Times New Roman" w:cs="Times New Roman"/>
          <w:sz w:val="28"/>
          <w:szCs w:val="28"/>
        </w:rPr>
        <w:t xml:space="preserve">рупные предприятия городского округа Тольятти предлагают кандидатам более привлекательные меры </w:t>
      </w:r>
      <w:r>
        <w:rPr>
          <w:rFonts w:ascii="Times New Roman" w:hAnsi="Times New Roman" w:cs="Times New Roman"/>
          <w:sz w:val="28"/>
          <w:szCs w:val="28"/>
        </w:rPr>
        <w:t>дополнительного</w:t>
      </w:r>
      <w:r w:rsidRPr="00CD1DB8">
        <w:rPr>
          <w:rFonts w:ascii="Times New Roman" w:hAnsi="Times New Roman" w:cs="Times New Roman"/>
          <w:sz w:val="28"/>
          <w:szCs w:val="28"/>
        </w:rPr>
        <w:t xml:space="preserve"> стимулирования (</w:t>
      </w:r>
      <w:r>
        <w:rPr>
          <w:rFonts w:ascii="Times New Roman" w:hAnsi="Times New Roman" w:cs="Times New Roman"/>
          <w:sz w:val="28"/>
          <w:szCs w:val="28"/>
        </w:rPr>
        <w:t>добровольное медицинское страхование</w:t>
      </w:r>
      <w:r w:rsidRPr="00CD1DB8">
        <w:rPr>
          <w:rFonts w:ascii="Times New Roman" w:hAnsi="Times New Roman" w:cs="Times New Roman"/>
          <w:sz w:val="28"/>
          <w:szCs w:val="28"/>
        </w:rPr>
        <w:t>, путевки в санатории и местные базы отдыха, корпоративные мероприятия и т.д.).</w:t>
      </w:r>
    </w:p>
    <w:p w:rsidR="005808C0" w:rsidRDefault="005808C0" w:rsidP="005808C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Большая и малая удаленность муниципальных образований от административного центра Самарской области – города Самары дополнительно негативно влияет на возможности поиска кадров в органы местного самоуправления. </w:t>
      </w:r>
    </w:p>
    <w:p w:rsidR="005808C0" w:rsidRDefault="005808C0" w:rsidP="005808C0">
      <w:pPr>
        <w:spacing w:after="0"/>
        <w:ind w:firstLine="709"/>
        <w:jc w:val="both"/>
        <w:rPr>
          <w:rFonts w:ascii="Times New Roman" w:eastAsia="SimSun" w:hAnsi="Times New Roman" w:cs="Times New Roman"/>
          <w:sz w:val="28"/>
          <w:szCs w:val="28"/>
        </w:rPr>
      </w:pPr>
      <w:r>
        <w:rPr>
          <w:rFonts w:ascii="Times New Roman" w:hAnsi="Times New Roman" w:cs="Times New Roman"/>
          <w:sz w:val="28"/>
          <w:szCs w:val="28"/>
        </w:rPr>
        <w:t xml:space="preserve">Так, например, </w:t>
      </w:r>
      <w:r w:rsidRPr="00EE1BDF">
        <w:rPr>
          <w:rFonts w:ascii="Times New Roman" w:hAnsi="Times New Roman" w:cs="Times New Roman"/>
          <w:bCs/>
          <w:sz w:val="28"/>
          <w:szCs w:val="28"/>
        </w:rPr>
        <w:t>городской округ Кинель и муниципальный район Кинельский отмечают фактор значительной близости</w:t>
      </w:r>
      <w:r w:rsidRPr="00CD1DB8">
        <w:rPr>
          <w:rFonts w:ascii="Times New Roman" w:hAnsi="Times New Roman" w:cs="Times New Roman"/>
          <w:b/>
          <w:sz w:val="28"/>
          <w:szCs w:val="28"/>
        </w:rPr>
        <w:t xml:space="preserve"> </w:t>
      </w:r>
      <w:r w:rsidRPr="00CD1DB8">
        <w:rPr>
          <w:rFonts w:ascii="Times New Roman" w:eastAsia="SimSun" w:hAnsi="Times New Roman" w:cs="Times New Roman"/>
          <w:sz w:val="28"/>
          <w:szCs w:val="28"/>
        </w:rPr>
        <w:t>к Самар</w:t>
      </w:r>
      <w:r>
        <w:rPr>
          <w:rFonts w:ascii="Times New Roman" w:eastAsia="SimSun" w:hAnsi="Times New Roman" w:cs="Times New Roman"/>
          <w:sz w:val="28"/>
          <w:szCs w:val="28"/>
        </w:rPr>
        <w:t>е</w:t>
      </w:r>
      <w:r w:rsidRPr="00CD1DB8">
        <w:rPr>
          <w:rFonts w:ascii="Times New Roman" w:eastAsia="SimSun" w:hAnsi="Times New Roman" w:cs="Times New Roman"/>
          <w:sz w:val="28"/>
          <w:szCs w:val="28"/>
        </w:rPr>
        <w:t xml:space="preserve">. Молодые кадры после окончания </w:t>
      </w:r>
      <w:r>
        <w:rPr>
          <w:rFonts w:ascii="Times New Roman" w:eastAsia="SimSun" w:hAnsi="Times New Roman" w:cs="Times New Roman"/>
          <w:sz w:val="28"/>
          <w:szCs w:val="28"/>
        </w:rPr>
        <w:t xml:space="preserve">высших учебных заведений </w:t>
      </w:r>
      <w:r w:rsidRPr="00CD1DB8">
        <w:rPr>
          <w:rFonts w:ascii="Times New Roman" w:eastAsia="SimSun" w:hAnsi="Times New Roman" w:cs="Times New Roman"/>
          <w:sz w:val="28"/>
          <w:szCs w:val="28"/>
        </w:rPr>
        <w:t>не задерживаются в родн</w:t>
      </w:r>
      <w:r>
        <w:rPr>
          <w:rFonts w:ascii="Times New Roman" w:eastAsia="SimSun" w:hAnsi="Times New Roman" w:cs="Times New Roman"/>
          <w:sz w:val="28"/>
          <w:szCs w:val="28"/>
        </w:rPr>
        <w:t>ом</w:t>
      </w:r>
      <w:r w:rsidRPr="00CD1DB8">
        <w:rPr>
          <w:rFonts w:ascii="Times New Roman" w:eastAsia="SimSun" w:hAnsi="Times New Roman" w:cs="Times New Roman"/>
          <w:sz w:val="28"/>
          <w:szCs w:val="28"/>
        </w:rPr>
        <w:t xml:space="preserve"> городе и районе, а трудоустраиваются в Самар</w:t>
      </w:r>
      <w:r>
        <w:rPr>
          <w:rFonts w:ascii="Times New Roman" w:eastAsia="SimSun" w:hAnsi="Times New Roman" w:cs="Times New Roman"/>
          <w:sz w:val="28"/>
          <w:szCs w:val="28"/>
        </w:rPr>
        <w:t>е</w:t>
      </w:r>
      <w:r w:rsidRPr="00CD1DB8">
        <w:rPr>
          <w:rFonts w:ascii="Times New Roman" w:eastAsia="SimSun" w:hAnsi="Times New Roman" w:cs="Times New Roman"/>
          <w:sz w:val="28"/>
          <w:szCs w:val="28"/>
        </w:rPr>
        <w:t xml:space="preserve"> из-за больших </w:t>
      </w:r>
      <w:r w:rsidRPr="00CD1DB8">
        <w:rPr>
          <w:rFonts w:ascii="Times New Roman" w:eastAsia="SimSun" w:hAnsi="Times New Roman" w:cs="Times New Roman"/>
          <w:sz w:val="28"/>
          <w:szCs w:val="28"/>
        </w:rPr>
        <w:lastRenderedPageBreak/>
        <w:t>перспектив карьерного роста, более высокой зарплаты, а также возможности жить в Кинеле и</w:t>
      </w:r>
      <w:r>
        <w:rPr>
          <w:rFonts w:ascii="Times New Roman" w:eastAsia="SimSun" w:hAnsi="Times New Roman" w:cs="Times New Roman"/>
          <w:sz w:val="28"/>
          <w:szCs w:val="28"/>
        </w:rPr>
        <w:t>ли муниципальном районе</w:t>
      </w:r>
      <w:r w:rsidRPr="00CD1DB8">
        <w:rPr>
          <w:rFonts w:ascii="Times New Roman" w:eastAsia="SimSun" w:hAnsi="Times New Roman" w:cs="Times New Roman"/>
          <w:sz w:val="28"/>
          <w:szCs w:val="28"/>
        </w:rPr>
        <w:t xml:space="preserve"> Кинельский, </w:t>
      </w:r>
      <w:r>
        <w:rPr>
          <w:rFonts w:ascii="Times New Roman" w:eastAsia="SimSun" w:hAnsi="Times New Roman" w:cs="Times New Roman"/>
          <w:sz w:val="28"/>
          <w:szCs w:val="28"/>
        </w:rPr>
        <w:t>но</w:t>
      </w:r>
      <w:r w:rsidRPr="00CD1DB8">
        <w:rPr>
          <w:rFonts w:ascii="Times New Roman" w:eastAsia="SimSun" w:hAnsi="Times New Roman" w:cs="Times New Roman"/>
          <w:sz w:val="28"/>
          <w:szCs w:val="28"/>
        </w:rPr>
        <w:t xml:space="preserve"> работать в Самаре.</w:t>
      </w:r>
    </w:p>
    <w:p w:rsidR="005808C0" w:rsidRPr="00EE1BDF" w:rsidRDefault="005808C0" w:rsidP="005808C0">
      <w:pPr>
        <w:spacing w:after="0"/>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Значительно удаленные муниципальные образования, например, городской округ Октябрьск, </w:t>
      </w:r>
      <w:r w:rsidRPr="00CD1DB8">
        <w:rPr>
          <w:rFonts w:ascii="Times New Roman" w:eastAsia="SimSun" w:hAnsi="Times New Roman" w:cs="Times New Roman"/>
          <w:sz w:val="28"/>
          <w:szCs w:val="28"/>
        </w:rPr>
        <w:t xml:space="preserve">сельскохозяйственные </w:t>
      </w:r>
      <w:r>
        <w:rPr>
          <w:rFonts w:ascii="Times New Roman" w:eastAsia="SimSun" w:hAnsi="Times New Roman" w:cs="Times New Roman"/>
          <w:sz w:val="28"/>
          <w:szCs w:val="28"/>
        </w:rPr>
        <w:t xml:space="preserve">муниципальные </w:t>
      </w:r>
      <w:r w:rsidRPr="00CD1DB8">
        <w:rPr>
          <w:rFonts w:ascii="Times New Roman" w:eastAsia="SimSun" w:hAnsi="Times New Roman" w:cs="Times New Roman"/>
          <w:sz w:val="28"/>
          <w:szCs w:val="28"/>
        </w:rPr>
        <w:t>районы Пестравский, Хворостянский, Алексеевский, Шигонский, Камышлинский, Шенталинский, Клявлинский и др</w:t>
      </w:r>
      <w:r>
        <w:rPr>
          <w:rFonts w:ascii="Times New Roman" w:eastAsia="SimSun" w:hAnsi="Times New Roman" w:cs="Times New Roman"/>
          <w:sz w:val="28"/>
          <w:szCs w:val="28"/>
        </w:rPr>
        <w:t xml:space="preserve">. </w:t>
      </w:r>
      <w:r w:rsidRPr="00CD1DB8">
        <w:rPr>
          <w:rFonts w:ascii="Times New Roman" w:eastAsia="SimSun" w:hAnsi="Times New Roman" w:cs="Times New Roman"/>
          <w:sz w:val="28"/>
          <w:szCs w:val="28"/>
        </w:rPr>
        <w:t xml:space="preserve">отмечают фактор удаленности важнейшим, влияющим на отток квалифицированных кадров с территории в целом и с муниципальной службы в частности. </w:t>
      </w:r>
    </w:p>
    <w:p w:rsidR="00CD23EE" w:rsidRPr="00CD23EE" w:rsidRDefault="00CD23EE" w:rsidP="00CD23EE">
      <w:pPr>
        <w:tabs>
          <w:tab w:val="left" w:pos="600"/>
        </w:tabs>
        <w:spacing w:after="0" w:line="240" w:lineRule="auto"/>
        <w:ind w:firstLine="317"/>
        <w:jc w:val="both"/>
        <w:rPr>
          <w:rFonts w:ascii="Times New Roman" w:hAnsi="Times New Roman" w:cs="Times New Roman"/>
          <w:b/>
          <w:sz w:val="28"/>
          <w:szCs w:val="28"/>
        </w:rPr>
      </w:pPr>
      <w:r w:rsidRPr="00CD23EE">
        <w:rPr>
          <w:rFonts w:ascii="Times New Roman" w:hAnsi="Times New Roman" w:cs="Times New Roman"/>
          <w:b/>
          <w:sz w:val="28"/>
          <w:szCs w:val="28"/>
        </w:rPr>
        <w:t>-</w:t>
      </w:r>
      <w:r w:rsidRPr="00CD23EE">
        <w:rPr>
          <w:rFonts w:ascii="Times New Roman" w:hAnsi="Times New Roman" w:cs="Times New Roman"/>
          <w:b/>
          <w:sz w:val="28"/>
          <w:szCs w:val="28"/>
        </w:rPr>
        <w:tab/>
        <w:t>топ-5 лучших практик в регионе (при наличии) по каждому из направлений:</w:t>
      </w:r>
    </w:p>
    <w:p w:rsidR="00CD23EE" w:rsidRPr="00CD23EE" w:rsidRDefault="00CD23EE" w:rsidP="00CD23EE">
      <w:pPr>
        <w:tabs>
          <w:tab w:val="left" w:pos="600"/>
        </w:tabs>
        <w:spacing w:after="0" w:line="240" w:lineRule="auto"/>
        <w:ind w:firstLine="317"/>
        <w:jc w:val="both"/>
        <w:rPr>
          <w:rFonts w:ascii="Times New Roman" w:hAnsi="Times New Roman" w:cs="Times New Roman"/>
          <w:b/>
          <w:sz w:val="28"/>
          <w:szCs w:val="28"/>
        </w:rPr>
      </w:pPr>
      <w:r w:rsidRPr="00CD23EE">
        <w:rPr>
          <w:rFonts w:ascii="Times New Roman" w:hAnsi="Times New Roman" w:cs="Times New Roman"/>
          <w:b/>
          <w:sz w:val="28"/>
          <w:szCs w:val="28"/>
        </w:rPr>
        <w:t xml:space="preserve">а) </w:t>
      </w:r>
      <w:r w:rsidRPr="00CD23EE">
        <w:rPr>
          <w:rFonts w:ascii="Times New Roman" w:hAnsi="Times New Roman" w:cs="Times New Roman"/>
          <w:b/>
          <w:sz w:val="28"/>
          <w:szCs w:val="28"/>
        </w:rPr>
        <w:tab/>
        <w:t xml:space="preserve">популяризация муниципальной службы и привлечения граждан на муниципальную службу, </w:t>
      </w:r>
    </w:p>
    <w:p w:rsidR="00CD23EE" w:rsidRPr="00CD23EE" w:rsidRDefault="00CD23EE" w:rsidP="00CD23EE">
      <w:pPr>
        <w:tabs>
          <w:tab w:val="left" w:pos="600"/>
        </w:tabs>
        <w:spacing w:after="0" w:line="240" w:lineRule="auto"/>
        <w:ind w:firstLine="317"/>
        <w:jc w:val="both"/>
        <w:rPr>
          <w:rFonts w:ascii="Times New Roman" w:hAnsi="Times New Roman" w:cs="Times New Roman"/>
          <w:b/>
          <w:sz w:val="28"/>
          <w:szCs w:val="28"/>
        </w:rPr>
      </w:pPr>
      <w:r w:rsidRPr="00CD23EE">
        <w:rPr>
          <w:rFonts w:ascii="Times New Roman" w:hAnsi="Times New Roman" w:cs="Times New Roman"/>
          <w:b/>
          <w:sz w:val="28"/>
          <w:szCs w:val="28"/>
        </w:rPr>
        <w:t xml:space="preserve">б) </w:t>
      </w:r>
      <w:r w:rsidRPr="00CD23EE">
        <w:rPr>
          <w:rFonts w:ascii="Times New Roman" w:hAnsi="Times New Roman" w:cs="Times New Roman"/>
          <w:b/>
          <w:sz w:val="28"/>
          <w:szCs w:val="28"/>
        </w:rPr>
        <w:tab/>
        <w:t>мотивация муниципальных служащих;</w:t>
      </w:r>
    </w:p>
    <w:p w:rsidR="00CD23EE" w:rsidRPr="00CD23EE" w:rsidRDefault="00CD23EE" w:rsidP="008803D4">
      <w:pPr>
        <w:tabs>
          <w:tab w:val="left" w:pos="600"/>
        </w:tabs>
        <w:spacing w:after="0" w:line="240" w:lineRule="auto"/>
        <w:ind w:firstLine="317"/>
        <w:jc w:val="both"/>
        <w:rPr>
          <w:rFonts w:ascii="Times New Roman" w:hAnsi="Times New Roman" w:cs="Times New Roman"/>
          <w:b/>
          <w:sz w:val="28"/>
          <w:szCs w:val="28"/>
        </w:rPr>
      </w:pPr>
      <w:r w:rsidRPr="00CD23EE">
        <w:rPr>
          <w:rFonts w:ascii="Times New Roman" w:hAnsi="Times New Roman" w:cs="Times New Roman"/>
          <w:b/>
          <w:sz w:val="28"/>
          <w:szCs w:val="28"/>
        </w:rPr>
        <w:t xml:space="preserve">в) </w:t>
      </w:r>
      <w:r w:rsidRPr="00CD23EE">
        <w:rPr>
          <w:rFonts w:ascii="Times New Roman" w:hAnsi="Times New Roman" w:cs="Times New Roman"/>
          <w:b/>
          <w:sz w:val="28"/>
          <w:szCs w:val="28"/>
        </w:rPr>
        <w:tab/>
        <w:t>повышение квалификаций муниципальных служащих;</w:t>
      </w:r>
    </w:p>
    <w:p w:rsidR="00CD23EE" w:rsidRPr="00CD23EE" w:rsidRDefault="00CD23EE" w:rsidP="00CD23EE">
      <w:pPr>
        <w:tabs>
          <w:tab w:val="left" w:pos="600"/>
        </w:tabs>
        <w:spacing w:after="0" w:line="240" w:lineRule="auto"/>
        <w:ind w:firstLine="317"/>
        <w:jc w:val="both"/>
        <w:rPr>
          <w:rFonts w:ascii="Times New Roman" w:hAnsi="Times New Roman" w:cs="Times New Roman"/>
          <w:b/>
          <w:sz w:val="28"/>
          <w:szCs w:val="28"/>
        </w:rPr>
      </w:pPr>
      <w:r w:rsidRPr="00CD23EE">
        <w:rPr>
          <w:rFonts w:ascii="Times New Roman" w:hAnsi="Times New Roman" w:cs="Times New Roman"/>
          <w:b/>
          <w:sz w:val="28"/>
          <w:szCs w:val="28"/>
        </w:rPr>
        <w:t xml:space="preserve">г) </w:t>
      </w:r>
      <w:r w:rsidRPr="00CD23EE">
        <w:rPr>
          <w:rFonts w:ascii="Times New Roman" w:hAnsi="Times New Roman" w:cs="Times New Roman"/>
          <w:b/>
          <w:sz w:val="28"/>
          <w:szCs w:val="28"/>
        </w:rPr>
        <w:tab/>
        <w:t>наставничество и патриотическое воспитание молодежи и муниципальных служащих;</w:t>
      </w:r>
    </w:p>
    <w:p w:rsidR="00CD23EE" w:rsidRDefault="00CD23EE" w:rsidP="00CD23EE">
      <w:pPr>
        <w:tabs>
          <w:tab w:val="left" w:pos="600"/>
        </w:tabs>
        <w:spacing w:after="0" w:line="240" w:lineRule="auto"/>
        <w:ind w:firstLine="317"/>
        <w:jc w:val="both"/>
        <w:rPr>
          <w:rFonts w:ascii="Times New Roman" w:hAnsi="Times New Roman" w:cs="Times New Roman"/>
          <w:b/>
          <w:sz w:val="28"/>
          <w:szCs w:val="28"/>
        </w:rPr>
      </w:pPr>
      <w:r w:rsidRPr="00CD23EE">
        <w:rPr>
          <w:rFonts w:ascii="Times New Roman" w:hAnsi="Times New Roman" w:cs="Times New Roman"/>
          <w:b/>
          <w:sz w:val="28"/>
          <w:szCs w:val="28"/>
        </w:rPr>
        <w:t>д)</w:t>
      </w:r>
      <w:r w:rsidRPr="00CD23EE">
        <w:rPr>
          <w:rFonts w:ascii="Times New Roman" w:hAnsi="Times New Roman" w:cs="Times New Roman"/>
          <w:b/>
          <w:sz w:val="28"/>
          <w:szCs w:val="28"/>
        </w:rPr>
        <w:tab/>
        <w:t>служения (волонтёрская и иная общественно полезная деятельность помимо исполнения должностных обязанностей) муниципальных служащих;</w:t>
      </w:r>
    </w:p>
    <w:p w:rsidR="008803D4" w:rsidRDefault="008803D4" w:rsidP="00CD23EE">
      <w:pPr>
        <w:tabs>
          <w:tab w:val="left" w:pos="600"/>
        </w:tabs>
        <w:spacing w:after="0" w:line="240" w:lineRule="auto"/>
        <w:ind w:firstLine="317"/>
        <w:jc w:val="both"/>
        <w:rPr>
          <w:rFonts w:ascii="Times New Roman" w:hAnsi="Times New Roman" w:cs="Times New Roman"/>
          <w:sz w:val="28"/>
          <w:szCs w:val="28"/>
        </w:rPr>
      </w:pPr>
      <w:r w:rsidRPr="008803D4">
        <w:rPr>
          <w:rFonts w:ascii="Times New Roman" w:hAnsi="Times New Roman" w:cs="Times New Roman"/>
          <w:sz w:val="28"/>
          <w:szCs w:val="28"/>
          <w:highlight w:val="cyan"/>
        </w:rPr>
        <w:t xml:space="preserve">Практики представлены в </w:t>
      </w:r>
      <w:r w:rsidRPr="00116BCA">
        <w:rPr>
          <w:rFonts w:ascii="Times New Roman" w:hAnsi="Times New Roman" w:cs="Times New Roman"/>
          <w:sz w:val="28"/>
          <w:szCs w:val="28"/>
          <w:highlight w:val="cyan"/>
        </w:rPr>
        <w:t>Пр</w:t>
      </w:r>
      <w:r w:rsidR="00F504E6" w:rsidRPr="00116BCA">
        <w:rPr>
          <w:rFonts w:ascii="Times New Roman" w:hAnsi="Times New Roman" w:cs="Times New Roman"/>
          <w:sz w:val="28"/>
          <w:szCs w:val="28"/>
          <w:highlight w:val="cyan"/>
        </w:rPr>
        <w:t>иложени</w:t>
      </w:r>
      <w:r w:rsidR="00C87B0F" w:rsidRPr="00116BCA">
        <w:rPr>
          <w:rFonts w:ascii="Times New Roman" w:hAnsi="Times New Roman" w:cs="Times New Roman"/>
          <w:sz w:val="28"/>
          <w:szCs w:val="28"/>
          <w:highlight w:val="cyan"/>
        </w:rPr>
        <w:t>и</w:t>
      </w:r>
      <w:r w:rsidRPr="00116BCA">
        <w:rPr>
          <w:rFonts w:ascii="Times New Roman" w:hAnsi="Times New Roman" w:cs="Times New Roman"/>
          <w:sz w:val="28"/>
          <w:szCs w:val="28"/>
          <w:highlight w:val="cyan"/>
        </w:rPr>
        <w:t xml:space="preserve"> №</w:t>
      </w:r>
      <w:r w:rsidR="00116BCA" w:rsidRPr="00116BCA">
        <w:rPr>
          <w:rFonts w:ascii="Times New Roman" w:hAnsi="Times New Roman" w:cs="Times New Roman"/>
          <w:sz w:val="28"/>
          <w:szCs w:val="28"/>
          <w:highlight w:val="cyan"/>
        </w:rPr>
        <w:t>6</w:t>
      </w:r>
      <w:r w:rsidR="00116BCA">
        <w:rPr>
          <w:rFonts w:ascii="Times New Roman" w:hAnsi="Times New Roman" w:cs="Times New Roman"/>
          <w:sz w:val="28"/>
          <w:szCs w:val="28"/>
        </w:rPr>
        <w:t>.</w:t>
      </w:r>
    </w:p>
    <w:p w:rsidR="00C87B0F" w:rsidRPr="00CD23EE" w:rsidRDefault="00C87B0F" w:rsidP="00CD23EE">
      <w:pPr>
        <w:tabs>
          <w:tab w:val="left" w:pos="600"/>
        </w:tabs>
        <w:spacing w:after="0" w:line="240" w:lineRule="auto"/>
        <w:ind w:firstLine="317"/>
        <w:jc w:val="both"/>
        <w:rPr>
          <w:rFonts w:ascii="Times New Roman" w:hAnsi="Times New Roman" w:cs="Times New Roman"/>
          <w:sz w:val="28"/>
          <w:szCs w:val="28"/>
        </w:rPr>
      </w:pPr>
    </w:p>
    <w:p w:rsidR="00CD23EE" w:rsidRPr="00C87B0F" w:rsidRDefault="00CD23EE" w:rsidP="00CD23EE">
      <w:pPr>
        <w:spacing w:after="0"/>
        <w:ind w:firstLine="709"/>
        <w:jc w:val="both"/>
        <w:rPr>
          <w:rFonts w:ascii="Times New Roman" w:hAnsi="Times New Roman" w:cs="Times New Roman"/>
          <w:bCs/>
          <w:sz w:val="28"/>
          <w:szCs w:val="28"/>
        </w:rPr>
      </w:pPr>
      <w:r w:rsidRPr="00C87B0F">
        <w:rPr>
          <w:rFonts w:ascii="Times New Roman" w:hAnsi="Times New Roman" w:cs="Times New Roman"/>
          <w:b/>
          <w:bCs/>
          <w:sz w:val="28"/>
          <w:szCs w:val="28"/>
        </w:rPr>
        <w:t xml:space="preserve">Данные о достаточности специалистов для замещения должностей муниципальной службы в органах местного самоуправления (укомплектованности органов местного самоуправления) </w:t>
      </w:r>
      <w:r w:rsidRPr="00C87B0F">
        <w:rPr>
          <w:rFonts w:ascii="Times New Roman" w:hAnsi="Times New Roman" w:cs="Times New Roman"/>
          <w:bCs/>
          <w:sz w:val="28"/>
          <w:szCs w:val="28"/>
        </w:rPr>
        <w:t xml:space="preserve">отражены в </w:t>
      </w:r>
      <w:r w:rsidR="00116BCA">
        <w:rPr>
          <w:rFonts w:ascii="Times New Roman" w:hAnsi="Times New Roman" w:cs="Times New Roman"/>
          <w:bCs/>
          <w:sz w:val="28"/>
          <w:szCs w:val="28"/>
          <w:highlight w:val="cyan"/>
        </w:rPr>
        <w:t>Приложении № 7</w:t>
      </w:r>
      <w:r w:rsidRPr="00C87B0F">
        <w:rPr>
          <w:rFonts w:ascii="Times New Roman" w:hAnsi="Times New Roman" w:cs="Times New Roman"/>
          <w:bCs/>
          <w:sz w:val="28"/>
          <w:szCs w:val="28"/>
        </w:rPr>
        <w:t>.</w:t>
      </w:r>
    </w:p>
    <w:p w:rsidR="00D24994" w:rsidRDefault="00D24994" w:rsidP="002D731F">
      <w:pPr>
        <w:spacing w:line="240" w:lineRule="auto"/>
        <w:ind w:firstLine="567"/>
        <w:jc w:val="both"/>
        <w:rPr>
          <w:rFonts w:ascii="Times New Roman" w:hAnsi="Times New Roman" w:cs="Times New Roman"/>
          <w:b/>
          <w:sz w:val="28"/>
          <w:szCs w:val="28"/>
        </w:rPr>
      </w:pPr>
    </w:p>
    <w:p w:rsidR="00B83FC4" w:rsidRPr="001735B6" w:rsidRDefault="001735B6" w:rsidP="00B83FC4">
      <w:pPr>
        <w:spacing w:line="240" w:lineRule="auto"/>
        <w:ind w:firstLine="567"/>
        <w:jc w:val="both"/>
        <w:rPr>
          <w:rFonts w:ascii="Times New Roman" w:hAnsi="Times New Roman" w:cs="Times New Roman"/>
          <w:b/>
          <w:sz w:val="28"/>
          <w:szCs w:val="28"/>
        </w:rPr>
      </w:pPr>
      <w:r w:rsidRPr="001735B6">
        <w:rPr>
          <w:rFonts w:ascii="Times New Roman" w:hAnsi="Times New Roman" w:cs="Times New Roman"/>
          <w:b/>
          <w:sz w:val="28"/>
          <w:szCs w:val="28"/>
        </w:rPr>
        <w:t>5)</w:t>
      </w:r>
      <w:r w:rsidRPr="001735B6">
        <w:rPr>
          <w:rFonts w:ascii="Times New Roman" w:hAnsi="Times New Roman" w:cs="Times New Roman"/>
          <w:b/>
          <w:sz w:val="28"/>
          <w:szCs w:val="28"/>
        </w:rPr>
        <w:tab/>
        <w:t>вовлечение жителей в развитие территорий:</w:t>
      </w:r>
    </w:p>
    <w:p w:rsidR="00B83FC4" w:rsidRPr="001735B6" w:rsidRDefault="001735B6" w:rsidP="00B83FC4">
      <w:pPr>
        <w:tabs>
          <w:tab w:val="left" w:pos="319"/>
          <w:tab w:val="left" w:pos="600"/>
          <w:tab w:val="left" w:pos="1276"/>
        </w:tabs>
        <w:spacing w:after="0" w:line="240" w:lineRule="auto"/>
        <w:ind w:firstLine="317"/>
        <w:jc w:val="both"/>
        <w:rPr>
          <w:rFonts w:ascii="Times New Roman" w:hAnsi="Times New Roman" w:cs="Times New Roman"/>
          <w:b/>
          <w:sz w:val="28"/>
          <w:szCs w:val="28"/>
        </w:rPr>
      </w:pPr>
      <w:r w:rsidRPr="001735B6">
        <w:rPr>
          <w:rFonts w:ascii="Times New Roman" w:hAnsi="Times New Roman" w:cs="Times New Roman"/>
          <w:b/>
          <w:sz w:val="28"/>
          <w:szCs w:val="28"/>
        </w:rPr>
        <w:t>-</w:t>
      </w:r>
      <w:r w:rsidRPr="001735B6">
        <w:rPr>
          <w:rFonts w:ascii="Times New Roman" w:hAnsi="Times New Roman" w:cs="Times New Roman"/>
          <w:b/>
          <w:sz w:val="28"/>
          <w:szCs w:val="28"/>
        </w:rPr>
        <w:tab/>
        <w:t>топ-3 лучших практик работы муниципальных общественных палат (советов), ТОС и сельских старост по каждому направлению:</w:t>
      </w:r>
    </w:p>
    <w:p w:rsidR="001735B6" w:rsidRPr="001735B6" w:rsidRDefault="001735B6" w:rsidP="001735B6">
      <w:pPr>
        <w:tabs>
          <w:tab w:val="left" w:pos="319"/>
          <w:tab w:val="left" w:pos="666"/>
          <w:tab w:val="left" w:pos="1276"/>
        </w:tabs>
        <w:spacing w:after="0" w:line="240" w:lineRule="auto"/>
        <w:ind w:firstLine="317"/>
        <w:jc w:val="both"/>
        <w:rPr>
          <w:rFonts w:ascii="Times New Roman" w:hAnsi="Times New Roman" w:cs="Times New Roman"/>
          <w:b/>
          <w:sz w:val="28"/>
          <w:szCs w:val="28"/>
        </w:rPr>
      </w:pPr>
      <w:r w:rsidRPr="001735B6">
        <w:rPr>
          <w:rFonts w:ascii="Times New Roman" w:hAnsi="Times New Roman" w:cs="Times New Roman"/>
          <w:b/>
          <w:sz w:val="28"/>
          <w:szCs w:val="28"/>
        </w:rPr>
        <w:t>а)</w:t>
      </w:r>
      <w:r w:rsidRPr="001735B6">
        <w:rPr>
          <w:rFonts w:ascii="Times New Roman" w:hAnsi="Times New Roman" w:cs="Times New Roman"/>
          <w:b/>
          <w:sz w:val="28"/>
          <w:szCs w:val="28"/>
        </w:rPr>
        <w:tab/>
        <w:t>общественный контроль;</w:t>
      </w:r>
    </w:p>
    <w:p w:rsidR="00C00825" w:rsidRDefault="001735B6" w:rsidP="00C00825">
      <w:pPr>
        <w:tabs>
          <w:tab w:val="left" w:pos="319"/>
          <w:tab w:val="left" w:pos="666"/>
          <w:tab w:val="left" w:pos="1276"/>
        </w:tabs>
        <w:spacing w:after="0" w:line="240" w:lineRule="auto"/>
        <w:ind w:firstLine="317"/>
        <w:jc w:val="both"/>
        <w:rPr>
          <w:rFonts w:ascii="Times New Roman" w:hAnsi="Times New Roman" w:cs="Times New Roman"/>
          <w:b/>
          <w:sz w:val="28"/>
          <w:szCs w:val="28"/>
        </w:rPr>
      </w:pPr>
      <w:r w:rsidRPr="001735B6">
        <w:rPr>
          <w:rFonts w:ascii="Times New Roman" w:hAnsi="Times New Roman" w:cs="Times New Roman"/>
          <w:b/>
          <w:sz w:val="28"/>
          <w:szCs w:val="28"/>
        </w:rPr>
        <w:t>б)</w:t>
      </w:r>
      <w:r w:rsidRPr="001735B6">
        <w:rPr>
          <w:rFonts w:ascii="Times New Roman" w:hAnsi="Times New Roman" w:cs="Times New Roman"/>
          <w:b/>
          <w:sz w:val="28"/>
          <w:szCs w:val="28"/>
        </w:rPr>
        <w:tab/>
        <w:t>организация участия муниципалитета в Национальных проектов;</w:t>
      </w:r>
    </w:p>
    <w:p w:rsidR="001735B6" w:rsidRDefault="001735B6" w:rsidP="00C00825">
      <w:pPr>
        <w:tabs>
          <w:tab w:val="left" w:pos="319"/>
          <w:tab w:val="left" w:pos="666"/>
          <w:tab w:val="left" w:pos="1276"/>
        </w:tabs>
        <w:spacing w:after="0" w:line="240" w:lineRule="auto"/>
        <w:ind w:firstLine="317"/>
        <w:jc w:val="both"/>
        <w:rPr>
          <w:rFonts w:ascii="Times New Roman" w:hAnsi="Times New Roman" w:cs="Times New Roman"/>
          <w:b/>
          <w:sz w:val="28"/>
          <w:szCs w:val="28"/>
        </w:rPr>
      </w:pPr>
      <w:r w:rsidRPr="001735B6">
        <w:rPr>
          <w:rFonts w:ascii="Times New Roman" w:hAnsi="Times New Roman" w:cs="Times New Roman"/>
          <w:b/>
          <w:sz w:val="28"/>
          <w:szCs w:val="28"/>
        </w:rPr>
        <w:t>в)</w:t>
      </w:r>
      <w:r w:rsidRPr="001735B6">
        <w:rPr>
          <w:rFonts w:ascii="Times New Roman" w:hAnsi="Times New Roman" w:cs="Times New Roman"/>
          <w:b/>
          <w:sz w:val="28"/>
          <w:szCs w:val="28"/>
        </w:rPr>
        <w:tab/>
        <w:t>реализация инициатив граждан;</w:t>
      </w:r>
    </w:p>
    <w:p w:rsidR="00C00825" w:rsidRPr="001735B6" w:rsidRDefault="00C00825" w:rsidP="00C00825">
      <w:pPr>
        <w:tabs>
          <w:tab w:val="left" w:pos="319"/>
          <w:tab w:val="left" w:pos="666"/>
          <w:tab w:val="left" w:pos="1276"/>
        </w:tabs>
        <w:spacing w:after="0" w:line="240" w:lineRule="auto"/>
        <w:ind w:firstLine="317"/>
        <w:jc w:val="both"/>
        <w:rPr>
          <w:rFonts w:ascii="Times New Roman" w:hAnsi="Times New Roman" w:cs="Times New Roman"/>
          <w:b/>
          <w:sz w:val="28"/>
          <w:szCs w:val="28"/>
        </w:rPr>
      </w:pPr>
    </w:p>
    <w:p w:rsidR="001735B6" w:rsidRDefault="001735B6" w:rsidP="001735B6">
      <w:pPr>
        <w:tabs>
          <w:tab w:val="left" w:pos="600"/>
        </w:tabs>
        <w:spacing w:after="0" w:line="240" w:lineRule="auto"/>
        <w:ind w:firstLine="317"/>
        <w:jc w:val="both"/>
        <w:rPr>
          <w:rFonts w:ascii="Times New Roman" w:hAnsi="Times New Roman" w:cs="Times New Roman"/>
          <w:sz w:val="28"/>
          <w:szCs w:val="28"/>
        </w:rPr>
      </w:pPr>
      <w:r w:rsidRPr="008803D4">
        <w:rPr>
          <w:rFonts w:ascii="Times New Roman" w:hAnsi="Times New Roman" w:cs="Times New Roman"/>
          <w:sz w:val="28"/>
          <w:szCs w:val="28"/>
          <w:highlight w:val="cyan"/>
        </w:rPr>
        <w:t xml:space="preserve">Практики представлены в </w:t>
      </w:r>
      <w:r w:rsidRPr="00116BCA">
        <w:rPr>
          <w:rFonts w:ascii="Times New Roman" w:hAnsi="Times New Roman" w:cs="Times New Roman"/>
          <w:sz w:val="28"/>
          <w:szCs w:val="28"/>
          <w:highlight w:val="cyan"/>
        </w:rPr>
        <w:t>Приложении №</w:t>
      </w:r>
      <w:r w:rsidR="00116BCA" w:rsidRPr="00116BCA">
        <w:rPr>
          <w:rFonts w:ascii="Times New Roman" w:hAnsi="Times New Roman" w:cs="Times New Roman"/>
          <w:sz w:val="28"/>
          <w:szCs w:val="28"/>
          <w:highlight w:val="cyan"/>
        </w:rPr>
        <w:t>8</w:t>
      </w:r>
      <w:r w:rsidRPr="00116BCA">
        <w:rPr>
          <w:rFonts w:ascii="Times New Roman" w:hAnsi="Times New Roman" w:cs="Times New Roman"/>
          <w:sz w:val="28"/>
          <w:szCs w:val="28"/>
          <w:highlight w:val="cyan"/>
        </w:rPr>
        <w:t>.</w:t>
      </w:r>
    </w:p>
    <w:p w:rsidR="001735B6" w:rsidRDefault="001735B6" w:rsidP="001735B6">
      <w:pPr>
        <w:spacing w:line="240" w:lineRule="auto"/>
        <w:ind w:firstLine="567"/>
        <w:jc w:val="both"/>
        <w:rPr>
          <w:rFonts w:ascii="Times New Roman" w:hAnsi="Times New Roman" w:cs="Times New Roman"/>
          <w:b/>
          <w:sz w:val="28"/>
          <w:szCs w:val="28"/>
        </w:rPr>
      </w:pPr>
    </w:p>
    <w:p w:rsidR="00B558A1" w:rsidRPr="00B558A1" w:rsidRDefault="00B558A1" w:rsidP="00B558A1">
      <w:pPr>
        <w:tabs>
          <w:tab w:val="left" w:pos="319"/>
          <w:tab w:val="left" w:pos="600"/>
          <w:tab w:val="left" w:pos="1276"/>
        </w:tabs>
        <w:spacing w:after="0" w:line="240" w:lineRule="auto"/>
        <w:ind w:firstLine="317"/>
        <w:jc w:val="both"/>
        <w:rPr>
          <w:rFonts w:ascii="Times New Roman" w:hAnsi="Times New Roman" w:cs="Times New Roman"/>
          <w:b/>
          <w:sz w:val="28"/>
          <w:szCs w:val="28"/>
        </w:rPr>
      </w:pPr>
      <w:r w:rsidRPr="00B558A1">
        <w:rPr>
          <w:rFonts w:ascii="Times New Roman" w:hAnsi="Times New Roman" w:cs="Times New Roman"/>
          <w:b/>
          <w:sz w:val="28"/>
          <w:szCs w:val="28"/>
        </w:rPr>
        <w:t>-</w:t>
      </w:r>
      <w:r w:rsidRPr="00B558A1">
        <w:rPr>
          <w:rFonts w:ascii="Times New Roman" w:hAnsi="Times New Roman" w:cs="Times New Roman"/>
          <w:b/>
          <w:sz w:val="28"/>
          <w:szCs w:val="28"/>
        </w:rPr>
        <w:tab/>
        <w:t>топ-5 лучших практик вовлечения жителей в развитие территорий;</w:t>
      </w:r>
    </w:p>
    <w:p w:rsidR="00554DF3" w:rsidRDefault="00554DF3" w:rsidP="00554DF3">
      <w:pPr>
        <w:tabs>
          <w:tab w:val="left" w:pos="600"/>
        </w:tabs>
        <w:spacing w:after="0" w:line="240" w:lineRule="auto"/>
        <w:ind w:firstLine="317"/>
        <w:jc w:val="both"/>
        <w:rPr>
          <w:rFonts w:ascii="Times New Roman" w:hAnsi="Times New Roman" w:cs="Times New Roman"/>
          <w:sz w:val="28"/>
          <w:szCs w:val="28"/>
        </w:rPr>
      </w:pPr>
      <w:r w:rsidRPr="008803D4">
        <w:rPr>
          <w:rFonts w:ascii="Times New Roman" w:hAnsi="Times New Roman" w:cs="Times New Roman"/>
          <w:sz w:val="28"/>
          <w:szCs w:val="28"/>
          <w:highlight w:val="cyan"/>
        </w:rPr>
        <w:t>Практики представлены в Пр</w:t>
      </w:r>
      <w:r>
        <w:rPr>
          <w:rFonts w:ascii="Times New Roman" w:hAnsi="Times New Roman" w:cs="Times New Roman"/>
          <w:sz w:val="28"/>
          <w:szCs w:val="28"/>
          <w:highlight w:val="cyan"/>
        </w:rPr>
        <w:t>иложении</w:t>
      </w:r>
      <w:r w:rsidRPr="008803D4">
        <w:rPr>
          <w:rFonts w:ascii="Times New Roman" w:hAnsi="Times New Roman" w:cs="Times New Roman"/>
          <w:sz w:val="28"/>
          <w:szCs w:val="28"/>
          <w:highlight w:val="cyan"/>
        </w:rPr>
        <w:t xml:space="preserve"> </w:t>
      </w:r>
      <w:r w:rsidRPr="00116BCA">
        <w:rPr>
          <w:rFonts w:ascii="Times New Roman" w:hAnsi="Times New Roman" w:cs="Times New Roman"/>
          <w:sz w:val="28"/>
          <w:szCs w:val="28"/>
          <w:highlight w:val="cyan"/>
        </w:rPr>
        <w:t>№</w:t>
      </w:r>
      <w:r w:rsidR="00116BCA" w:rsidRPr="00116BCA">
        <w:rPr>
          <w:rFonts w:ascii="Times New Roman" w:hAnsi="Times New Roman" w:cs="Times New Roman"/>
          <w:sz w:val="28"/>
          <w:szCs w:val="28"/>
          <w:highlight w:val="cyan"/>
        </w:rPr>
        <w:t>9</w:t>
      </w:r>
      <w:r w:rsidRPr="00116BCA">
        <w:rPr>
          <w:rFonts w:ascii="Times New Roman" w:hAnsi="Times New Roman" w:cs="Times New Roman"/>
          <w:sz w:val="28"/>
          <w:szCs w:val="28"/>
          <w:highlight w:val="cyan"/>
        </w:rPr>
        <w:t>.</w:t>
      </w:r>
    </w:p>
    <w:p w:rsidR="006D6EA4" w:rsidRDefault="006D6EA4" w:rsidP="00B558A1">
      <w:pPr>
        <w:tabs>
          <w:tab w:val="left" w:pos="600"/>
        </w:tabs>
        <w:spacing w:after="0" w:line="240" w:lineRule="auto"/>
        <w:ind w:firstLine="317"/>
        <w:jc w:val="both"/>
        <w:rPr>
          <w:rFonts w:ascii="Times New Roman" w:hAnsi="Times New Roman" w:cs="Times New Roman"/>
          <w:sz w:val="28"/>
          <w:szCs w:val="28"/>
        </w:rPr>
      </w:pPr>
    </w:p>
    <w:p w:rsidR="00A0605C" w:rsidRPr="00A0605C" w:rsidRDefault="00A0605C" w:rsidP="00A0605C">
      <w:pPr>
        <w:tabs>
          <w:tab w:val="left" w:pos="319"/>
          <w:tab w:val="left" w:pos="600"/>
          <w:tab w:val="left" w:pos="1276"/>
        </w:tabs>
        <w:spacing w:after="0" w:line="240" w:lineRule="auto"/>
        <w:ind w:firstLine="567"/>
        <w:jc w:val="both"/>
        <w:rPr>
          <w:rFonts w:ascii="Times New Roman" w:hAnsi="Times New Roman" w:cs="Times New Roman"/>
          <w:b/>
          <w:sz w:val="28"/>
          <w:szCs w:val="28"/>
        </w:rPr>
      </w:pPr>
      <w:r w:rsidRPr="00A0605C">
        <w:rPr>
          <w:rFonts w:ascii="Times New Roman" w:hAnsi="Times New Roman" w:cs="Times New Roman"/>
          <w:b/>
          <w:sz w:val="28"/>
          <w:szCs w:val="28"/>
        </w:rPr>
        <w:t>-</w:t>
      </w:r>
      <w:r w:rsidRPr="00A0605C">
        <w:rPr>
          <w:rFonts w:ascii="Times New Roman" w:hAnsi="Times New Roman" w:cs="Times New Roman"/>
          <w:b/>
          <w:sz w:val="28"/>
          <w:szCs w:val="28"/>
        </w:rPr>
        <w:tab/>
        <w:t>инициативные проекты и инициативное бюджетирование:</w:t>
      </w:r>
    </w:p>
    <w:p w:rsidR="00A0605C" w:rsidRPr="00A0605C" w:rsidRDefault="00A0605C" w:rsidP="00A0605C">
      <w:pPr>
        <w:tabs>
          <w:tab w:val="left" w:pos="666"/>
          <w:tab w:val="left" w:pos="808"/>
          <w:tab w:val="left" w:pos="1276"/>
        </w:tabs>
        <w:spacing w:after="0" w:line="240" w:lineRule="auto"/>
        <w:ind w:firstLine="567"/>
        <w:jc w:val="both"/>
        <w:rPr>
          <w:rFonts w:ascii="Times New Roman" w:hAnsi="Times New Roman" w:cs="Times New Roman"/>
          <w:b/>
          <w:sz w:val="28"/>
          <w:szCs w:val="28"/>
        </w:rPr>
      </w:pPr>
      <w:r w:rsidRPr="00A0605C">
        <w:rPr>
          <w:rFonts w:ascii="Times New Roman" w:hAnsi="Times New Roman" w:cs="Times New Roman"/>
          <w:b/>
          <w:sz w:val="28"/>
          <w:szCs w:val="28"/>
        </w:rPr>
        <w:t>топ-5 целей проектов, на реализацию которых привлечено наибольшее количество (доля) внебюджетных средств граждан;</w:t>
      </w:r>
    </w:p>
    <w:p w:rsidR="00B558A1" w:rsidRDefault="00A0605C" w:rsidP="00A0605C">
      <w:pPr>
        <w:spacing w:line="240" w:lineRule="auto"/>
        <w:ind w:firstLine="567"/>
        <w:jc w:val="both"/>
        <w:rPr>
          <w:rFonts w:ascii="Times New Roman" w:hAnsi="Times New Roman" w:cs="Times New Roman"/>
          <w:b/>
          <w:sz w:val="28"/>
          <w:szCs w:val="28"/>
        </w:rPr>
      </w:pPr>
      <w:r w:rsidRPr="00A0605C">
        <w:rPr>
          <w:rFonts w:ascii="Times New Roman" w:hAnsi="Times New Roman" w:cs="Times New Roman"/>
          <w:b/>
          <w:sz w:val="28"/>
          <w:szCs w:val="28"/>
        </w:rPr>
        <w:lastRenderedPageBreak/>
        <w:t>топ-5 целей проектов, на реализацию которых привлечено наибольшее количество (доля) внебюджетных средств индивидуальных предпринимателей и организаций;</w:t>
      </w:r>
    </w:p>
    <w:p w:rsidR="00954E6B" w:rsidRPr="00F42A37" w:rsidRDefault="00623AEC" w:rsidP="00F42A37">
      <w:pPr>
        <w:spacing w:line="240" w:lineRule="auto"/>
        <w:ind w:firstLine="567"/>
        <w:jc w:val="both"/>
        <w:rPr>
          <w:rFonts w:ascii="Times New Roman" w:hAnsi="Times New Roman" w:cs="Times New Roman"/>
          <w:sz w:val="28"/>
          <w:szCs w:val="28"/>
        </w:rPr>
      </w:pPr>
      <w:r w:rsidRPr="00623AEC">
        <w:rPr>
          <w:rFonts w:ascii="Times New Roman" w:hAnsi="Times New Roman" w:cs="Times New Roman"/>
          <w:sz w:val="28"/>
          <w:szCs w:val="28"/>
        </w:rPr>
        <w:t xml:space="preserve">Информация по инициативному бюджетированию представлена в </w:t>
      </w:r>
      <w:r w:rsidRPr="00623AEC">
        <w:rPr>
          <w:rFonts w:ascii="Times New Roman" w:hAnsi="Times New Roman" w:cs="Times New Roman"/>
          <w:sz w:val="28"/>
          <w:szCs w:val="28"/>
          <w:highlight w:val="cyan"/>
        </w:rPr>
        <w:t xml:space="preserve">Приложении </w:t>
      </w:r>
      <w:r w:rsidR="00C242B6">
        <w:rPr>
          <w:rFonts w:ascii="Times New Roman" w:hAnsi="Times New Roman" w:cs="Times New Roman"/>
          <w:sz w:val="28"/>
          <w:szCs w:val="28"/>
          <w:highlight w:val="cyan"/>
        </w:rPr>
        <w:t>№</w:t>
      </w:r>
      <w:r w:rsidR="000E6DF2">
        <w:rPr>
          <w:rFonts w:ascii="Times New Roman" w:hAnsi="Times New Roman" w:cs="Times New Roman"/>
          <w:sz w:val="28"/>
          <w:szCs w:val="28"/>
          <w:highlight w:val="cyan"/>
        </w:rPr>
        <w:t>10</w:t>
      </w:r>
      <w:r w:rsidRPr="00623AEC">
        <w:rPr>
          <w:rFonts w:ascii="Times New Roman" w:hAnsi="Times New Roman" w:cs="Times New Roman"/>
          <w:sz w:val="28"/>
          <w:szCs w:val="28"/>
          <w:highlight w:val="cyan"/>
        </w:rPr>
        <w:t>.</w:t>
      </w:r>
    </w:p>
    <w:p w:rsidR="00D250F5" w:rsidRPr="00D250F5" w:rsidRDefault="00F86CAB" w:rsidP="00D250F5">
      <w:pPr>
        <w:spacing w:line="240" w:lineRule="auto"/>
        <w:ind w:firstLine="567"/>
        <w:jc w:val="both"/>
        <w:rPr>
          <w:rFonts w:ascii="Times New Roman" w:hAnsi="Times New Roman" w:cs="Times New Roman"/>
          <w:b/>
          <w:sz w:val="28"/>
          <w:szCs w:val="28"/>
        </w:rPr>
      </w:pPr>
      <w:r w:rsidRPr="00F86CAB">
        <w:rPr>
          <w:rFonts w:ascii="Times New Roman" w:hAnsi="Times New Roman" w:cs="Times New Roman"/>
          <w:b/>
          <w:sz w:val="28"/>
          <w:szCs w:val="28"/>
        </w:rPr>
        <w:t>-</w:t>
      </w:r>
      <w:r w:rsidRPr="00F86CAB">
        <w:rPr>
          <w:rFonts w:ascii="Times New Roman" w:hAnsi="Times New Roman" w:cs="Times New Roman"/>
          <w:b/>
          <w:sz w:val="28"/>
          <w:szCs w:val="28"/>
        </w:rPr>
        <w:tab/>
        <w:t>топ-3 лучшие практики работы СМО;</w:t>
      </w:r>
    </w:p>
    <w:p w:rsidR="00D250F5" w:rsidRPr="00954E6B" w:rsidRDefault="00D250F5" w:rsidP="008337AC">
      <w:pPr>
        <w:spacing w:after="0" w:line="240" w:lineRule="auto"/>
        <w:ind w:firstLine="851"/>
        <w:jc w:val="center"/>
        <w:rPr>
          <w:rFonts w:ascii="Times New Roman" w:hAnsi="Times New Roman" w:cs="Times New Roman"/>
          <w:sz w:val="28"/>
          <w:szCs w:val="28"/>
          <w:u w:val="single"/>
        </w:rPr>
      </w:pPr>
      <w:r w:rsidRPr="00954E6B">
        <w:rPr>
          <w:rFonts w:ascii="Times New Roman" w:hAnsi="Times New Roman" w:cs="Times New Roman"/>
          <w:sz w:val="28"/>
          <w:szCs w:val="28"/>
          <w:u w:val="single"/>
        </w:rPr>
        <w:t xml:space="preserve">Конкурс лучших практик </w:t>
      </w:r>
    </w:p>
    <w:p w:rsidR="00D250F5" w:rsidRPr="00954E6B" w:rsidRDefault="00D250F5" w:rsidP="008337AC">
      <w:pPr>
        <w:spacing w:after="0" w:line="240" w:lineRule="auto"/>
        <w:ind w:firstLine="851"/>
        <w:jc w:val="center"/>
        <w:rPr>
          <w:rFonts w:ascii="Times New Roman" w:hAnsi="Times New Roman" w:cs="Times New Roman"/>
          <w:sz w:val="28"/>
          <w:szCs w:val="28"/>
          <w:u w:val="single"/>
        </w:rPr>
      </w:pPr>
      <w:r w:rsidRPr="00954E6B">
        <w:rPr>
          <w:rFonts w:ascii="Times New Roman" w:hAnsi="Times New Roman" w:cs="Times New Roman"/>
          <w:sz w:val="28"/>
          <w:szCs w:val="28"/>
          <w:u w:val="single"/>
        </w:rPr>
        <w:t>территориального общественного самоуправления</w:t>
      </w:r>
    </w:p>
    <w:p w:rsidR="00D250F5" w:rsidRPr="00240F5A" w:rsidRDefault="00D250F5" w:rsidP="008337AC">
      <w:pPr>
        <w:spacing w:after="0" w:line="240" w:lineRule="auto"/>
        <w:ind w:firstLine="851"/>
        <w:jc w:val="both"/>
        <w:rPr>
          <w:rFonts w:ascii="Times New Roman" w:eastAsia="Times New Roman" w:hAnsi="Times New Roman" w:cs="Times New Roman"/>
          <w:sz w:val="28"/>
          <w:szCs w:val="28"/>
          <w:lang w:eastAsia="ru-RU"/>
        </w:rPr>
      </w:pPr>
      <w:r w:rsidRPr="00240F5A">
        <w:rPr>
          <w:rFonts w:ascii="Times New Roman" w:eastAsia="Times New Roman" w:hAnsi="Times New Roman" w:cs="Times New Roman"/>
          <w:sz w:val="28"/>
          <w:szCs w:val="28"/>
          <w:lang w:eastAsia="ru-RU"/>
        </w:rPr>
        <w:t>В целях поддержки территориального общественного самоуправления (ТОС), в том числе создания условий для развития ТОС в Самарской области, Ассоциацией «Совет муниципальных образований Самарской области» (Ассоциация) ежегодно проводится Конкурс лучших практик территориального общественного самоуправления (Конкурс) с 2021 года.</w:t>
      </w:r>
    </w:p>
    <w:p w:rsidR="00D250F5" w:rsidRPr="00240F5A" w:rsidRDefault="00D250F5" w:rsidP="008337AC">
      <w:pPr>
        <w:pStyle w:val="ConsPlusNormal"/>
        <w:ind w:firstLine="851"/>
        <w:jc w:val="both"/>
        <w:rPr>
          <w:rFonts w:ascii="Times New Roman" w:hAnsi="Times New Roman" w:cs="Times New Roman"/>
          <w:color w:val="000000"/>
          <w:sz w:val="28"/>
          <w:szCs w:val="28"/>
        </w:rPr>
      </w:pPr>
      <w:r w:rsidRPr="00240F5A">
        <w:rPr>
          <w:rFonts w:ascii="Times New Roman" w:hAnsi="Times New Roman" w:cs="Times New Roman"/>
          <w:color w:val="000000"/>
          <w:sz w:val="28"/>
          <w:szCs w:val="28"/>
        </w:rPr>
        <w:t xml:space="preserve">Ежегодно в бюджете Ассоциации закладываются средства на финансирование Конкурса в размере 350 тысяч рублей. </w:t>
      </w:r>
    </w:p>
    <w:p w:rsidR="00D250F5" w:rsidRPr="00240F5A" w:rsidRDefault="00D250F5" w:rsidP="008337AC">
      <w:pPr>
        <w:spacing w:after="0" w:line="240" w:lineRule="auto"/>
        <w:ind w:firstLine="851"/>
        <w:jc w:val="both"/>
        <w:rPr>
          <w:rFonts w:ascii="Times New Roman" w:eastAsia="Times New Roman" w:hAnsi="Times New Roman" w:cs="Times New Roman"/>
          <w:sz w:val="28"/>
          <w:szCs w:val="28"/>
          <w:lang w:eastAsia="ru-RU"/>
        </w:rPr>
      </w:pPr>
      <w:r w:rsidRPr="00240F5A">
        <w:rPr>
          <w:rFonts w:ascii="Times New Roman" w:eastAsia="Times New Roman" w:hAnsi="Times New Roman" w:cs="Times New Roman"/>
          <w:sz w:val="28"/>
          <w:szCs w:val="28"/>
          <w:lang w:eastAsia="ru-RU"/>
        </w:rPr>
        <w:t xml:space="preserve">На Конкурс принимаются реализованные в году, предшествующем году проведения очередного конкурса, проекты ТОС, ориентированные на решение вопросов местного значения по следующим номинациям: </w:t>
      </w:r>
    </w:p>
    <w:p w:rsidR="00D250F5" w:rsidRPr="00240F5A" w:rsidRDefault="00D250F5" w:rsidP="008337AC">
      <w:pPr>
        <w:pStyle w:val="ConsPlusNormal"/>
        <w:ind w:firstLine="851"/>
        <w:jc w:val="both"/>
        <w:rPr>
          <w:rFonts w:ascii="Times New Roman" w:hAnsi="Times New Roman" w:cs="Times New Roman"/>
          <w:sz w:val="28"/>
          <w:szCs w:val="28"/>
        </w:rPr>
      </w:pPr>
      <w:r w:rsidRPr="00240F5A">
        <w:rPr>
          <w:rFonts w:ascii="Times New Roman" w:hAnsi="Times New Roman" w:cs="Times New Roman"/>
          <w:sz w:val="28"/>
          <w:szCs w:val="28"/>
        </w:rPr>
        <w:t>1) благоустройство и экология;</w:t>
      </w:r>
    </w:p>
    <w:p w:rsidR="00D250F5" w:rsidRPr="00240F5A" w:rsidRDefault="00D250F5" w:rsidP="008337AC">
      <w:pPr>
        <w:pStyle w:val="ConsPlusNormal"/>
        <w:ind w:firstLine="851"/>
        <w:jc w:val="both"/>
        <w:rPr>
          <w:rFonts w:ascii="Times New Roman" w:hAnsi="Times New Roman" w:cs="Times New Roman"/>
          <w:sz w:val="28"/>
          <w:szCs w:val="28"/>
        </w:rPr>
      </w:pPr>
      <w:r w:rsidRPr="00240F5A">
        <w:rPr>
          <w:rFonts w:ascii="Times New Roman" w:hAnsi="Times New Roman" w:cs="Times New Roman"/>
          <w:sz w:val="28"/>
          <w:szCs w:val="28"/>
        </w:rPr>
        <w:t>2) формирование здорового образа жизни, физическая культура и спорт;</w:t>
      </w:r>
    </w:p>
    <w:p w:rsidR="00D250F5" w:rsidRPr="00240F5A" w:rsidRDefault="00D250F5" w:rsidP="008337AC">
      <w:pPr>
        <w:pStyle w:val="ConsPlusNormal"/>
        <w:ind w:firstLine="851"/>
        <w:jc w:val="both"/>
        <w:rPr>
          <w:rFonts w:ascii="Times New Roman" w:hAnsi="Times New Roman" w:cs="Times New Roman"/>
          <w:sz w:val="28"/>
          <w:szCs w:val="28"/>
        </w:rPr>
      </w:pPr>
      <w:r w:rsidRPr="00240F5A">
        <w:rPr>
          <w:rFonts w:ascii="Times New Roman" w:hAnsi="Times New Roman" w:cs="Times New Roman"/>
          <w:sz w:val="28"/>
          <w:szCs w:val="28"/>
        </w:rPr>
        <w:t>3) местные художественные промыслы, культурные инициативы, развитие туризма;</w:t>
      </w:r>
    </w:p>
    <w:p w:rsidR="00D250F5" w:rsidRPr="00240F5A" w:rsidRDefault="00D250F5" w:rsidP="008337AC">
      <w:pPr>
        <w:pStyle w:val="ConsPlusNormal"/>
        <w:ind w:firstLine="851"/>
        <w:jc w:val="both"/>
        <w:rPr>
          <w:rFonts w:ascii="Times New Roman" w:hAnsi="Times New Roman" w:cs="Times New Roman"/>
          <w:sz w:val="28"/>
          <w:szCs w:val="28"/>
        </w:rPr>
      </w:pPr>
      <w:r w:rsidRPr="00240F5A">
        <w:rPr>
          <w:rFonts w:ascii="Times New Roman" w:hAnsi="Times New Roman" w:cs="Times New Roman"/>
          <w:sz w:val="28"/>
          <w:szCs w:val="28"/>
        </w:rPr>
        <w:t>4) социальная поддержка населения;</w:t>
      </w:r>
    </w:p>
    <w:p w:rsidR="00D250F5" w:rsidRPr="00240F5A" w:rsidRDefault="00D250F5" w:rsidP="008337AC">
      <w:pPr>
        <w:pStyle w:val="ConsPlusNormal"/>
        <w:ind w:firstLine="851"/>
        <w:jc w:val="both"/>
        <w:rPr>
          <w:rFonts w:ascii="Times New Roman" w:hAnsi="Times New Roman" w:cs="Times New Roman"/>
          <w:sz w:val="28"/>
          <w:szCs w:val="28"/>
        </w:rPr>
      </w:pPr>
      <w:r w:rsidRPr="00240F5A">
        <w:rPr>
          <w:rFonts w:ascii="Times New Roman" w:hAnsi="Times New Roman" w:cs="Times New Roman"/>
          <w:sz w:val="28"/>
          <w:szCs w:val="28"/>
        </w:rPr>
        <w:t>5) комплексное развитие территорий;</w:t>
      </w:r>
    </w:p>
    <w:p w:rsidR="00D250F5" w:rsidRPr="00240F5A" w:rsidRDefault="00D250F5" w:rsidP="008337AC">
      <w:pPr>
        <w:pStyle w:val="ConsPlusNormal"/>
        <w:ind w:firstLine="851"/>
        <w:jc w:val="both"/>
        <w:rPr>
          <w:rFonts w:ascii="Times New Roman" w:hAnsi="Times New Roman" w:cs="Times New Roman"/>
          <w:sz w:val="28"/>
          <w:szCs w:val="28"/>
        </w:rPr>
      </w:pPr>
      <w:r w:rsidRPr="00240F5A">
        <w:rPr>
          <w:rFonts w:ascii="Times New Roman" w:hAnsi="Times New Roman" w:cs="Times New Roman"/>
          <w:sz w:val="28"/>
          <w:szCs w:val="28"/>
        </w:rPr>
        <w:t>6) межпоколенческие связи;</w:t>
      </w:r>
    </w:p>
    <w:p w:rsidR="00D250F5" w:rsidRPr="00240F5A" w:rsidRDefault="00D250F5" w:rsidP="008337AC">
      <w:pPr>
        <w:pStyle w:val="ConsPlusNormal"/>
        <w:ind w:firstLine="851"/>
        <w:jc w:val="both"/>
        <w:rPr>
          <w:rFonts w:ascii="Times New Roman" w:hAnsi="Times New Roman" w:cs="Times New Roman"/>
          <w:sz w:val="28"/>
          <w:szCs w:val="28"/>
        </w:rPr>
      </w:pPr>
      <w:r w:rsidRPr="00240F5A">
        <w:rPr>
          <w:rFonts w:ascii="Times New Roman" w:hAnsi="Times New Roman" w:cs="Times New Roman"/>
          <w:sz w:val="28"/>
          <w:szCs w:val="28"/>
        </w:rPr>
        <w:t>7) укрепляем мир общинами;</w:t>
      </w:r>
    </w:p>
    <w:p w:rsidR="00D250F5" w:rsidRPr="00240F5A" w:rsidRDefault="00D250F5" w:rsidP="008337AC">
      <w:pPr>
        <w:pStyle w:val="ConsPlusNormal"/>
        <w:ind w:firstLine="851"/>
        <w:jc w:val="both"/>
        <w:rPr>
          <w:rFonts w:ascii="Times New Roman" w:hAnsi="Times New Roman" w:cs="Times New Roman"/>
          <w:sz w:val="28"/>
          <w:szCs w:val="28"/>
        </w:rPr>
      </w:pPr>
      <w:r w:rsidRPr="00240F5A">
        <w:rPr>
          <w:rFonts w:ascii="Times New Roman" w:hAnsi="Times New Roman" w:cs="Times New Roman"/>
          <w:sz w:val="28"/>
          <w:szCs w:val="28"/>
        </w:rPr>
        <w:t xml:space="preserve">8) лучший председатель ТОС, осуществляющий социальную деятельность на территории ТОС. </w:t>
      </w:r>
    </w:p>
    <w:p w:rsidR="00D250F5" w:rsidRPr="00240F5A" w:rsidRDefault="00D250F5" w:rsidP="008337AC">
      <w:pPr>
        <w:pStyle w:val="ConsPlusNormal"/>
        <w:ind w:firstLine="851"/>
        <w:jc w:val="both"/>
        <w:rPr>
          <w:rFonts w:ascii="Times New Roman" w:hAnsi="Times New Roman" w:cs="Times New Roman"/>
          <w:sz w:val="28"/>
          <w:szCs w:val="28"/>
          <w:lang w:eastAsia="ru-RU"/>
        </w:rPr>
      </w:pPr>
      <w:r w:rsidRPr="00240F5A">
        <w:rPr>
          <w:rFonts w:ascii="Times New Roman" w:hAnsi="Times New Roman" w:cs="Times New Roman"/>
          <w:sz w:val="28"/>
          <w:szCs w:val="28"/>
          <w:lang w:eastAsia="ru-RU"/>
        </w:rPr>
        <w:t>Победителям Конкурса в семи номинациях предоставляется денежная премия в размере 50 тысяч рублей, победителю Конкурса в номинации лучший председатель ТОС вручается Благодарственное письмо Ассоциации.</w:t>
      </w:r>
    </w:p>
    <w:p w:rsidR="00D250F5" w:rsidRPr="00240F5A" w:rsidRDefault="00D250F5" w:rsidP="008337AC">
      <w:pPr>
        <w:pStyle w:val="Default"/>
        <w:ind w:firstLine="851"/>
        <w:jc w:val="both"/>
        <w:rPr>
          <w:sz w:val="28"/>
          <w:szCs w:val="28"/>
        </w:rPr>
      </w:pPr>
      <w:r w:rsidRPr="00240F5A">
        <w:rPr>
          <w:sz w:val="28"/>
          <w:szCs w:val="28"/>
        </w:rPr>
        <w:t xml:space="preserve">Конкурсная комиссия дополнительно вправе определить премию в размере </w:t>
      </w:r>
      <w:r w:rsidRPr="00240F5A">
        <w:rPr>
          <w:rFonts w:eastAsia="Times New Roman"/>
          <w:sz w:val="28"/>
          <w:szCs w:val="28"/>
        </w:rPr>
        <w:t xml:space="preserve">50 </w:t>
      </w:r>
      <w:r w:rsidRPr="00240F5A">
        <w:rPr>
          <w:sz w:val="28"/>
          <w:szCs w:val="28"/>
        </w:rPr>
        <w:t>тысяч</w:t>
      </w:r>
      <w:r w:rsidRPr="00240F5A">
        <w:rPr>
          <w:rFonts w:eastAsia="Times New Roman"/>
          <w:sz w:val="28"/>
          <w:szCs w:val="28"/>
        </w:rPr>
        <w:t xml:space="preserve"> рублей</w:t>
      </w:r>
      <w:r w:rsidRPr="00240F5A">
        <w:rPr>
          <w:sz w:val="28"/>
          <w:szCs w:val="28"/>
        </w:rPr>
        <w:t xml:space="preserve"> участнику конкурса, представившему на конкурс оригинальную практику ТОС, но не признанную победителем по номинациям. </w:t>
      </w:r>
    </w:p>
    <w:p w:rsidR="00D250F5" w:rsidRPr="00240F5A" w:rsidRDefault="00D250F5" w:rsidP="008337AC">
      <w:pPr>
        <w:pStyle w:val="ConsPlusNormal"/>
        <w:ind w:firstLine="851"/>
        <w:jc w:val="both"/>
        <w:rPr>
          <w:rFonts w:ascii="Times New Roman" w:hAnsi="Times New Roman" w:cs="Times New Roman"/>
          <w:sz w:val="28"/>
          <w:szCs w:val="28"/>
        </w:rPr>
      </w:pPr>
      <w:r w:rsidRPr="00240F5A">
        <w:rPr>
          <w:rFonts w:ascii="Times New Roman" w:hAnsi="Times New Roman" w:cs="Times New Roman"/>
          <w:sz w:val="28"/>
          <w:szCs w:val="28"/>
        </w:rPr>
        <w:t>ТОС реализуют проекты по благоустройству дворовых территорий, помощи военнослужащим – участникам специальной военной операции, развитию физической культуры и массового спорта, организации и проведению различных социально значимых мероприятий.</w:t>
      </w:r>
    </w:p>
    <w:p w:rsidR="00D250F5" w:rsidRPr="00240F5A" w:rsidRDefault="00D250F5" w:rsidP="008337AC">
      <w:pPr>
        <w:pStyle w:val="Default"/>
        <w:ind w:firstLine="851"/>
        <w:jc w:val="both"/>
        <w:rPr>
          <w:sz w:val="28"/>
          <w:szCs w:val="28"/>
        </w:rPr>
      </w:pPr>
      <w:r w:rsidRPr="00240F5A">
        <w:rPr>
          <w:sz w:val="28"/>
          <w:szCs w:val="28"/>
        </w:rPr>
        <w:t xml:space="preserve">Статистика заявок доказывает популярность направлений благоустройства территорий и поддержания здорового образа жизни (более 50% заявленных проектов). </w:t>
      </w:r>
    </w:p>
    <w:tbl>
      <w:tblPr>
        <w:tblW w:w="9355" w:type="dxa"/>
        <w:tblInd w:w="-5" w:type="dxa"/>
        <w:tblLook w:val="04A0" w:firstRow="1" w:lastRow="0" w:firstColumn="1" w:lastColumn="0" w:noHBand="0" w:noVBand="1"/>
      </w:tblPr>
      <w:tblGrid>
        <w:gridCol w:w="5670"/>
        <w:gridCol w:w="993"/>
        <w:gridCol w:w="850"/>
        <w:gridCol w:w="1051"/>
        <w:gridCol w:w="791"/>
      </w:tblGrid>
      <w:tr w:rsidR="00D250F5" w:rsidRPr="00240F5A" w:rsidTr="003D08BD">
        <w:trPr>
          <w:trHeight w:val="300"/>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50F5" w:rsidRPr="00240F5A" w:rsidRDefault="00D250F5" w:rsidP="008337AC">
            <w:pPr>
              <w:spacing w:after="0" w:line="240" w:lineRule="auto"/>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Заявки</w:t>
            </w:r>
          </w:p>
        </w:tc>
        <w:tc>
          <w:tcPr>
            <w:tcW w:w="993" w:type="dxa"/>
            <w:tcBorders>
              <w:top w:val="single" w:sz="4" w:space="0" w:color="auto"/>
              <w:left w:val="nil"/>
              <w:bottom w:val="single" w:sz="4" w:space="0" w:color="auto"/>
              <w:right w:val="nil"/>
            </w:tcBorders>
            <w:shd w:val="clear" w:color="auto" w:fill="auto"/>
            <w:noWrap/>
            <w:hideMark/>
          </w:tcPr>
          <w:p w:rsidR="00D250F5" w:rsidRPr="00240F5A" w:rsidRDefault="00D250F5" w:rsidP="008337AC">
            <w:pPr>
              <w:spacing w:after="0" w:line="240" w:lineRule="auto"/>
              <w:jc w:val="center"/>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2021</w:t>
            </w:r>
          </w:p>
        </w:tc>
        <w:tc>
          <w:tcPr>
            <w:tcW w:w="850" w:type="dxa"/>
            <w:tcBorders>
              <w:top w:val="single" w:sz="4" w:space="0" w:color="auto"/>
              <w:left w:val="single" w:sz="4" w:space="0" w:color="auto"/>
              <w:bottom w:val="single" w:sz="4" w:space="0" w:color="auto"/>
              <w:right w:val="nil"/>
            </w:tcBorders>
            <w:shd w:val="clear" w:color="auto" w:fill="auto"/>
            <w:noWrap/>
            <w:vAlign w:val="bottom"/>
            <w:hideMark/>
          </w:tcPr>
          <w:p w:rsidR="00D250F5" w:rsidRPr="00240F5A" w:rsidRDefault="00D250F5" w:rsidP="008337AC">
            <w:pPr>
              <w:spacing w:after="0" w:line="240" w:lineRule="auto"/>
              <w:jc w:val="center"/>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2022</w:t>
            </w:r>
          </w:p>
        </w:tc>
        <w:tc>
          <w:tcPr>
            <w:tcW w:w="1051" w:type="dxa"/>
            <w:tcBorders>
              <w:top w:val="single" w:sz="4" w:space="0" w:color="auto"/>
              <w:left w:val="single" w:sz="4" w:space="0" w:color="auto"/>
              <w:bottom w:val="single" w:sz="4" w:space="0" w:color="auto"/>
              <w:right w:val="nil"/>
            </w:tcBorders>
            <w:shd w:val="clear" w:color="auto" w:fill="auto"/>
            <w:noWrap/>
            <w:vAlign w:val="bottom"/>
            <w:hideMark/>
          </w:tcPr>
          <w:p w:rsidR="00D250F5" w:rsidRPr="00240F5A" w:rsidRDefault="00D250F5" w:rsidP="008337AC">
            <w:pPr>
              <w:spacing w:after="0" w:line="240" w:lineRule="auto"/>
              <w:jc w:val="center"/>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2023</w:t>
            </w:r>
          </w:p>
        </w:tc>
        <w:tc>
          <w:tcPr>
            <w:tcW w:w="791" w:type="dxa"/>
            <w:tcBorders>
              <w:top w:val="single" w:sz="4" w:space="0" w:color="auto"/>
              <w:left w:val="single" w:sz="4" w:space="0" w:color="auto"/>
              <w:bottom w:val="single" w:sz="4" w:space="0" w:color="auto"/>
              <w:right w:val="nil"/>
            </w:tcBorders>
            <w:shd w:val="clear" w:color="auto" w:fill="auto"/>
            <w:noWrap/>
            <w:vAlign w:val="bottom"/>
            <w:hideMark/>
          </w:tcPr>
          <w:p w:rsidR="00D250F5" w:rsidRPr="00240F5A" w:rsidRDefault="00D250F5" w:rsidP="008337AC">
            <w:pPr>
              <w:spacing w:after="0" w:line="240" w:lineRule="auto"/>
              <w:jc w:val="center"/>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2024</w:t>
            </w:r>
          </w:p>
        </w:tc>
      </w:tr>
      <w:tr w:rsidR="00D250F5" w:rsidRPr="00240F5A" w:rsidTr="003D08BD">
        <w:trPr>
          <w:trHeight w:val="334"/>
        </w:trPr>
        <w:tc>
          <w:tcPr>
            <w:tcW w:w="5670" w:type="dxa"/>
            <w:tcBorders>
              <w:top w:val="nil"/>
              <w:left w:val="single" w:sz="4" w:space="0" w:color="auto"/>
              <w:bottom w:val="single" w:sz="4" w:space="0" w:color="auto"/>
              <w:right w:val="single" w:sz="4" w:space="0" w:color="auto"/>
            </w:tcBorders>
            <w:shd w:val="clear" w:color="auto" w:fill="auto"/>
            <w:noWrap/>
            <w:vAlign w:val="center"/>
          </w:tcPr>
          <w:p w:rsidR="00D250F5" w:rsidRPr="00240F5A" w:rsidRDefault="00D250F5" w:rsidP="008337AC">
            <w:pPr>
              <w:spacing w:after="0" w:line="240" w:lineRule="auto"/>
              <w:jc w:val="both"/>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lastRenderedPageBreak/>
              <w:t>Общее количество поступивших на конкурс заявок</w:t>
            </w:r>
          </w:p>
        </w:tc>
        <w:tc>
          <w:tcPr>
            <w:tcW w:w="993" w:type="dxa"/>
            <w:tcBorders>
              <w:top w:val="nil"/>
              <w:left w:val="nil"/>
              <w:bottom w:val="single" w:sz="4" w:space="0" w:color="auto"/>
              <w:right w:val="single" w:sz="4" w:space="0" w:color="auto"/>
            </w:tcBorders>
            <w:shd w:val="clear" w:color="auto" w:fill="auto"/>
            <w:noWrap/>
            <w:vAlign w:val="bottom"/>
          </w:tcPr>
          <w:p w:rsidR="00D250F5" w:rsidRPr="00240F5A" w:rsidRDefault="00D250F5" w:rsidP="008337AC">
            <w:pPr>
              <w:spacing w:after="0" w:line="240" w:lineRule="auto"/>
              <w:jc w:val="center"/>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35</w:t>
            </w:r>
          </w:p>
        </w:tc>
        <w:tc>
          <w:tcPr>
            <w:tcW w:w="850" w:type="dxa"/>
            <w:tcBorders>
              <w:top w:val="nil"/>
              <w:left w:val="nil"/>
              <w:bottom w:val="single" w:sz="4" w:space="0" w:color="auto"/>
              <w:right w:val="single" w:sz="4" w:space="0" w:color="auto"/>
            </w:tcBorders>
            <w:shd w:val="clear" w:color="auto" w:fill="auto"/>
            <w:noWrap/>
            <w:vAlign w:val="bottom"/>
          </w:tcPr>
          <w:p w:rsidR="00D250F5" w:rsidRPr="00240F5A" w:rsidRDefault="00D250F5" w:rsidP="008337AC">
            <w:pPr>
              <w:spacing w:after="0" w:line="240" w:lineRule="auto"/>
              <w:jc w:val="center"/>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18</w:t>
            </w:r>
          </w:p>
        </w:tc>
        <w:tc>
          <w:tcPr>
            <w:tcW w:w="1051" w:type="dxa"/>
            <w:tcBorders>
              <w:top w:val="nil"/>
              <w:left w:val="nil"/>
              <w:bottom w:val="single" w:sz="4" w:space="0" w:color="auto"/>
              <w:right w:val="single" w:sz="4" w:space="0" w:color="auto"/>
            </w:tcBorders>
            <w:shd w:val="clear" w:color="auto" w:fill="auto"/>
            <w:noWrap/>
            <w:vAlign w:val="bottom"/>
          </w:tcPr>
          <w:p w:rsidR="00D250F5" w:rsidRPr="00240F5A" w:rsidRDefault="00D250F5" w:rsidP="008337AC">
            <w:pPr>
              <w:spacing w:after="0" w:line="240" w:lineRule="auto"/>
              <w:jc w:val="center"/>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41</w:t>
            </w:r>
          </w:p>
        </w:tc>
        <w:tc>
          <w:tcPr>
            <w:tcW w:w="791" w:type="dxa"/>
            <w:tcBorders>
              <w:top w:val="nil"/>
              <w:left w:val="nil"/>
              <w:bottom w:val="single" w:sz="4" w:space="0" w:color="auto"/>
              <w:right w:val="single" w:sz="4" w:space="0" w:color="auto"/>
            </w:tcBorders>
            <w:shd w:val="clear" w:color="auto" w:fill="auto"/>
            <w:noWrap/>
            <w:vAlign w:val="bottom"/>
          </w:tcPr>
          <w:p w:rsidR="00D250F5" w:rsidRPr="00240F5A" w:rsidRDefault="00D250F5" w:rsidP="008337AC">
            <w:pPr>
              <w:spacing w:after="0" w:line="240" w:lineRule="auto"/>
              <w:jc w:val="center"/>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45</w:t>
            </w:r>
          </w:p>
        </w:tc>
      </w:tr>
      <w:tr w:rsidR="00D250F5" w:rsidRPr="00240F5A" w:rsidTr="003D08BD">
        <w:trPr>
          <w:trHeight w:val="281"/>
        </w:trPr>
        <w:tc>
          <w:tcPr>
            <w:tcW w:w="5670" w:type="dxa"/>
            <w:tcBorders>
              <w:top w:val="nil"/>
              <w:left w:val="single" w:sz="4" w:space="0" w:color="auto"/>
              <w:bottom w:val="single" w:sz="4" w:space="0" w:color="auto"/>
              <w:right w:val="single" w:sz="4" w:space="0" w:color="auto"/>
            </w:tcBorders>
            <w:shd w:val="clear" w:color="auto" w:fill="auto"/>
            <w:noWrap/>
            <w:vAlign w:val="center"/>
          </w:tcPr>
          <w:p w:rsidR="00D250F5" w:rsidRPr="00240F5A" w:rsidRDefault="00D250F5" w:rsidP="008337AC">
            <w:pPr>
              <w:spacing w:after="0" w:line="240" w:lineRule="auto"/>
              <w:jc w:val="both"/>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Количество отклоненных заявок</w:t>
            </w:r>
          </w:p>
        </w:tc>
        <w:tc>
          <w:tcPr>
            <w:tcW w:w="993" w:type="dxa"/>
            <w:tcBorders>
              <w:top w:val="nil"/>
              <w:left w:val="nil"/>
              <w:bottom w:val="single" w:sz="4" w:space="0" w:color="auto"/>
              <w:right w:val="single" w:sz="4" w:space="0" w:color="auto"/>
            </w:tcBorders>
            <w:shd w:val="clear" w:color="auto" w:fill="auto"/>
            <w:noWrap/>
            <w:vAlign w:val="bottom"/>
          </w:tcPr>
          <w:p w:rsidR="00D250F5" w:rsidRPr="00240F5A" w:rsidRDefault="00D250F5" w:rsidP="008337AC">
            <w:pPr>
              <w:spacing w:after="0" w:line="240" w:lineRule="auto"/>
              <w:jc w:val="center"/>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3</w:t>
            </w:r>
          </w:p>
        </w:tc>
        <w:tc>
          <w:tcPr>
            <w:tcW w:w="850" w:type="dxa"/>
            <w:tcBorders>
              <w:top w:val="nil"/>
              <w:left w:val="nil"/>
              <w:bottom w:val="single" w:sz="4" w:space="0" w:color="auto"/>
              <w:right w:val="single" w:sz="4" w:space="0" w:color="auto"/>
            </w:tcBorders>
            <w:shd w:val="clear" w:color="auto" w:fill="auto"/>
            <w:noWrap/>
            <w:vAlign w:val="bottom"/>
          </w:tcPr>
          <w:p w:rsidR="00D250F5" w:rsidRPr="00240F5A" w:rsidRDefault="00D250F5" w:rsidP="008337AC">
            <w:pPr>
              <w:spacing w:after="0" w:line="240" w:lineRule="auto"/>
              <w:jc w:val="center"/>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w:t>
            </w:r>
          </w:p>
        </w:tc>
        <w:tc>
          <w:tcPr>
            <w:tcW w:w="1051" w:type="dxa"/>
            <w:tcBorders>
              <w:top w:val="nil"/>
              <w:left w:val="nil"/>
              <w:bottom w:val="single" w:sz="4" w:space="0" w:color="auto"/>
              <w:right w:val="single" w:sz="4" w:space="0" w:color="auto"/>
            </w:tcBorders>
            <w:shd w:val="clear" w:color="auto" w:fill="auto"/>
            <w:noWrap/>
            <w:vAlign w:val="bottom"/>
          </w:tcPr>
          <w:p w:rsidR="00D250F5" w:rsidRPr="00240F5A" w:rsidRDefault="00D250F5" w:rsidP="008337AC">
            <w:pPr>
              <w:spacing w:after="0" w:line="240" w:lineRule="auto"/>
              <w:jc w:val="center"/>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w:t>
            </w:r>
          </w:p>
        </w:tc>
        <w:tc>
          <w:tcPr>
            <w:tcW w:w="791" w:type="dxa"/>
            <w:tcBorders>
              <w:top w:val="nil"/>
              <w:left w:val="nil"/>
              <w:bottom w:val="single" w:sz="4" w:space="0" w:color="auto"/>
              <w:right w:val="single" w:sz="4" w:space="0" w:color="auto"/>
            </w:tcBorders>
            <w:shd w:val="clear" w:color="auto" w:fill="auto"/>
            <w:noWrap/>
          </w:tcPr>
          <w:p w:rsidR="00D250F5" w:rsidRPr="00240F5A" w:rsidRDefault="00D250F5" w:rsidP="008337AC">
            <w:pPr>
              <w:spacing w:after="0" w:line="240" w:lineRule="auto"/>
              <w:jc w:val="center"/>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4</w:t>
            </w:r>
          </w:p>
        </w:tc>
      </w:tr>
      <w:tr w:rsidR="00D250F5" w:rsidRPr="00240F5A" w:rsidTr="003D08BD">
        <w:trPr>
          <w:trHeight w:val="272"/>
        </w:trPr>
        <w:tc>
          <w:tcPr>
            <w:tcW w:w="5670" w:type="dxa"/>
            <w:tcBorders>
              <w:top w:val="nil"/>
              <w:left w:val="single" w:sz="4" w:space="0" w:color="auto"/>
              <w:bottom w:val="single" w:sz="4" w:space="0" w:color="auto"/>
              <w:right w:val="single" w:sz="4" w:space="0" w:color="auto"/>
            </w:tcBorders>
            <w:shd w:val="clear" w:color="auto" w:fill="auto"/>
            <w:noWrap/>
            <w:vAlign w:val="center"/>
          </w:tcPr>
          <w:p w:rsidR="00D250F5" w:rsidRPr="00240F5A" w:rsidRDefault="00D250F5" w:rsidP="008337AC">
            <w:pPr>
              <w:spacing w:after="0" w:line="240" w:lineRule="auto"/>
              <w:jc w:val="both"/>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Количество допущенных к участию в конкурсе заявок по номинациям:</w:t>
            </w:r>
          </w:p>
        </w:tc>
        <w:tc>
          <w:tcPr>
            <w:tcW w:w="993" w:type="dxa"/>
            <w:tcBorders>
              <w:top w:val="nil"/>
              <w:left w:val="nil"/>
              <w:bottom w:val="single" w:sz="4" w:space="0" w:color="auto"/>
              <w:right w:val="single" w:sz="4" w:space="0" w:color="auto"/>
            </w:tcBorders>
            <w:shd w:val="clear" w:color="auto" w:fill="auto"/>
            <w:noWrap/>
            <w:vAlign w:val="bottom"/>
          </w:tcPr>
          <w:p w:rsidR="00D250F5" w:rsidRPr="00240F5A" w:rsidRDefault="00D250F5" w:rsidP="008337AC">
            <w:pPr>
              <w:spacing w:after="0" w:line="240" w:lineRule="auto"/>
              <w:jc w:val="center"/>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32</w:t>
            </w:r>
          </w:p>
        </w:tc>
        <w:tc>
          <w:tcPr>
            <w:tcW w:w="850" w:type="dxa"/>
            <w:tcBorders>
              <w:top w:val="nil"/>
              <w:left w:val="nil"/>
              <w:bottom w:val="single" w:sz="4" w:space="0" w:color="auto"/>
              <w:right w:val="single" w:sz="4" w:space="0" w:color="auto"/>
            </w:tcBorders>
            <w:shd w:val="clear" w:color="auto" w:fill="auto"/>
            <w:noWrap/>
            <w:vAlign w:val="bottom"/>
          </w:tcPr>
          <w:p w:rsidR="00D250F5" w:rsidRPr="00240F5A" w:rsidRDefault="00D250F5" w:rsidP="008337AC">
            <w:pPr>
              <w:spacing w:after="0" w:line="240" w:lineRule="auto"/>
              <w:jc w:val="center"/>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18</w:t>
            </w:r>
          </w:p>
        </w:tc>
        <w:tc>
          <w:tcPr>
            <w:tcW w:w="1051" w:type="dxa"/>
            <w:tcBorders>
              <w:top w:val="nil"/>
              <w:left w:val="nil"/>
              <w:bottom w:val="single" w:sz="4" w:space="0" w:color="auto"/>
              <w:right w:val="single" w:sz="4" w:space="0" w:color="auto"/>
            </w:tcBorders>
            <w:shd w:val="clear" w:color="auto" w:fill="auto"/>
            <w:noWrap/>
            <w:vAlign w:val="bottom"/>
          </w:tcPr>
          <w:p w:rsidR="00D250F5" w:rsidRPr="00240F5A" w:rsidRDefault="00D250F5" w:rsidP="008337AC">
            <w:pPr>
              <w:spacing w:after="0" w:line="240" w:lineRule="auto"/>
              <w:jc w:val="center"/>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41</w:t>
            </w:r>
          </w:p>
        </w:tc>
        <w:tc>
          <w:tcPr>
            <w:tcW w:w="791" w:type="dxa"/>
            <w:tcBorders>
              <w:top w:val="nil"/>
              <w:left w:val="nil"/>
              <w:bottom w:val="single" w:sz="4" w:space="0" w:color="auto"/>
              <w:right w:val="single" w:sz="4" w:space="0" w:color="auto"/>
            </w:tcBorders>
            <w:shd w:val="clear" w:color="auto" w:fill="auto"/>
            <w:noWrap/>
            <w:vAlign w:val="bottom"/>
          </w:tcPr>
          <w:p w:rsidR="00D250F5" w:rsidRPr="00240F5A" w:rsidRDefault="00D250F5" w:rsidP="008337AC">
            <w:pPr>
              <w:spacing w:after="0" w:line="240" w:lineRule="auto"/>
              <w:jc w:val="center"/>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41</w:t>
            </w:r>
          </w:p>
        </w:tc>
      </w:tr>
      <w:tr w:rsidR="00D250F5" w:rsidRPr="00240F5A" w:rsidTr="003D08BD">
        <w:trPr>
          <w:trHeight w:val="388"/>
        </w:trPr>
        <w:tc>
          <w:tcPr>
            <w:tcW w:w="5670" w:type="dxa"/>
            <w:tcBorders>
              <w:top w:val="nil"/>
              <w:left w:val="single" w:sz="4" w:space="0" w:color="auto"/>
              <w:bottom w:val="single" w:sz="4" w:space="0" w:color="auto"/>
              <w:right w:val="single" w:sz="4" w:space="0" w:color="auto"/>
            </w:tcBorders>
            <w:shd w:val="clear" w:color="auto" w:fill="auto"/>
            <w:noWrap/>
          </w:tcPr>
          <w:p w:rsidR="00D250F5" w:rsidRPr="00240F5A" w:rsidRDefault="00D250F5" w:rsidP="008337AC">
            <w:pPr>
              <w:pStyle w:val="ConsPlusNormal"/>
              <w:jc w:val="both"/>
              <w:rPr>
                <w:rFonts w:ascii="Times New Roman" w:hAnsi="Times New Roman" w:cs="Times New Roman"/>
                <w:sz w:val="24"/>
                <w:szCs w:val="24"/>
              </w:rPr>
            </w:pPr>
            <w:r w:rsidRPr="00240F5A">
              <w:rPr>
                <w:rFonts w:ascii="Times New Roman" w:hAnsi="Times New Roman" w:cs="Times New Roman"/>
                <w:sz w:val="24"/>
                <w:szCs w:val="24"/>
              </w:rPr>
              <w:t>1) благоустройство и экология;</w:t>
            </w:r>
          </w:p>
        </w:tc>
        <w:tc>
          <w:tcPr>
            <w:tcW w:w="993" w:type="dxa"/>
            <w:tcBorders>
              <w:top w:val="nil"/>
              <w:left w:val="nil"/>
              <w:bottom w:val="single" w:sz="4" w:space="0" w:color="auto"/>
              <w:right w:val="single" w:sz="4" w:space="0" w:color="auto"/>
            </w:tcBorders>
            <w:shd w:val="clear" w:color="auto" w:fill="auto"/>
            <w:noWrap/>
            <w:hideMark/>
          </w:tcPr>
          <w:p w:rsidR="00D250F5" w:rsidRPr="00240F5A" w:rsidRDefault="00D250F5" w:rsidP="008337AC">
            <w:pPr>
              <w:spacing w:after="0" w:line="240" w:lineRule="auto"/>
              <w:jc w:val="center"/>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8</w:t>
            </w:r>
          </w:p>
        </w:tc>
        <w:tc>
          <w:tcPr>
            <w:tcW w:w="850" w:type="dxa"/>
            <w:tcBorders>
              <w:top w:val="nil"/>
              <w:left w:val="nil"/>
              <w:bottom w:val="single" w:sz="4" w:space="0" w:color="auto"/>
              <w:right w:val="single" w:sz="4" w:space="0" w:color="auto"/>
            </w:tcBorders>
            <w:shd w:val="clear" w:color="auto" w:fill="auto"/>
            <w:noWrap/>
            <w:hideMark/>
          </w:tcPr>
          <w:p w:rsidR="00D250F5" w:rsidRPr="00240F5A" w:rsidRDefault="00D250F5" w:rsidP="008337AC">
            <w:pPr>
              <w:spacing w:after="0" w:line="240" w:lineRule="auto"/>
              <w:jc w:val="center"/>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7</w:t>
            </w:r>
          </w:p>
        </w:tc>
        <w:tc>
          <w:tcPr>
            <w:tcW w:w="1051" w:type="dxa"/>
            <w:tcBorders>
              <w:top w:val="nil"/>
              <w:left w:val="nil"/>
              <w:bottom w:val="single" w:sz="4" w:space="0" w:color="auto"/>
              <w:right w:val="single" w:sz="4" w:space="0" w:color="auto"/>
            </w:tcBorders>
            <w:shd w:val="clear" w:color="auto" w:fill="auto"/>
            <w:noWrap/>
            <w:hideMark/>
          </w:tcPr>
          <w:p w:rsidR="00D250F5" w:rsidRPr="00240F5A" w:rsidRDefault="00D250F5" w:rsidP="008337AC">
            <w:pPr>
              <w:spacing w:after="0" w:line="240" w:lineRule="auto"/>
              <w:jc w:val="center"/>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13</w:t>
            </w:r>
          </w:p>
        </w:tc>
        <w:tc>
          <w:tcPr>
            <w:tcW w:w="791" w:type="dxa"/>
            <w:tcBorders>
              <w:top w:val="nil"/>
              <w:left w:val="nil"/>
              <w:bottom w:val="single" w:sz="4" w:space="0" w:color="auto"/>
              <w:right w:val="single" w:sz="4" w:space="0" w:color="auto"/>
            </w:tcBorders>
            <w:shd w:val="clear" w:color="auto" w:fill="auto"/>
            <w:noWrap/>
            <w:hideMark/>
          </w:tcPr>
          <w:p w:rsidR="00D250F5" w:rsidRPr="00240F5A" w:rsidRDefault="00D250F5" w:rsidP="008337AC">
            <w:pPr>
              <w:spacing w:after="0" w:line="240" w:lineRule="auto"/>
              <w:jc w:val="center"/>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15</w:t>
            </w:r>
          </w:p>
        </w:tc>
      </w:tr>
      <w:tr w:rsidR="00D250F5" w:rsidRPr="00240F5A" w:rsidTr="003D08BD">
        <w:trPr>
          <w:trHeight w:val="567"/>
        </w:trPr>
        <w:tc>
          <w:tcPr>
            <w:tcW w:w="5670" w:type="dxa"/>
            <w:tcBorders>
              <w:top w:val="nil"/>
              <w:left w:val="single" w:sz="4" w:space="0" w:color="auto"/>
              <w:bottom w:val="single" w:sz="4" w:space="0" w:color="auto"/>
              <w:right w:val="single" w:sz="4" w:space="0" w:color="auto"/>
            </w:tcBorders>
            <w:shd w:val="clear" w:color="auto" w:fill="auto"/>
            <w:noWrap/>
          </w:tcPr>
          <w:p w:rsidR="00D250F5" w:rsidRPr="00240F5A" w:rsidRDefault="00D250F5" w:rsidP="008337AC">
            <w:pPr>
              <w:pStyle w:val="ConsPlusNormal"/>
              <w:jc w:val="both"/>
              <w:rPr>
                <w:rFonts w:ascii="Times New Roman" w:hAnsi="Times New Roman" w:cs="Times New Roman"/>
                <w:sz w:val="24"/>
                <w:szCs w:val="24"/>
              </w:rPr>
            </w:pPr>
            <w:r w:rsidRPr="00240F5A">
              <w:rPr>
                <w:rFonts w:ascii="Times New Roman" w:hAnsi="Times New Roman" w:cs="Times New Roman"/>
                <w:sz w:val="24"/>
                <w:szCs w:val="24"/>
              </w:rPr>
              <w:t>2) формирование здорового образа жизни, физическая культура и спорт;</w:t>
            </w:r>
          </w:p>
        </w:tc>
        <w:tc>
          <w:tcPr>
            <w:tcW w:w="993" w:type="dxa"/>
            <w:tcBorders>
              <w:top w:val="nil"/>
              <w:left w:val="nil"/>
              <w:bottom w:val="single" w:sz="4" w:space="0" w:color="auto"/>
              <w:right w:val="single" w:sz="4" w:space="0" w:color="auto"/>
            </w:tcBorders>
            <w:shd w:val="clear" w:color="auto" w:fill="auto"/>
            <w:noWrap/>
            <w:hideMark/>
          </w:tcPr>
          <w:p w:rsidR="00D250F5" w:rsidRPr="00240F5A" w:rsidRDefault="00D250F5" w:rsidP="008337AC">
            <w:pPr>
              <w:spacing w:after="0" w:line="240" w:lineRule="auto"/>
              <w:jc w:val="center"/>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7</w:t>
            </w:r>
          </w:p>
        </w:tc>
        <w:tc>
          <w:tcPr>
            <w:tcW w:w="850" w:type="dxa"/>
            <w:tcBorders>
              <w:top w:val="nil"/>
              <w:left w:val="nil"/>
              <w:bottom w:val="single" w:sz="4" w:space="0" w:color="auto"/>
              <w:right w:val="single" w:sz="4" w:space="0" w:color="auto"/>
            </w:tcBorders>
            <w:shd w:val="clear" w:color="auto" w:fill="auto"/>
            <w:noWrap/>
            <w:hideMark/>
          </w:tcPr>
          <w:p w:rsidR="00D250F5" w:rsidRPr="00240F5A" w:rsidRDefault="00D250F5" w:rsidP="008337AC">
            <w:pPr>
              <w:spacing w:after="0" w:line="240" w:lineRule="auto"/>
              <w:jc w:val="center"/>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3</w:t>
            </w:r>
          </w:p>
        </w:tc>
        <w:tc>
          <w:tcPr>
            <w:tcW w:w="1051" w:type="dxa"/>
            <w:tcBorders>
              <w:top w:val="nil"/>
              <w:left w:val="nil"/>
              <w:bottom w:val="single" w:sz="4" w:space="0" w:color="auto"/>
              <w:right w:val="single" w:sz="4" w:space="0" w:color="auto"/>
            </w:tcBorders>
            <w:shd w:val="clear" w:color="auto" w:fill="auto"/>
            <w:noWrap/>
            <w:hideMark/>
          </w:tcPr>
          <w:p w:rsidR="00D250F5" w:rsidRPr="00240F5A" w:rsidRDefault="00D250F5" w:rsidP="008337AC">
            <w:pPr>
              <w:spacing w:after="0" w:line="240" w:lineRule="auto"/>
              <w:jc w:val="center"/>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8</w:t>
            </w:r>
          </w:p>
        </w:tc>
        <w:tc>
          <w:tcPr>
            <w:tcW w:w="791" w:type="dxa"/>
            <w:tcBorders>
              <w:top w:val="nil"/>
              <w:left w:val="nil"/>
              <w:bottom w:val="single" w:sz="4" w:space="0" w:color="auto"/>
              <w:right w:val="single" w:sz="4" w:space="0" w:color="auto"/>
            </w:tcBorders>
            <w:shd w:val="clear" w:color="auto" w:fill="auto"/>
            <w:noWrap/>
            <w:hideMark/>
          </w:tcPr>
          <w:p w:rsidR="00D250F5" w:rsidRPr="00240F5A" w:rsidRDefault="00D250F5" w:rsidP="008337AC">
            <w:pPr>
              <w:spacing w:after="0" w:line="240" w:lineRule="auto"/>
              <w:jc w:val="center"/>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9</w:t>
            </w:r>
          </w:p>
        </w:tc>
      </w:tr>
      <w:tr w:rsidR="00D250F5" w:rsidRPr="00240F5A" w:rsidTr="003D08BD">
        <w:trPr>
          <w:trHeight w:val="567"/>
        </w:trPr>
        <w:tc>
          <w:tcPr>
            <w:tcW w:w="5670" w:type="dxa"/>
            <w:tcBorders>
              <w:top w:val="nil"/>
              <w:left w:val="single" w:sz="4" w:space="0" w:color="auto"/>
              <w:bottom w:val="single" w:sz="4" w:space="0" w:color="auto"/>
              <w:right w:val="single" w:sz="4" w:space="0" w:color="auto"/>
            </w:tcBorders>
            <w:shd w:val="clear" w:color="auto" w:fill="auto"/>
            <w:noWrap/>
          </w:tcPr>
          <w:p w:rsidR="00D250F5" w:rsidRPr="00240F5A" w:rsidRDefault="00D250F5" w:rsidP="008337AC">
            <w:pPr>
              <w:pStyle w:val="ConsPlusNormal"/>
              <w:jc w:val="both"/>
              <w:rPr>
                <w:rFonts w:ascii="Times New Roman" w:hAnsi="Times New Roman" w:cs="Times New Roman"/>
                <w:sz w:val="24"/>
                <w:szCs w:val="24"/>
              </w:rPr>
            </w:pPr>
            <w:r w:rsidRPr="00240F5A">
              <w:rPr>
                <w:rFonts w:ascii="Times New Roman" w:hAnsi="Times New Roman" w:cs="Times New Roman"/>
                <w:sz w:val="24"/>
                <w:szCs w:val="24"/>
              </w:rPr>
              <w:t>3) местные художественные промыслы, культурные инициативы, развитие туризма;</w:t>
            </w:r>
          </w:p>
        </w:tc>
        <w:tc>
          <w:tcPr>
            <w:tcW w:w="993" w:type="dxa"/>
            <w:tcBorders>
              <w:top w:val="nil"/>
              <w:left w:val="nil"/>
              <w:bottom w:val="single" w:sz="4" w:space="0" w:color="auto"/>
              <w:right w:val="single" w:sz="4" w:space="0" w:color="auto"/>
            </w:tcBorders>
            <w:shd w:val="clear" w:color="auto" w:fill="auto"/>
            <w:noWrap/>
            <w:hideMark/>
          </w:tcPr>
          <w:p w:rsidR="00D250F5" w:rsidRPr="00240F5A" w:rsidRDefault="00D250F5" w:rsidP="008337AC">
            <w:pPr>
              <w:spacing w:after="0" w:line="240" w:lineRule="auto"/>
              <w:jc w:val="center"/>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5</w:t>
            </w:r>
          </w:p>
        </w:tc>
        <w:tc>
          <w:tcPr>
            <w:tcW w:w="850" w:type="dxa"/>
            <w:tcBorders>
              <w:top w:val="nil"/>
              <w:left w:val="nil"/>
              <w:bottom w:val="single" w:sz="4" w:space="0" w:color="auto"/>
              <w:right w:val="single" w:sz="4" w:space="0" w:color="auto"/>
            </w:tcBorders>
            <w:shd w:val="clear" w:color="auto" w:fill="auto"/>
            <w:noWrap/>
            <w:hideMark/>
          </w:tcPr>
          <w:p w:rsidR="00D250F5" w:rsidRPr="00240F5A" w:rsidRDefault="00D250F5" w:rsidP="008337AC">
            <w:pPr>
              <w:spacing w:after="0" w:line="240" w:lineRule="auto"/>
              <w:jc w:val="center"/>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1</w:t>
            </w:r>
          </w:p>
        </w:tc>
        <w:tc>
          <w:tcPr>
            <w:tcW w:w="1051" w:type="dxa"/>
            <w:tcBorders>
              <w:top w:val="nil"/>
              <w:left w:val="nil"/>
              <w:bottom w:val="single" w:sz="4" w:space="0" w:color="auto"/>
              <w:right w:val="single" w:sz="4" w:space="0" w:color="auto"/>
            </w:tcBorders>
            <w:shd w:val="clear" w:color="auto" w:fill="auto"/>
            <w:noWrap/>
            <w:hideMark/>
          </w:tcPr>
          <w:p w:rsidR="00D250F5" w:rsidRPr="00240F5A" w:rsidRDefault="00D250F5" w:rsidP="008337AC">
            <w:pPr>
              <w:spacing w:after="0" w:line="240" w:lineRule="auto"/>
              <w:jc w:val="center"/>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6</w:t>
            </w:r>
          </w:p>
        </w:tc>
        <w:tc>
          <w:tcPr>
            <w:tcW w:w="791" w:type="dxa"/>
            <w:tcBorders>
              <w:top w:val="nil"/>
              <w:left w:val="nil"/>
              <w:bottom w:val="single" w:sz="4" w:space="0" w:color="auto"/>
              <w:right w:val="single" w:sz="4" w:space="0" w:color="auto"/>
            </w:tcBorders>
            <w:shd w:val="clear" w:color="auto" w:fill="auto"/>
            <w:noWrap/>
            <w:hideMark/>
          </w:tcPr>
          <w:p w:rsidR="00D250F5" w:rsidRPr="00240F5A" w:rsidRDefault="00D250F5" w:rsidP="008337AC">
            <w:pPr>
              <w:spacing w:after="0" w:line="240" w:lineRule="auto"/>
              <w:jc w:val="center"/>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3</w:t>
            </w:r>
          </w:p>
        </w:tc>
      </w:tr>
      <w:tr w:rsidR="00D250F5" w:rsidRPr="00240F5A" w:rsidTr="003D08BD">
        <w:trPr>
          <w:trHeight w:val="409"/>
        </w:trPr>
        <w:tc>
          <w:tcPr>
            <w:tcW w:w="5670" w:type="dxa"/>
            <w:tcBorders>
              <w:top w:val="nil"/>
              <w:left w:val="single" w:sz="4" w:space="0" w:color="auto"/>
              <w:bottom w:val="single" w:sz="4" w:space="0" w:color="auto"/>
              <w:right w:val="single" w:sz="4" w:space="0" w:color="auto"/>
            </w:tcBorders>
            <w:shd w:val="clear" w:color="auto" w:fill="auto"/>
            <w:noWrap/>
          </w:tcPr>
          <w:p w:rsidR="00D250F5" w:rsidRPr="00240F5A" w:rsidRDefault="00D250F5" w:rsidP="008337AC">
            <w:pPr>
              <w:pStyle w:val="ConsPlusNormal"/>
              <w:jc w:val="both"/>
              <w:rPr>
                <w:rFonts w:ascii="Times New Roman" w:hAnsi="Times New Roman" w:cs="Times New Roman"/>
                <w:sz w:val="24"/>
                <w:szCs w:val="24"/>
              </w:rPr>
            </w:pPr>
            <w:r w:rsidRPr="00240F5A">
              <w:rPr>
                <w:rFonts w:ascii="Times New Roman" w:hAnsi="Times New Roman" w:cs="Times New Roman"/>
                <w:sz w:val="24"/>
                <w:szCs w:val="24"/>
              </w:rPr>
              <w:t>4) социальная поддержка населения;</w:t>
            </w:r>
          </w:p>
        </w:tc>
        <w:tc>
          <w:tcPr>
            <w:tcW w:w="993" w:type="dxa"/>
            <w:tcBorders>
              <w:top w:val="nil"/>
              <w:left w:val="nil"/>
              <w:bottom w:val="single" w:sz="4" w:space="0" w:color="auto"/>
              <w:right w:val="single" w:sz="4" w:space="0" w:color="auto"/>
            </w:tcBorders>
            <w:shd w:val="clear" w:color="auto" w:fill="auto"/>
            <w:noWrap/>
            <w:hideMark/>
          </w:tcPr>
          <w:p w:rsidR="00D250F5" w:rsidRPr="00240F5A" w:rsidRDefault="00D250F5" w:rsidP="008337AC">
            <w:pPr>
              <w:spacing w:after="0" w:line="240" w:lineRule="auto"/>
              <w:jc w:val="center"/>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4</w:t>
            </w:r>
          </w:p>
        </w:tc>
        <w:tc>
          <w:tcPr>
            <w:tcW w:w="850" w:type="dxa"/>
            <w:tcBorders>
              <w:top w:val="nil"/>
              <w:left w:val="nil"/>
              <w:bottom w:val="single" w:sz="4" w:space="0" w:color="auto"/>
              <w:right w:val="single" w:sz="4" w:space="0" w:color="auto"/>
            </w:tcBorders>
            <w:shd w:val="clear" w:color="auto" w:fill="auto"/>
            <w:noWrap/>
            <w:hideMark/>
          </w:tcPr>
          <w:p w:rsidR="00D250F5" w:rsidRPr="00240F5A" w:rsidRDefault="00D250F5" w:rsidP="008337AC">
            <w:pPr>
              <w:spacing w:after="0" w:line="240" w:lineRule="auto"/>
              <w:jc w:val="center"/>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w:t>
            </w:r>
          </w:p>
        </w:tc>
        <w:tc>
          <w:tcPr>
            <w:tcW w:w="1051" w:type="dxa"/>
            <w:tcBorders>
              <w:top w:val="nil"/>
              <w:left w:val="nil"/>
              <w:bottom w:val="single" w:sz="4" w:space="0" w:color="auto"/>
              <w:right w:val="single" w:sz="4" w:space="0" w:color="auto"/>
            </w:tcBorders>
            <w:shd w:val="clear" w:color="auto" w:fill="auto"/>
            <w:noWrap/>
            <w:hideMark/>
          </w:tcPr>
          <w:p w:rsidR="00D250F5" w:rsidRPr="00240F5A" w:rsidRDefault="00D250F5" w:rsidP="008337AC">
            <w:pPr>
              <w:spacing w:after="0" w:line="240" w:lineRule="auto"/>
              <w:jc w:val="center"/>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3</w:t>
            </w:r>
          </w:p>
        </w:tc>
        <w:tc>
          <w:tcPr>
            <w:tcW w:w="791" w:type="dxa"/>
            <w:tcBorders>
              <w:top w:val="nil"/>
              <w:left w:val="nil"/>
              <w:bottom w:val="single" w:sz="4" w:space="0" w:color="auto"/>
              <w:right w:val="single" w:sz="4" w:space="0" w:color="auto"/>
            </w:tcBorders>
            <w:shd w:val="clear" w:color="auto" w:fill="auto"/>
            <w:noWrap/>
            <w:hideMark/>
          </w:tcPr>
          <w:p w:rsidR="00D250F5" w:rsidRPr="00240F5A" w:rsidRDefault="00D250F5" w:rsidP="008337AC">
            <w:pPr>
              <w:spacing w:after="0" w:line="240" w:lineRule="auto"/>
              <w:jc w:val="center"/>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5</w:t>
            </w:r>
          </w:p>
        </w:tc>
      </w:tr>
      <w:tr w:rsidR="00D250F5" w:rsidRPr="00240F5A" w:rsidTr="003D08BD">
        <w:trPr>
          <w:trHeight w:val="414"/>
        </w:trPr>
        <w:tc>
          <w:tcPr>
            <w:tcW w:w="5670" w:type="dxa"/>
            <w:tcBorders>
              <w:top w:val="nil"/>
              <w:left w:val="single" w:sz="4" w:space="0" w:color="auto"/>
              <w:bottom w:val="single" w:sz="4" w:space="0" w:color="auto"/>
              <w:right w:val="single" w:sz="4" w:space="0" w:color="auto"/>
            </w:tcBorders>
            <w:shd w:val="clear" w:color="auto" w:fill="auto"/>
            <w:noWrap/>
          </w:tcPr>
          <w:p w:rsidR="00D250F5" w:rsidRPr="00240F5A" w:rsidRDefault="00D250F5" w:rsidP="008337AC">
            <w:pPr>
              <w:pStyle w:val="ConsPlusNormal"/>
              <w:jc w:val="both"/>
              <w:rPr>
                <w:rFonts w:ascii="Times New Roman" w:hAnsi="Times New Roman" w:cs="Times New Roman"/>
                <w:sz w:val="24"/>
                <w:szCs w:val="24"/>
              </w:rPr>
            </w:pPr>
            <w:r w:rsidRPr="00240F5A">
              <w:rPr>
                <w:rFonts w:ascii="Times New Roman" w:hAnsi="Times New Roman" w:cs="Times New Roman"/>
                <w:sz w:val="24"/>
                <w:szCs w:val="24"/>
              </w:rPr>
              <w:t>5) комплексное развитие территорий;</w:t>
            </w:r>
          </w:p>
        </w:tc>
        <w:tc>
          <w:tcPr>
            <w:tcW w:w="993" w:type="dxa"/>
            <w:tcBorders>
              <w:top w:val="nil"/>
              <w:left w:val="nil"/>
              <w:bottom w:val="single" w:sz="4" w:space="0" w:color="auto"/>
              <w:right w:val="single" w:sz="4" w:space="0" w:color="auto"/>
            </w:tcBorders>
            <w:shd w:val="clear" w:color="auto" w:fill="auto"/>
            <w:noWrap/>
            <w:hideMark/>
          </w:tcPr>
          <w:p w:rsidR="00D250F5" w:rsidRPr="00240F5A" w:rsidRDefault="00D250F5" w:rsidP="008337AC">
            <w:pPr>
              <w:spacing w:after="0" w:line="240" w:lineRule="auto"/>
              <w:jc w:val="center"/>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noWrap/>
            <w:hideMark/>
          </w:tcPr>
          <w:p w:rsidR="00D250F5" w:rsidRPr="00240F5A" w:rsidRDefault="00D250F5" w:rsidP="008337AC">
            <w:pPr>
              <w:spacing w:after="0" w:line="240" w:lineRule="auto"/>
              <w:jc w:val="center"/>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1</w:t>
            </w:r>
          </w:p>
        </w:tc>
        <w:tc>
          <w:tcPr>
            <w:tcW w:w="1051" w:type="dxa"/>
            <w:tcBorders>
              <w:top w:val="nil"/>
              <w:left w:val="nil"/>
              <w:bottom w:val="single" w:sz="4" w:space="0" w:color="auto"/>
              <w:right w:val="single" w:sz="4" w:space="0" w:color="auto"/>
            </w:tcBorders>
            <w:shd w:val="clear" w:color="auto" w:fill="auto"/>
            <w:noWrap/>
            <w:hideMark/>
          </w:tcPr>
          <w:p w:rsidR="00D250F5" w:rsidRPr="00240F5A" w:rsidRDefault="00D250F5" w:rsidP="008337AC">
            <w:pPr>
              <w:spacing w:after="0" w:line="240" w:lineRule="auto"/>
              <w:jc w:val="center"/>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6</w:t>
            </w:r>
          </w:p>
        </w:tc>
        <w:tc>
          <w:tcPr>
            <w:tcW w:w="791" w:type="dxa"/>
            <w:tcBorders>
              <w:top w:val="nil"/>
              <w:left w:val="nil"/>
              <w:bottom w:val="single" w:sz="4" w:space="0" w:color="auto"/>
              <w:right w:val="single" w:sz="4" w:space="0" w:color="auto"/>
            </w:tcBorders>
            <w:shd w:val="clear" w:color="auto" w:fill="auto"/>
            <w:noWrap/>
            <w:hideMark/>
          </w:tcPr>
          <w:p w:rsidR="00D250F5" w:rsidRPr="00240F5A" w:rsidRDefault="00D250F5" w:rsidP="008337AC">
            <w:pPr>
              <w:spacing w:after="0" w:line="240" w:lineRule="auto"/>
              <w:jc w:val="center"/>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3</w:t>
            </w:r>
          </w:p>
        </w:tc>
      </w:tr>
      <w:tr w:rsidR="00D250F5" w:rsidRPr="00240F5A" w:rsidTr="003D08BD">
        <w:trPr>
          <w:trHeight w:val="419"/>
        </w:trPr>
        <w:tc>
          <w:tcPr>
            <w:tcW w:w="5670" w:type="dxa"/>
            <w:tcBorders>
              <w:top w:val="nil"/>
              <w:left w:val="single" w:sz="4" w:space="0" w:color="auto"/>
              <w:bottom w:val="single" w:sz="4" w:space="0" w:color="auto"/>
              <w:right w:val="single" w:sz="4" w:space="0" w:color="auto"/>
            </w:tcBorders>
            <w:shd w:val="clear" w:color="auto" w:fill="auto"/>
            <w:noWrap/>
          </w:tcPr>
          <w:p w:rsidR="00D250F5" w:rsidRPr="00240F5A" w:rsidRDefault="00D250F5" w:rsidP="008337AC">
            <w:pPr>
              <w:pStyle w:val="ConsPlusNormal"/>
              <w:jc w:val="both"/>
              <w:rPr>
                <w:rFonts w:ascii="Times New Roman" w:hAnsi="Times New Roman" w:cs="Times New Roman"/>
                <w:sz w:val="24"/>
                <w:szCs w:val="24"/>
              </w:rPr>
            </w:pPr>
            <w:r w:rsidRPr="00240F5A">
              <w:rPr>
                <w:rFonts w:ascii="Times New Roman" w:hAnsi="Times New Roman" w:cs="Times New Roman"/>
                <w:sz w:val="24"/>
                <w:szCs w:val="24"/>
              </w:rPr>
              <w:t>6) межпоколенческие связи;</w:t>
            </w:r>
          </w:p>
        </w:tc>
        <w:tc>
          <w:tcPr>
            <w:tcW w:w="993" w:type="dxa"/>
            <w:tcBorders>
              <w:top w:val="nil"/>
              <w:left w:val="nil"/>
              <w:bottom w:val="single" w:sz="4" w:space="0" w:color="auto"/>
              <w:right w:val="single" w:sz="4" w:space="0" w:color="auto"/>
            </w:tcBorders>
            <w:shd w:val="clear" w:color="auto" w:fill="auto"/>
            <w:noWrap/>
            <w:hideMark/>
          </w:tcPr>
          <w:p w:rsidR="00D250F5" w:rsidRPr="00240F5A" w:rsidRDefault="00D250F5" w:rsidP="008337AC">
            <w:pPr>
              <w:spacing w:after="0" w:line="240" w:lineRule="auto"/>
              <w:jc w:val="center"/>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5</w:t>
            </w:r>
          </w:p>
        </w:tc>
        <w:tc>
          <w:tcPr>
            <w:tcW w:w="850" w:type="dxa"/>
            <w:tcBorders>
              <w:top w:val="nil"/>
              <w:left w:val="nil"/>
              <w:bottom w:val="single" w:sz="4" w:space="0" w:color="auto"/>
              <w:right w:val="single" w:sz="4" w:space="0" w:color="auto"/>
            </w:tcBorders>
            <w:shd w:val="clear" w:color="auto" w:fill="auto"/>
            <w:noWrap/>
            <w:hideMark/>
          </w:tcPr>
          <w:p w:rsidR="00D250F5" w:rsidRPr="00240F5A" w:rsidRDefault="00D250F5" w:rsidP="008337AC">
            <w:pPr>
              <w:spacing w:after="0" w:line="240" w:lineRule="auto"/>
              <w:jc w:val="center"/>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4</w:t>
            </w:r>
          </w:p>
        </w:tc>
        <w:tc>
          <w:tcPr>
            <w:tcW w:w="1051" w:type="dxa"/>
            <w:tcBorders>
              <w:top w:val="nil"/>
              <w:left w:val="nil"/>
              <w:bottom w:val="single" w:sz="4" w:space="0" w:color="auto"/>
              <w:right w:val="single" w:sz="4" w:space="0" w:color="auto"/>
            </w:tcBorders>
            <w:shd w:val="clear" w:color="auto" w:fill="auto"/>
            <w:noWrap/>
            <w:hideMark/>
          </w:tcPr>
          <w:p w:rsidR="00D250F5" w:rsidRPr="00240F5A" w:rsidRDefault="00D250F5" w:rsidP="008337AC">
            <w:pPr>
              <w:spacing w:after="0" w:line="240" w:lineRule="auto"/>
              <w:jc w:val="center"/>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4</w:t>
            </w:r>
          </w:p>
        </w:tc>
        <w:tc>
          <w:tcPr>
            <w:tcW w:w="791" w:type="dxa"/>
            <w:tcBorders>
              <w:top w:val="nil"/>
              <w:left w:val="nil"/>
              <w:bottom w:val="single" w:sz="4" w:space="0" w:color="auto"/>
              <w:right w:val="single" w:sz="4" w:space="0" w:color="auto"/>
            </w:tcBorders>
            <w:shd w:val="clear" w:color="auto" w:fill="auto"/>
            <w:noWrap/>
            <w:hideMark/>
          </w:tcPr>
          <w:p w:rsidR="00D250F5" w:rsidRPr="00240F5A" w:rsidRDefault="00D250F5" w:rsidP="008337AC">
            <w:pPr>
              <w:spacing w:after="0" w:line="240" w:lineRule="auto"/>
              <w:jc w:val="center"/>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4</w:t>
            </w:r>
          </w:p>
        </w:tc>
      </w:tr>
      <w:tr w:rsidR="00D250F5" w:rsidRPr="00240F5A" w:rsidTr="003D08BD">
        <w:trPr>
          <w:trHeight w:val="412"/>
        </w:trPr>
        <w:tc>
          <w:tcPr>
            <w:tcW w:w="5670" w:type="dxa"/>
            <w:tcBorders>
              <w:top w:val="nil"/>
              <w:left w:val="single" w:sz="4" w:space="0" w:color="auto"/>
              <w:bottom w:val="single" w:sz="4" w:space="0" w:color="auto"/>
              <w:right w:val="single" w:sz="4" w:space="0" w:color="auto"/>
            </w:tcBorders>
            <w:shd w:val="clear" w:color="auto" w:fill="auto"/>
            <w:noWrap/>
          </w:tcPr>
          <w:p w:rsidR="00D250F5" w:rsidRPr="00240F5A" w:rsidRDefault="00D250F5" w:rsidP="008337AC">
            <w:pPr>
              <w:pStyle w:val="ConsPlusNormal"/>
              <w:jc w:val="both"/>
              <w:rPr>
                <w:rFonts w:ascii="Times New Roman" w:hAnsi="Times New Roman" w:cs="Times New Roman"/>
                <w:sz w:val="24"/>
                <w:szCs w:val="24"/>
              </w:rPr>
            </w:pPr>
            <w:r w:rsidRPr="00240F5A">
              <w:rPr>
                <w:rFonts w:ascii="Times New Roman" w:hAnsi="Times New Roman" w:cs="Times New Roman"/>
                <w:sz w:val="24"/>
                <w:szCs w:val="24"/>
              </w:rPr>
              <w:t>7) укрепляем мир общинами;</w:t>
            </w:r>
          </w:p>
        </w:tc>
        <w:tc>
          <w:tcPr>
            <w:tcW w:w="993" w:type="dxa"/>
            <w:tcBorders>
              <w:top w:val="nil"/>
              <w:left w:val="nil"/>
              <w:bottom w:val="single" w:sz="4" w:space="0" w:color="auto"/>
              <w:right w:val="single" w:sz="4" w:space="0" w:color="auto"/>
            </w:tcBorders>
            <w:shd w:val="clear" w:color="auto" w:fill="auto"/>
            <w:noWrap/>
            <w:hideMark/>
          </w:tcPr>
          <w:p w:rsidR="00D250F5" w:rsidRPr="00240F5A" w:rsidRDefault="00D250F5" w:rsidP="008337AC">
            <w:pPr>
              <w:spacing w:after="0" w:line="240" w:lineRule="auto"/>
              <w:jc w:val="center"/>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3</w:t>
            </w:r>
          </w:p>
        </w:tc>
        <w:tc>
          <w:tcPr>
            <w:tcW w:w="850" w:type="dxa"/>
            <w:tcBorders>
              <w:top w:val="nil"/>
              <w:left w:val="nil"/>
              <w:bottom w:val="single" w:sz="4" w:space="0" w:color="auto"/>
              <w:right w:val="single" w:sz="4" w:space="0" w:color="auto"/>
            </w:tcBorders>
            <w:shd w:val="clear" w:color="auto" w:fill="auto"/>
            <w:noWrap/>
            <w:hideMark/>
          </w:tcPr>
          <w:p w:rsidR="00D250F5" w:rsidRPr="00240F5A" w:rsidRDefault="00D250F5" w:rsidP="008337AC">
            <w:pPr>
              <w:spacing w:after="0" w:line="240" w:lineRule="auto"/>
              <w:jc w:val="center"/>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1</w:t>
            </w:r>
          </w:p>
        </w:tc>
        <w:tc>
          <w:tcPr>
            <w:tcW w:w="1051" w:type="dxa"/>
            <w:tcBorders>
              <w:top w:val="nil"/>
              <w:left w:val="nil"/>
              <w:bottom w:val="single" w:sz="4" w:space="0" w:color="auto"/>
              <w:right w:val="single" w:sz="4" w:space="0" w:color="auto"/>
            </w:tcBorders>
            <w:shd w:val="clear" w:color="auto" w:fill="auto"/>
            <w:noWrap/>
            <w:hideMark/>
          </w:tcPr>
          <w:p w:rsidR="00D250F5" w:rsidRPr="00240F5A" w:rsidRDefault="00D250F5" w:rsidP="008337AC">
            <w:pPr>
              <w:spacing w:after="0" w:line="240" w:lineRule="auto"/>
              <w:jc w:val="center"/>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w:t>
            </w:r>
          </w:p>
        </w:tc>
        <w:tc>
          <w:tcPr>
            <w:tcW w:w="791" w:type="dxa"/>
            <w:tcBorders>
              <w:top w:val="nil"/>
              <w:left w:val="nil"/>
              <w:bottom w:val="single" w:sz="4" w:space="0" w:color="auto"/>
              <w:right w:val="single" w:sz="4" w:space="0" w:color="auto"/>
            </w:tcBorders>
            <w:shd w:val="clear" w:color="auto" w:fill="auto"/>
            <w:noWrap/>
            <w:hideMark/>
          </w:tcPr>
          <w:p w:rsidR="00D250F5" w:rsidRPr="00240F5A" w:rsidRDefault="00D250F5" w:rsidP="008337AC">
            <w:pPr>
              <w:spacing w:after="0" w:line="240" w:lineRule="auto"/>
              <w:jc w:val="center"/>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2</w:t>
            </w:r>
          </w:p>
        </w:tc>
      </w:tr>
      <w:tr w:rsidR="00D250F5" w:rsidRPr="00240F5A" w:rsidTr="003D08BD">
        <w:trPr>
          <w:trHeight w:val="567"/>
        </w:trPr>
        <w:tc>
          <w:tcPr>
            <w:tcW w:w="5670" w:type="dxa"/>
            <w:tcBorders>
              <w:top w:val="nil"/>
              <w:left w:val="single" w:sz="4" w:space="0" w:color="auto"/>
              <w:bottom w:val="single" w:sz="4" w:space="0" w:color="auto"/>
              <w:right w:val="single" w:sz="4" w:space="0" w:color="auto"/>
            </w:tcBorders>
            <w:shd w:val="clear" w:color="auto" w:fill="auto"/>
            <w:noWrap/>
          </w:tcPr>
          <w:p w:rsidR="00D250F5" w:rsidRPr="00240F5A" w:rsidRDefault="00D250F5" w:rsidP="008337AC">
            <w:pPr>
              <w:pStyle w:val="ConsPlusNormal"/>
              <w:jc w:val="both"/>
              <w:rPr>
                <w:rFonts w:ascii="Times New Roman" w:hAnsi="Times New Roman" w:cs="Times New Roman"/>
                <w:sz w:val="24"/>
                <w:szCs w:val="24"/>
              </w:rPr>
            </w:pPr>
            <w:r w:rsidRPr="00240F5A">
              <w:rPr>
                <w:rFonts w:ascii="Times New Roman" w:hAnsi="Times New Roman" w:cs="Times New Roman"/>
                <w:sz w:val="24"/>
                <w:szCs w:val="24"/>
              </w:rPr>
              <w:t xml:space="preserve">8) лучший председатель ТОС, осуществляющий социальную деятельность на территории ТОС. </w:t>
            </w:r>
          </w:p>
        </w:tc>
        <w:tc>
          <w:tcPr>
            <w:tcW w:w="993" w:type="dxa"/>
            <w:tcBorders>
              <w:top w:val="nil"/>
              <w:left w:val="nil"/>
              <w:bottom w:val="single" w:sz="4" w:space="0" w:color="auto"/>
              <w:right w:val="single" w:sz="4" w:space="0" w:color="auto"/>
            </w:tcBorders>
            <w:shd w:val="clear" w:color="auto" w:fill="auto"/>
            <w:noWrap/>
            <w:hideMark/>
          </w:tcPr>
          <w:p w:rsidR="00D250F5" w:rsidRPr="00240F5A" w:rsidRDefault="00D250F5" w:rsidP="008337AC">
            <w:pPr>
              <w:spacing w:after="0" w:line="240" w:lineRule="auto"/>
              <w:jc w:val="center"/>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w:t>
            </w:r>
          </w:p>
        </w:tc>
        <w:tc>
          <w:tcPr>
            <w:tcW w:w="850" w:type="dxa"/>
            <w:tcBorders>
              <w:top w:val="nil"/>
              <w:left w:val="nil"/>
              <w:bottom w:val="single" w:sz="4" w:space="0" w:color="auto"/>
              <w:right w:val="single" w:sz="4" w:space="0" w:color="auto"/>
            </w:tcBorders>
            <w:shd w:val="clear" w:color="auto" w:fill="auto"/>
            <w:noWrap/>
            <w:hideMark/>
          </w:tcPr>
          <w:p w:rsidR="00D250F5" w:rsidRPr="00240F5A" w:rsidRDefault="00D250F5" w:rsidP="008337AC">
            <w:pPr>
              <w:spacing w:after="0" w:line="240" w:lineRule="auto"/>
              <w:jc w:val="center"/>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1</w:t>
            </w:r>
          </w:p>
        </w:tc>
        <w:tc>
          <w:tcPr>
            <w:tcW w:w="1051" w:type="dxa"/>
            <w:tcBorders>
              <w:top w:val="nil"/>
              <w:left w:val="nil"/>
              <w:bottom w:val="single" w:sz="4" w:space="0" w:color="auto"/>
              <w:right w:val="single" w:sz="4" w:space="0" w:color="auto"/>
            </w:tcBorders>
            <w:shd w:val="clear" w:color="auto" w:fill="auto"/>
            <w:noWrap/>
            <w:hideMark/>
          </w:tcPr>
          <w:p w:rsidR="00D250F5" w:rsidRPr="00240F5A" w:rsidRDefault="00D250F5" w:rsidP="008337AC">
            <w:pPr>
              <w:spacing w:after="0" w:line="240" w:lineRule="auto"/>
              <w:jc w:val="center"/>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1</w:t>
            </w:r>
          </w:p>
        </w:tc>
        <w:tc>
          <w:tcPr>
            <w:tcW w:w="791" w:type="dxa"/>
            <w:tcBorders>
              <w:top w:val="nil"/>
              <w:left w:val="nil"/>
              <w:bottom w:val="single" w:sz="4" w:space="0" w:color="auto"/>
              <w:right w:val="single" w:sz="4" w:space="0" w:color="auto"/>
            </w:tcBorders>
            <w:shd w:val="clear" w:color="auto" w:fill="auto"/>
            <w:noWrap/>
            <w:hideMark/>
          </w:tcPr>
          <w:p w:rsidR="00D250F5" w:rsidRPr="00240F5A" w:rsidRDefault="00D250F5" w:rsidP="008337AC">
            <w:pPr>
              <w:spacing w:after="0" w:line="240" w:lineRule="auto"/>
              <w:jc w:val="center"/>
              <w:rPr>
                <w:rFonts w:ascii="Times New Roman" w:eastAsia="Times New Roman" w:hAnsi="Times New Roman" w:cs="Times New Roman"/>
                <w:color w:val="000000"/>
                <w:sz w:val="24"/>
                <w:szCs w:val="24"/>
                <w:lang w:eastAsia="ru-RU"/>
              </w:rPr>
            </w:pPr>
            <w:r w:rsidRPr="00240F5A">
              <w:rPr>
                <w:rFonts w:ascii="Times New Roman" w:eastAsia="Times New Roman" w:hAnsi="Times New Roman" w:cs="Times New Roman"/>
                <w:color w:val="000000"/>
                <w:sz w:val="24"/>
                <w:szCs w:val="24"/>
                <w:lang w:eastAsia="ru-RU"/>
              </w:rPr>
              <w:t>-</w:t>
            </w:r>
          </w:p>
        </w:tc>
      </w:tr>
    </w:tbl>
    <w:p w:rsidR="00D250F5" w:rsidRPr="00240F5A" w:rsidRDefault="00D250F5" w:rsidP="008337AC">
      <w:pPr>
        <w:pStyle w:val="Default"/>
        <w:ind w:firstLine="851"/>
        <w:jc w:val="both"/>
        <w:rPr>
          <w:color w:val="auto"/>
          <w:sz w:val="28"/>
          <w:szCs w:val="28"/>
        </w:rPr>
      </w:pPr>
    </w:p>
    <w:p w:rsidR="00D250F5" w:rsidRPr="00240F5A" w:rsidRDefault="00D250F5" w:rsidP="008337AC">
      <w:pPr>
        <w:pStyle w:val="Default"/>
        <w:ind w:firstLine="851"/>
        <w:jc w:val="both"/>
        <w:rPr>
          <w:color w:val="auto"/>
          <w:sz w:val="28"/>
          <w:szCs w:val="28"/>
        </w:rPr>
      </w:pPr>
      <w:r>
        <w:rPr>
          <w:color w:val="auto"/>
          <w:sz w:val="28"/>
          <w:szCs w:val="28"/>
        </w:rPr>
        <w:t xml:space="preserve">90% </w:t>
      </w:r>
      <w:r w:rsidRPr="00240F5A">
        <w:rPr>
          <w:color w:val="auto"/>
          <w:sz w:val="28"/>
          <w:szCs w:val="28"/>
        </w:rPr>
        <w:t xml:space="preserve">заявок подают ТОС, работающие на территории городских округов. </w:t>
      </w:r>
    </w:p>
    <w:p w:rsidR="00D250F5" w:rsidRPr="00240F5A" w:rsidRDefault="00D250F5" w:rsidP="008337AC">
      <w:pPr>
        <w:pStyle w:val="Default"/>
        <w:ind w:firstLine="851"/>
        <w:jc w:val="both"/>
        <w:rPr>
          <w:sz w:val="28"/>
          <w:szCs w:val="28"/>
        </w:rPr>
      </w:pPr>
      <w:r w:rsidRPr="00240F5A">
        <w:rPr>
          <w:sz w:val="28"/>
          <w:szCs w:val="28"/>
        </w:rPr>
        <w:t xml:space="preserve">Следует отметить, что органы ТОС созданы в четырех городских округах из 10 - Самара, Тольятти, Сызрань и Октябрьск (147 ТОС, 84% от общего числа) и в 12 муниципальных районах из 27 (28 ТОС, 16% от общего числа). </w:t>
      </w:r>
    </w:p>
    <w:p w:rsidR="00D250F5" w:rsidRPr="00240F5A" w:rsidRDefault="00D250F5" w:rsidP="008337AC">
      <w:pPr>
        <w:pStyle w:val="Default"/>
        <w:ind w:firstLine="851"/>
        <w:jc w:val="both"/>
        <w:rPr>
          <w:sz w:val="28"/>
          <w:szCs w:val="28"/>
        </w:rPr>
      </w:pPr>
      <w:r w:rsidRPr="00240F5A">
        <w:rPr>
          <w:sz w:val="28"/>
          <w:szCs w:val="28"/>
        </w:rPr>
        <w:t xml:space="preserve">На конкурс 2024 года поселения подали 15% заявок, что превышает в совокупности заявки поселенческого уровня предыдущих трех конкурсов. </w:t>
      </w:r>
    </w:p>
    <w:p w:rsidR="00D250F5" w:rsidRPr="00240F5A" w:rsidRDefault="00D250F5" w:rsidP="008337AC">
      <w:pPr>
        <w:pStyle w:val="ConsPlusNormal"/>
        <w:ind w:firstLine="851"/>
        <w:jc w:val="both"/>
        <w:rPr>
          <w:rFonts w:ascii="Times New Roman" w:hAnsi="Times New Roman" w:cs="Times New Roman"/>
          <w:sz w:val="28"/>
          <w:szCs w:val="28"/>
        </w:rPr>
      </w:pPr>
      <w:r w:rsidRPr="00240F5A">
        <w:rPr>
          <w:rFonts w:ascii="Times New Roman" w:hAnsi="Times New Roman" w:cs="Times New Roman"/>
          <w:sz w:val="28"/>
          <w:szCs w:val="28"/>
        </w:rPr>
        <w:t xml:space="preserve">Количество созданных ТОС </w:t>
      </w:r>
      <w:r>
        <w:rPr>
          <w:rFonts w:ascii="Times New Roman" w:hAnsi="Times New Roman" w:cs="Times New Roman"/>
          <w:sz w:val="28"/>
          <w:szCs w:val="28"/>
        </w:rPr>
        <w:t xml:space="preserve">после принятия Ассоциацией положения о конкурсе </w:t>
      </w:r>
      <w:r w:rsidRPr="00240F5A">
        <w:rPr>
          <w:rFonts w:ascii="Times New Roman" w:hAnsi="Times New Roman" w:cs="Times New Roman"/>
          <w:sz w:val="28"/>
          <w:szCs w:val="28"/>
        </w:rPr>
        <w:t>уве</w:t>
      </w:r>
      <w:r>
        <w:rPr>
          <w:rFonts w:ascii="Times New Roman" w:hAnsi="Times New Roman" w:cs="Times New Roman"/>
          <w:sz w:val="28"/>
          <w:szCs w:val="28"/>
        </w:rPr>
        <w:t>ли</w:t>
      </w:r>
      <w:r w:rsidRPr="00240F5A">
        <w:rPr>
          <w:rFonts w:ascii="Times New Roman" w:hAnsi="Times New Roman" w:cs="Times New Roman"/>
          <w:sz w:val="28"/>
          <w:szCs w:val="28"/>
        </w:rPr>
        <w:t xml:space="preserve">чилось. За период 2022-2023 гг. было создано 12 новых ТОС на территории Самарской области. </w:t>
      </w:r>
    </w:p>
    <w:p w:rsidR="00D250F5" w:rsidRPr="00954E6B" w:rsidRDefault="00D250F5" w:rsidP="008337AC">
      <w:pPr>
        <w:spacing w:after="0" w:line="240" w:lineRule="auto"/>
        <w:ind w:firstLine="851"/>
        <w:jc w:val="both"/>
        <w:rPr>
          <w:rFonts w:ascii="Times New Roman" w:eastAsia="Times New Roman" w:hAnsi="Times New Roman" w:cs="Times New Roman"/>
          <w:sz w:val="28"/>
          <w:szCs w:val="28"/>
          <w:u w:val="single"/>
          <w:lang w:eastAsia="ru-RU"/>
        </w:rPr>
      </w:pPr>
      <w:r w:rsidRPr="00954E6B">
        <w:rPr>
          <w:rFonts w:ascii="Times New Roman" w:eastAsia="Times New Roman" w:hAnsi="Times New Roman" w:cs="Times New Roman"/>
          <w:sz w:val="28"/>
          <w:szCs w:val="28"/>
          <w:u w:val="single"/>
          <w:lang w:eastAsia="ru-RU"/>
        </w:rPr>
        <w:t>Юридическая поддержка органов местного самоуправления</w:t>
      </w:r>
    </w:p>
    <w:p w:rsidR="00D250F5" w:rsidRPr="00240F5A" w:rsidRDefault="00D250F5" w:rsidP="008337AC">
      <w:pPr>
        <w:spacing w:after="0" w:line="240" w:lineRule="auto"/>
        <w:ind w:firstLine="851"/>
        <w:jc w:val="both"/>
        <w:rPr>
          <w:rFonts w:ascii="Times New Roman" w:hAnsi="Times New Roman" w:cs="Times New Roman"/>
          <w:color w:val="000000"/>
          <w:sz w:val="28"/>
          <w:szCs w:val="28"/>
        </w:rPr>
      </w:pPr>
      <w:r w:rsidRPr="00240F5A">
        <w:rPr>
          <w:rFonts w:ascii="Times New Roman" w:hAnsi="Times New Roman" w:cs="Times New Roman"/>
          <w:color w:val="000000"/>
          <w:sz w:val="28"/>
          <w:szCs w:val="28"/>
        </w:rPr>
        <w:t>Ассоциация на протяжении своей деятельности оказывает органам местного самоуправления</w:t>
      </w:r>
      <w:r>
        <w:rPr>
          <w:rFonts w:ascii="Times New Roman" w:hAnsi="Times New Roman" w:cs="Times New Roman"/>
          <w:color w:val="000000"/>
          <w:sz w:val="28"/>
          <w:szCs w:val="28"/>
        </w:rPr>
        <w:t xml:space="preserve"> юридическую</w:t>
      </w:r>
      <w:r w:rsidRPr="00240F5A">
        <w:rPr>
          <w:rFonts w:ascii="Times New Roman" w:hAnsi="Times New Roman" w:cs="Times New Roman"/>
          <w:color w:val="000000"/>
          <w:sz w:val="28"/>
          <w:szCs w:val="28"/>
        </w:rPr>
        <w:t xml:space="preserve"> поддержку</w:t>
      </w:r>
      <w:r>
        <w:rPr>
          <w:rFonts w:ascii="Times New Roman" w:hAnsi="Times New Roman" w:cs="Times New Roman"/>
          <w:color w:val="000000"/>
          <w:sz w:val="28"/>
          <w:szCs w:val="28"/>
        </w:rPr>
        <w:t xml:space="preserve">. </w:t>
      </w:r>
    </w:p>
    <w:p w:rsidR="00D250F5" w:rsidRDefault="00D250F5" w:rsidP="008337AC">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Н</w:t>
      </w:r>
      <w:r w:rsidRPr="00240F5A">
        <w:rPr>
          <w:rFonts w:ascii="Times New Roman" w:hAnsi="Times New Roman" w:cs="Times New Roman"/>
          <w:color w:val="000000"/>
          <w:sz w:val="28"/>
          <w:szCs w:val="28"/>
        </w:rPr>
        <w:t>а постоянной основе до органов ме</w:t>
      </w:r>
      <w:r>
        <w:rPr>
          <w:rFonts w:ascii="Times New Roman" w:hAnsi="Times New Roman" w:cs="Times New Roman"/>
          <w:color w:val="000000"/>
          <w:sz w:val="28"/>
          <w:szCs w:val="28"/>
        </w:rPr>
        <w:t>стного самоуправления доводится</w:t>
      </w:r>
      <w:r w:rsidRPr="00240F5A">
        <w:rPr>
          <w:rFonts w:ascii="Times New Roman" w:hAnsi="Times New Roman" w:cs="Times New Roman"/>
          <w:color w:val="000000"/>
          <w:sz w:val="28"/>
          <w:szCs w:val="28"/>
        </w:rPr>
        <w:t xml:space="preserve"> информация </w:t>
      </w:r>
      <w:r>
        <w:rPr>
          <w:rFonts w:ascii="Times New Roman" w:hAnsi="Times New Roman" w:cs="Times New Roman"/>
          <w:color w:val="000000"/>
          <w:sz w:val="28"/>
          <w:szCs w:val="28"/>
        </w:rPr>
        <w:t xml:space="preserve">об изменениях законодательства. </w:t>
      </w:r>
      <w:r w:rsidRPr="00240F5A">
        <w:rPr>
          <w:rFonts w:ascii="Times New Roman" w:hAnsi="Times New Roman" w:cs="Times New Roman"/>
          <w:color w:val="000000"/>
          <w:sz w:val="28"/>
          <w:szCs w:val="28"/>
        </w:rPr>
        <w:t xml:space="preserve">Обзоры законодательства публикуются в социальных сетях Ассоциации </w:t>
      </w:r>
      <w:r>
        <w:rPr>
          <w:rFonts w:ascii="Times New Roman" w:hAnsi="Times New Roman" w:cs="Times New Roman"/>
          <w:color w:val="000000"/>
          <w:sz w:val="28"/>
          <w:szCs w:val="28"/>
        </w:rPr>
        <w:t xml:space="preserve">в телеграм-канале и ВКонтакте, на сайте Ассоциации. </w:t>
      </w:r>
    </w:p>
    <w:p w:rsidR="00D250F5" w:rsidRDefault="00D250F5" w:rsidP="008337AC">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Ассоциацией выстроено взаимодействие с органами власти федерального и регионального уровня, в том числе с контрольно-надзорными органами, работающими на территории Самарской области. Правовая и разъясняющая информация от соответствующих органов власти направляется органам местного самоуправления через Ассоциацию. </w:t>
      </w:r>
    </w:p>
    <w:p w:rsidR="00D250F5" w:rsidRPr="00FD21E6" w:rsidRDefault="00D250F5" w:rsidP="008337AC">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sidRPr="00FD21E6">
        <w:rPr>
          <w:rFonts w:ascii="Times New Roman" w:hAnsi="Times New Roman" w:cs="Times New Roman"/>
          <w:color w:val="000000"/>
          <w:sz w:val="28"/>
          <w:szCs w:val="28"/>
        </w:rPr>
        <w:t>озиция Ассоциации запрашивается при внесении в региональное законодательство изменений, касающи</w:t>
      </w:r>
      <w:r>
        <w:rPr>
          <w:rFonts w:ascii="Times New Roman" w:hAnsi="Times New Roman" w:cs="Times New Roman"/>
          <w:color w:val="000000"/>
          <w:sz w:val="28"/>
          <w:szCs w:val="28"/>
        </w:rPr>
        <w:t>х</w:t>
      </w:r>
      <w:r w:rsidRPr="00FD21E6">
        <w:rPr>
          <w:rFonts w:ascii="Times New Roman" w:hAnsi="Times New Roman" w:cs="Times New Roman"/>
          <w:color w:val="000000"/>
          <w:sz w:val="28"/>
          <w:szCs w:val="28"/>
        </w:rPr>
        <w:t xml:space="preserve">ся органов местного самоуправления, для представления консолидированной позиции. </w:t>
      </w:r>
      <w:r>
        <w:rPr>
          <w:rFonts w:ascii="Times New Roman" w:hAnsi="Times New Roman" w:cs="Times New Roman"/>
          <w:color w:val="000000"/>
          <w:sz w:val="28"/>
          <w:szCs w:val="28"/>
        </w:rPr>
        <w:t xml:space="preserve"> </w:t>
      </w:r>
      <w:r w:rsidRPr="00FD21E6">
        <w:rPr>
          <w:rFonts w:ascii="Times New Roman" w:hAnsi="Times New Roman" w:cs="Times New Roman"/>
          <w:color w:val="000000"/>
          <w:sz w:val="28"/>
          <w:szCs w:val="28"/>
        </w:rPr>
        <w:t>Предложения Ассоциации, выработанные совместно с органами местного самоуправления, учитываются</w:t>
      </w:r>
      <w:r>
        <w:rPr>
          <w:rFonts w:ascii="Times New Roman" w:hAnsi="Times New Roman" w:cs="Times New Roman"/>
          <w:color w:val="000000"/>
          <w:sz w:val="28"/>
          <w:szCs w:val="28"/>
        </w:rPr>
        <w:t xml:space="preserve"> при доработке изменений регионального законодательства</w:t>
      </w:r>
      <w:r w:rsidRPr="00FD21E6">
        <w:rPr>
          <w:rFonts w:ascii="Times New Roman" w:hAnsi="Times New Roman" w:cs="Times New Roman"/>
          <w:color w:val="000000"/>
          <w:sz w:val="28"/>
          <w:szCs w:val="28"/>
        </w:rPr>
        <w:t xml:space="preserve">. </w:t>
      </w:r>
    </w:p>
    <w:p w:rsidR="00D250F5" w:rsidRPr="00EC7CF7" w:rsidRDefault="00D250F5" w:rsidP="008337AC">
      <w:pPr>
        <w:spacing w:after="0" w:line="240" w:lineRule="auto"/>
        <w:ind w:firstLine="851"/>
        <w:jc w:val="both"/>
        <w:rPr>
          <w:rFonts w:ascii="Times New Roman" w:hAnsi="Times New Roman" w:cs="Times New Roman"/>
          <w:color w:val="000000"/>
          <w:sz w:val="28"/>
          <w:szCs w:val="28"/>
        </w:rPr>
      </w:pPr>
      <w:r w:rsidRPr="00E6065F">
        <w:rPr>
          <w:rFonts w:ascii="Times New Roman" w:hAnsi="Times New Roman" w:cs="Times New Roman"/>
          <w:color w:val="000000"/>
          <w:sz w:val="28"/>
          <w:szCs w:val="28"/>
        </w:rPr>
        <w:lastRenderedPageBreak/>
        <w:t xml:space="preserve">Ассоциация </w:t>
      </w:r>
      <w:r>
        <w:rPr>
          <w:rFonts w:ascii="Times New Roman" w:hAnsi="Times New Roman" w:cs="Times New Roman"/>
          <w:color w:val="000000"/>
          <w:sz w:val="28"/>
          <w:szCs w:val="28"/>
        </w:rPr>
        <w:t xml:space="preserve">содействует </w:t>
      </w:r>
      <w:r w:rsidRPr="00E6065F">
        <w:rPr>
          <w:rFonts w:ascii="Times New Roman" w:hAnsi="Times New Roman" w:cs="Times New Roman"/>
          <w:color w:val="000000"/>
          <w:sz w:val="28"/>
          <w:szCs w:val="28"/>
        </w:rPr>
        <w:t xml:space="preserve">органам местного самоуправления в </w:t>
      </w:r>
      <w:r>
        <w:rPr>
          <w:rFonts w:ascii="Times New Roman" w:hAnsi="Times New Roman" w:cs="Times New Roman"/>
          <w:color w:val="000000"/>
          <w:sz w:val="28"/>
          <w:szCs w:val="28"/>
        </w:rPr>
        <w:t xml:space="preserve">подготовке обоснованных позиции и их последующем </w:t>
      </w:r>
      <w:r w:rsidRPr="00E6065F">
        <w:rPr>
          <w:rFonts w:ascii="Times New Roman" w:hAnsi="Times New Roman" w:cs="Times New Roman"/>
          <w:color w:val="000000"/>
          <w:sz w:val="28"/>
          <w:szCs w:val="28"/>
        </w:rPr>
        <w:t>отстаивании</w:t>
      </w:r>
      <w:r>
        <w:rPr>
          <w:rFonts w:ascii="Times New Roman" w:hAnsi="Times New Roman" w:cs="Times New Roman"/>
          <w:color w:val="000000"/>
          <w:sz w:val="28"/>
          <w:szCs w:val="28"/>
        </w:rPr>
        <w:t xml:space="preserve"> по искам к органам местного самоуправления и актам прокурорского реагирования</w:t>
      </w:r>
      <w:r w:rsidRPr="00E6065F">
        <w:rPr>
          <w:rFonts w:ascii="Times New Roman" w:hAnsi="Times New Roman"/>
          <w:sz w:val="28"/>
          <w:szCs w:val="28"/>
        </w:rPr>
        <w:t>.</w:t>
      </w:r>
      <w:r w:rsidRPr="00E6065F">
        <w:rPr>
          <w:rFonts w:ascii="Times New Roman" w:hAnsi="Times New Roman" w:cs="Times New Roman"/>
          <w:color w:val="000000"/>
          <w:sz w:val="28"/>
          <w:szCs w:val="28"/>
        </w:rPr>
        <w:t xml:space="preserve"> </w:t>
      </w:r>
    </w:p>
    <w:p w:rsidR="00D250F5" w:rsidRDefault="00D250F5" w:rsidP="008337AC">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Ассоциация разрабатывает методические рекомендации для органов местного самоуправления и </w:t>
      </w:r>
      <w:r>
        <w:rPr>
          <w:rFonts w:ascii="Times New Roman" w:hAnsi="Times New Roman"/>
          <w:sz w:val="28"/>
          <w:szCs w:val="28"/>
        </w:rPr>
        <w:t>модельные нормативно-правовые документы. В числе соответствующих документов, например, были подготовлены:</w:t>
      </w:r>
    </w:p>
    <w:p w:rsidR="00D250F5" w:rsidRDefault="00D250F5" w:rsidP="008337AC">
      <w:pPr>
        <w:pStyle w:val="Default"/>
        <w:ind w:firstLine="851"/>
        <w:jc w:val="both"/>
        <w:rPr>
          <w:bCs/>
          <w:sz w:val="28"/>
          <w:szCs w:val="28"/>
        </w:rPr>
      </w:pPr>
      <w:r>
        <w:rPr>
          <w:bCs/>
          <w:sz w:val="28"/>
          <w:szCs w:val="28"/>
        </w:rPr>
        <w:t xml:space="preserve">- методические рекомендации </w:t>
      </w:r>
      <w:r w:rsidRPr="00F97F6A">
        <w:rPr>
          <w:bCs/>
          <w:sz w:val="28"/>
          <w:szCs w:val="28"/>
        </w:rPr>
        <w:t>по организации работы административных комиссий</w:t>
      </w:r>
      <w:r>
        <w:rPr>
          <w:bCs/>
          <w:sz w:val="28"/>
          <w:szCs w:val="28"/>
        </w:rPr>
        <w:t>,</w:t>
      </w:r>
    </w:p>
    <w:p w:rsidR="00D250F5" w:rsidRPr="006C19DD" w:rsidRDefault="00D250F5" w:rsidP="008337AC">
      <w:pPr>
        <w:pStyle w:val="Default"/>
        <w:ind w:firstLine="851"/>
        <w:jc w:val="both"/>
        <w:rPr>
          <w:bCs/>
          <w:color w:val="auto"/>
          <w:sz w:val="28"/>
          <w:szCs w:val="28"/>
        </w:rPr>
      </w:pPr>
      <w:r>
        <w:t xml:space="preserve">- </w:t>
      </w:r>
      <w:hyperlink r:id="rId17" w:history="1">
        <w:r>
          <w:rPr>
            <w:rFonts w:eastAsia="Times New Roman"/>
            <w:color w:val="auto"/>
            <w:sz w:val="28"/>
            <w:szCs w:val="28"/>
          </w:rPr>
          <w:t>м</w:t>
        </w:r>
        <w:r w:rsidRPr="001948E4">
          <w:rPr>
            <w:rFonts w:eastAsia="Times New Roman"/>
            <w:color w:val="auto"/>
            <w:sz w:val="28"/>
            <w:szCs w:val="28"/>
          </w:rPr>
          <w:t>одельное положение об инициировании и реализации инициативных проектов</w:t>
        </w:r>
      </w:hyperlink>
      <w:r>
        <w:rPr>
          <w:rFonts w:eastAsia="Times New Roman"/>
          <w:color w:val="auto"/>
          <w:sz w:val="28"/>
          <w:szCs w:val="28"/>
        </w:rPr>
        <w:t>,</w:t>
      </w:r>
    </w:p>
    <w:p w:rsidR="00D250F5" w:rsidRDefault="00D250F5" w:rsidP="008337AC">
      <w:pPr>
        <w:pStyle w:val="Default"/>
        <w:ind w:firstLine="851"/>
        <w:jc w:val="both"/>
        <w:rPr>
          <w:rFonts w:eastAsiaTheme="minorHAnsi"/>
          <w:color w:val="auto"/>
          <w:sz w:val="28"/>
          <w:szCs w:val="28"/>
        </w:rPr>
      </w:pPr>
      <w:r>
        <w:rPr>
          <w:rFonts w:eastAsiaTheme="minorHAnsi"/>
          <w:color w:val="auto"/>
          <w:sz w:val="28"/>
          <w:szCs w:val="28"/>
        </w:rPr>
        <w:t>- п</w:t>
      </w:r>
      <w:r w:rsidRPr="001948E4">
        <w:rPr>
          <w:rFonts w:eastAsiaTheme="minorHAnsi"/>
          <w:color w:val="auto"/>
          <w:sz w:val="28"/>
          <w:szCs w:val="28"/>
        </w:rPr>
        <w:t>ояснения к положению об инициировании и реализации инициативных проектов</w:t>
      </w:r>
      <w:r>
        <w:rPr>
          <w:rFonts w:eastAsiaTheme="minorHAnsi"/>
          <w:color w:val="auto"/>
          <w:sz w:val="28"/>
          <w:szCs w:val="28"/>
        </w:rPr>
        <w:t>,</w:t>
      </w:r>
    </w:p>
    <w:p w:rsidR="00D250F5" w:rsidRDefault="00D250F5" w:rsidP="008337AC">
      <w:pPr>
        <w:widowControl w:val="0"/>
        <w:tabs>
          <w:tab w:val="left" w:pos="220"/>
          <w:tab w:val="left" w:pos="720"/>
        </w:tabs>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м</w:t>
      </w:r>
      <w:r w:rsidRPr="001948E4">
        <w:rPr>
          <w:rFonts w:ascii="Times New Roman" w:hAnsi="Times New Roman" w:cs="Times New Roman"/>
          <w:sz w:val="28"/>
          <w:szCs w:val="28"/>
        </w:rPr>
        <w:t>одельный порядок принятия решения о применении мер ответственности к депутату,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r>
        <w:rPr>
          <w:rFonts w:ascii="Times New Roman" w:hAnsi="Times New Roman" w:cs="Times New Roman"/>
          <w:sz w:val="28"/>
          <w:szCs w:val="28"/>
        </w:rPr>
        <w:t>,</w:t>
      </w:r>
    </w:p>
    <w:p w:rsidR="00D250F5" w:rsidRDefault="00D250F5" w:rsidP="008337AC">
      <w:pPr>
        <w:widowControl w:val="0"/>
        <w:tabs>
          <w:tab w:val="left" w:pos="220"/>
          <w:tab w:val="left" w:pos="720"/>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w:t>
      </w:r>
      <w:r w:rsidRPr="001948E4">
        <w:rPr>
          <w:rFonts w:ascii="Times New Roman" w:eastAsia="Times New Roman" w:hAnsi="Times New Roman" w:cs="Times New Roman"/>
          <w:sz w:val="28"/>
          <w:szCs w:val="28"/>
          <w:lang w:eastAsia="ru-RU"/>
        </w:rPr>
        <w:t>иповое решение об утверждении Порядка организации и осуществления территориального общественного самоуправления на территории муниципального образований (с пояснениями)</w:t>
      </w:r>
      <w:r>
        <w:rPr>
          <w:rFonts w:ascii="Times New Roman" w:eastAsia="Times New Roman" w:hAnsi="Times New Roman" w:cs="Times New Roman"/>
          <w:sz w:val="28"/>
          <w:szCs w:val="28"/>
          <w:lang w:eastAsia="ru-RU"/>
        </w:rPr>
        <w:t>,</w:t>
      </w:r>
    </w:p>
    <w:p w:rsidR="00D250F5" w:rsidRDefault="00D250F5" w:rsidP="008337AC">
      <w:pPr>
        <w:widowControl w:val="0"/>
        <w:tabs>
          <w:tab w:val="left" w:pos="220"/>
          <w:tab w:val="left" w:pos="720"/>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w:t>
      </w:r>
      <w:r w:rsidRPr="001948E4">
        <w:rPr>
          <w:rFonts w:ascii="Times New Roman" w:eastAsia="Times New Roman" w:hAnsi="Times New Roman" w:cs="Times New Roman"/>
          <w:sz w:val="28"/>
          <w:szCs w:val="28"/>
          <w:lang w:eastAsia="ru-RU"/>
        </w:rPr>
        <w:t>одельный устав территориального общественного самоуправления (с пояснениями)</w:t>
      </w:r>
      <w:r>
        <w:rPr>
          <w:rFonts w:ascii="Times New Roman" w:eastAsia="Times New Roman" w:hAnsi="Times New Roman" w:cs="Times New Roman"/>
          <w:sz w:val="28"/>
          <w:szCs w:val="28"/>
          <w:lang w:eastAsia="ru-RU"/>
        </w:rPr>
        <w:t>,</w:t>
      </w:r>
    </w:p>
    <w:p w:rsidR="00D250F5" w:rsidRDefault="00D250F5" w:rsidP="008337AC">
      <w:pPr>
        <w:widowControl w:val="0"/>
        <w:tabs>
          <w:tab w:val="left" w:pos="220"/>
          <w:tab w:val="left" w:pos="720"/>
        </w:tab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bCs/>
          <w:sz w:val="28"/>
          <w:szCs w:val="28"/>
        </w:rPr>
        <w:t xml:space="preserve">- методические рекомендации по заполнению заявки на участие в конкурсном отборе общественных проектов по государственной программе </w:t>
      </w:r>
      <w:r>
        <w:rPr>
          <w:rFonts w:ascii="Times New Roman" w:hAnsi="Times New Roman"/>
          <w:sz w:val="28"/>
          <w:szCs w:val="28"/>
        </w:rPr>
        <w:t>Самарской области «Поддержка инициатив населения муниципальных образований</w:t>
      </w:r>
      <w:r>
        <w:rPr>
          <w:rFonts w:ascii="Times New Roman" w:hAnsi="Times New Roman"/>
          <w:bCs/>
          <w:sz w:val="28"/>
          <w:szCs w:val="28"/>
        </w:rPr>
        <w:t xml:space="preserve"> </w:t>
      </w:r>
      <w:r>
        <w:rPr>
          <w:rFonts w:ascii="Times New Roman" w:hAnsi="Times New Roman"/>
          <w:sz w:val="28"/>
          <w:szCs w:val="28"/>
        </w:rPr>
        <w:t xml:space="preserve">в Самарской области»; </w:t>
      </w:r>
    </w:p>
    <w:p w:rsidR="00D250F5" w:rsidRPr="006C19DD" w:rsidRDefault="00D250F5" w:rsidP="008337AC">
      <w:pPr>
        <w:widowControl w:val="0"/>
        <w:tabs>
          <w:tab w:val="left" w:pos="220"/>
          <w:tab w:val="left" w:pos="720"/>
        </w:tabs>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0101AC">
        <w:rPr>
          <w:rFonts w:ascii="Times New Roman" w:hAnsi="Times New Roman" w:cs="Times New Roman"/>
          <w:sz w:val="28"/>
          <w:szCs w:val="28"/>
        </w:rPr>
        <w:t xml:space="preserve">модельные местные нормативы градостроительного проектирования (далее – нормативы) по 4 видам муниципальных образований (городские округа с сельскими населенными пунктами, городские округа без сельских населенных пунктов, муниципальные районы с городскими поселениями, муниципальные районы без городских поселений), дорожные карты по </w:t>
      </w:r>
      <w:r w:rsidRPr="001948E4">
        <w:rPr>
          <w:rFonts w:ascii="Times New Roman" w:hAnsi="Times New Roman" w:cs="Times New Roman"/>
          <w:sz w:val="28"/>
          <w:szCs w:val="28"/>
        </w:rPr>
        <w:t>подготовке и утверждению нормативов и иные необходимые для утверждения нормативов документы</w:t>
      </w:r>
      <w:r>
        <w:rPr>
          <w:rFonts w:ascii="Times New Roman" w:hAnsi="Times New Roman" w:cs="Times New Roman"/>
          <w:sz w:val="28"/>
          <w:szCs w:val="28"/>
        </w:rPr>
        <w:t>.</w:t>
      </w:r>
    </w:p>
    <w:p w:rsidR="00D250F5" w:rsidRPr="00954E6B" w:rsidRDefault="00D250F5" w:rsidP="008337AC">
      <w:pPr>
        <w:widowControl w:val="0"/>
        <w:tabs>
          <w:tab w:val="left" w:pos="220"/>
          <w:tab w:val="left" w:pos="720"/>
        </w:tabs>
        <w:autoSpaceDE w:val="0"/>
        <w:autoSpaceDN w:val="0"/>
        <w:adjustRightInd w:val="0"/>
        <w:spacing w:after="0" w:line="240" w:lineRule="auto"/>
        <w:ind w:firstLine="851"/>
        <w:jc w:val="center"/>
        <w:rPr>
          <w:rFonts w:ascii="Times New Roman" w:hAnsi="Times New Roman" w:cs="Times New Roman"/>
          <w:bCs/>
          <w:sz w:val="28"/>
          <w:szCs w:val="28"/>
          <w:u w:val="single"/>
        </w:rPr>
      </w:pPr>
      <w:r w:rsidRPr="00954E6B">
        <w:rPr>
          <w:rFonts w:ascii="Times New Roman" w:hAnsi="Times New Roman" w:cs="Times New Roman"/>
          <w:bCs/>
          <w:sz w:val="28"/>
          <w:szCs w:val="28"/>
          <w:u w:val="single"/>
        </w:rPr>
        <w:t>Проведение обучения</w:t>
      </w:r>
    </w:p>
    <w:p w:rsidR="00D250F5" w:rsidRDefault="00D250F5" w:rsidP="008337AC">
      <w:pPr>
        <w:spacing w:after="0" w:line="240" w:lineRule="auto"/>
        <w:ind w:firstLine="710"/>
        <w:jc w:val="both"/>
        <w:rPr>
          <w:rFonts w:ascii="Times New Roman" w:hAnsi="Times New Roman"/>
          <w:sz w:val="28"/>
          <w:szCs w:val="28"/>
        </w:rPr>
      </w:pPr>
      <w:r>
        <w:rPr>
          <w:rFonts w:ascii="Times New Roman" w:hAnsi="Times New Roman"/>
          <w:sz w:val="28"/>
          <w:szCs w:val="28"/>
        </w:rPr>
        <w:t xml:space="preserve">1. Ассоциация ведет совместную работу с управлением Министерства юстиции Российской Федерации по Самарской области по таким направлениям, как совершение нотариальных действий органами местного самоуправления (где отсутствует нотариус), регистрация уставов муниципальных образований и изменений в них, ведение регистра муниципальных нормативных правовых актов. Совместная работа способствует сокращению ошибок, совершаемых органами местного </w:t>
      </w:r>
      <w:r>
        <w:rPr>
          <w:rFonts w:ascii="Times New Roman" w:hAnsi="Times New Roman"/>
          <w:sz w:val="28"/>
          <w:szCs w:val="28"/>
        </w:rPr>
        <w:lastRenderedPageBreak/>
        <w:t>самоуправления, а также своевременной подаче сведений органами местного самоуправления в управление Министерства юстиции Российской Федерации по Самарской области.</w:t>
      </w:r>
    </w:p>
    <w:p w:rsidR="00D250F5" w:rsidRDefault="00D250F5" w:rsidP="008337AC">
      <w:pPr>
        <w:spacing w:after="0" w:line="240" w:lineRule="auto"/>
        <w:ind w:firstLine="710"/>
        <w:jc w:val="both"/>
        <w:rPr>
          <w:rFonts w:ascii="Times New Roman" w:hAnsi="Times New Roman"/>
          <w:sz w:val="28"/>
          <w:szCs w:val="28"/>
        </w:rPr>
      </w:pPr>
      <w:r>
        <w:rPr>
          <w:rFonts w:ascii="Times New Roman" w:hAnsi="Times New Roman"/>
          <w:sz w:val="28"/>
          <w:szCs w:val="28"/>
        </w:rPr>
        <w:t>2. С момента принятия государственной программы Самарской области «Поддержка инициатив населения муниципальных образований</w:t>
      </w:r>
      <w:r>
        <w:rPr>
          <w:rFonts w:ascii="Times New Roman" w:hAnsi="Times New Roman"/>
          <w:bCs/>
          <w:sz w:val="28"/>
          <w:szCs w:val="28"/>
        </w:rPr>
        <w:t xml:space="preserve"> </w:t>
      </w:r>
      <w:r>
        <w:rPr>
          <w:rFonts w:ascii="Times New Roman" w:hAnsi="Times New Roman"/>
          <w:sz w:val="28"/>
          <w:szCs w:val="28"/>
        </w:rPr>
        <w:t xml:space="preserve"> в Самарской области» в 2017 году Ассоциация ежегодно совместно с департаментом внутренней политики Самарской области проводит </w:t>
      </w:r>
      <w:r w:rsidRPr="000F5460">
        <w:rPr>
          <w:rFonts w:ascii="Times New Roman" w:hAnsi="Times New Roman"/>
          <w:sz w:val="28"/>
          <w:szCs w:val="28"/>
        </w:rPr>
        <w:t xml:space="preserve">обучение для </w:t>
      </w:r>
      <w:r w:rsidRPr="00E83293">
        <w:rPr>
          <w:rFonts w:ascii="Times New Roman" w:hAnsi="Times New Roman"/>
          <w:sz w:val="28"/>
          <w:szCs w:val="28"/>
        </w:rPr>
        <w:t>представителей ор</w:t>
      </w:r>
      <w:r>
        <w:rPr>
          <w:rFonts w:ascii="Times New Roman" w:hAnsi="Times New Roman"/>
          <w:sz w:val="28"/>
          <w:szCs w:val="28"/>
        </w:rPr>
        <w:t>ганов местного самоуправления и</w:t>
      </w:r>
      <w:r w:rsidRPr="00E83293">
        <w:rPr>
          <w:rFonts w:ascii="Times New Roman" w:hAnsi="Times New Roman"/>
          <w:sz w:val="28"/>
          <w:szCs w:val="28"/>
        </w:rPr>
        <w:t xml:space="preserve"> общественных советов, работающих на территориях городских округов и поселений, желающих прин</w:t>
      </w:r>
      <w:r>
        <w:rPr>
          <w:rFonts w:ascii="Times New Roman" w:hAnsi="Times New Roman"/>
          <w:sz w:val="28"/>
          <w:szCs w:val="28"/>
        </w:rPr>
        <w:t>ять участие в конкурсах</w:t>
      </w:r>
      <w:r w:rsidRPr="00E83293">
        <w:rPr>
          <w:rFonts w:ascii="Times New Roman" w:hAnsi="Times New Roman"/>
          <w:sz w:val="28"/>
          <w:szCs w:val="28"/>
        </w:rPr>
        <w:t xml:space="preserve"> общественных проектов или получить софинансирование к средствам</w:t>
      </w:r>
      <w:r>
        <w:rPr>
          <w:rFonts w:ascii="Times New Roman" w:hAnsi="Times New Roman"/>
          <w:sz w:val="28"/>
          <w:szCs w:val="28"/>
        </w:rPr>
        <w:t xml:space="preserve"> самообложения граждан.</w:t>
      </w:r>
    </w:p>
    <w:p w:rsidR="00D250F5" w:rsidRDefault="00D250F5" w:rsidP="008337AC">
      <w:pPr>
        <w:spacing w:after="0" w:line="240" w:lineRule="auto"/>
        <w:ind w:firstLine="710"/>
        <w:jc w:val="both"/>
        <w:rPr>
          <w:rFonts w:ascii="Times New Roman" w:hAnsi="Times New Roman"/>
          <w:sz w:val="28"/>
          <w:szCs w:val="28"/>
        </w:rPr>
      </w:pPr>
      <w:r>
        <w:rPr>
          <w:rFonts w:ascii="Times New Roman" w:hAnsi="Times New Roman"/>
          <w:sz w:val="28"/>
          <w:szCs w:val="28"/>
        </w:rPr>
        <w:t>Каждый год обучение проходят более 500 человек. Семинары организуются по кустовому принципу с выездами в муниципальные образования по двум тематикам:</w:t>
      </w:r>
    </w:p>
    <w:p w:rsidR="00D250F5" w:rsidRDefault="00D250F5" w:rsidP="008337AC">
      <w:pPr>
        <w:spacing w:after="0" w:line="240" w:lineRule="auto"/>
        <w:ind w:firstLine="710"/>
        <w:jc w:val="both"/>
        <w:rPr>
          <w:rFonts w:ascii="Times New Roman" w:hAnsi="Times New Roman"/>
          <w:sz w:val="28"/>
          <w:szCs w:val="28"/>
        </w:rPr>
      </w:pPr>
      <w:r>
        <w:rPr>
          <w:rFonts w:ascii="Times New Roman" w:hAnsi="Times New Roman"/>
          <w:sz w:val="28"/>
          <w:szCs w:val="28"/>
        </w:rPr>
        <w:t>- подготовка</w:t>
      </w:r>
      <w:r w:rsidRPr="000F5460">
        <w:rPr>
          <w:rFonts w:ascii="Times New Roman" w:hAnsi="Times New Roman"/>
          <w:sz w:val="28"/>
          <w:szCs w:val="28"/>
        </w:rPr>
        <w:t xml:space="preserve"> документов для подачи на конкурс</w:t>
      </w:r>
      <w:r>
        <w:rPr>
          <w:rFonts w:ascii="Times New Roman" w:hAnsi="Times New Roman"/>
          <w:sz w:val="28"/>
          <w:szCs w:val="28"/>
        </w:rPr>
        <w:t>,</w:t>
      </w:r>
    </w:p>
    <w:p w:rsidR="00D250F5" w:rsidRDefault="00D250F5" w:rsidP="008337AC">
      <w:pPr>
        <w:spacing w:after="0" w:line="240" w:lineRule="auto"/>
        <w:ind w:firstLine="710"/>
        <w:jc w:val="both"/>
        <w:rPr>
          <w:rFonts w:ascii="Times New Roman" w:hAnsi="Times New Roman"/>
          <w:sz w:val="28"/>
          <w:szCs w:val="28"/>
        </w:rPr>
      </w:pPr>
      <w:r>
        <w:rPr>
          <w:rFonts w:ascii="Times New Roman" w:hAnsi="Times New Roman"/>
          <w:sz w:val="28"/>
          <w:szCs w:val="28"/>
        </w:rPr>
        <w:t>- подготовка отчетности по реализованных проектам.</w:t>
      </w:r>
    </w:p>
    <w:p w:rsidR="00D250F5" w:rsidRDefault="00D250F5" w:rsidP="008337A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Ассоциацией</w:t>
      </w:r>
      <w:r w:rsidRPr="00EC7CF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совместно с партнером </w:t>
      </w:r>
      <w:r>
        <w:rPr>
          <w:rFonts w:ascii="Times New Roman" w:eastAsia="Times New Roman" w:hAnsi="Times New Roman"/>
          <w:sz w:val="28"/>
          <w:szCs w:val="28"/>
          <w:lang w:eastAsia="ru-RU"/>
        </w:rPr>
        <w:t xml:space="preserve">– </w:t>
      </w:r>
      <w:r w:rsidRPr="0010408E">
        <w:rPr>
          <w:rFonts w:ascii="Times New Roman" w:hAnsi="Times New Roman"/>
          <w:color w:val="000000"/>
          <w:sz w:val="28"/>
          <w:szCs w:val="28"/>
        </w:rPr>
        <w:t>Самарской региональной общественной организации «Историко-эко-культурная ассоциация «Поволжье»</w:t>
      </w:r>
      <w:r>
        <w:rPr>
          <w:rFonts w:ascii="Times New Roman" w:hAnsi="Times New Roman"/>
          <w:color w:val="000000"/>
          <w:sz w:val="28"/>
          <w:szCs w:val="28"/>
        </w:rPr>
        <w:t xml:space="preserve"> (СРОО ИЭКА «Поволжье») – в 2024 году проводится цикл обучающих мероприятий</w:t>
      </w:r>
      <w:r>
        <w:rPr>
          <w:rFonts w:ascii="Times New Roman" w:eastAsia="Times New Roman" w:hAnsi="Times New Roman" w:cs="Times New Roman"/>
          <w:sz w:val="28"/>
          <w:szCs w:val="28"/>
          <w:lang w:eastAsia="ru-RU"/>
        </w:rPr>
        <w:t xml:space="preserve"> для ТОС по темам:</w:t>
      </w:r>
    </w:p>
    <w:p w:rsidR="00D250F5" w:rsidRDefault="00D250F5" w:rsidP="008337A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знакомство с практиками работы ТОС для представителей городских округов и поселений, где не созданы ТОС;</w:t>
      </w:r>
    </w:p>
    <w:p w:rsidR="00D250F5" w:rsidRDefault="00D250F5" w:rsidP="008337AC">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CD68CD">
        <w:rPr>
          <w:rFonts w:ascii="Times New Roman" w:hAnsi="Times New Roman"/>
          <w:sz w:val="28"/>
          <w:szCs w:val="28"/>
        </w:rPr>
        <w:t>привлечени</w:t>
      </w:r>
      <w:r>
        <w:rPr>
          <w:rFonts w:ascii="Times New Roman" w:hAnsi="Times New Roman"/>
          <w:sz w:val="28"/>
          <w:szCs w:val="28"/>
        </w:rPr>
        <w:t>е</w:t>
      </w:r>
      <w:r w:rsidRPr="00CD68CD">
        <w:rPr>
          <w:rFonts w:ascii="Times New Roman" w:hAnsi="Times New Roman"/>
          <w:sz w:val="28"/>
          <w:szCs w:val="28"/>
        </w:rPr>
        <w:t xml:space="preserve"> ТОС внебюджетных источников и участи</w:t>
      </w:r>
      <w:r>
        <w:rPr>
          <w:rFonts w:ascii="Times New Roman" w:hAnsi="Times New Roman"/>
          <w:sz w:val="28"/>
          <w:szCs w:val="28"/>
        </w:rPr>
        <w:t>е ТОС</w:t>
      </w:r>
      <w:r w:rsidRPr="00CD68CD">
        <w:rPr>
          <w:rFonts w:ascii="Times New Roman" w:hAnsi="Times New Roman"/>
          <w:sz w:val="28"/>
          <w:szCs w:val="28"/>
        </w:rPr>
        <w:t xml:space="preserve"> в различных конкурсах.</w:t>
      </w:r>
    </w:p>
    <w:p w:rsidR="00D250F5" w:rsidRPr="00EC7CF7" w:rsidRDefault="00D250F5" w:rsidP="008337AC">
      <w:pPr>
        <w:spacing w:after="0" w:line="240" w:lineRule="auto"/>
        <w:ind w:firstLine="709"/>
        <w:jc w:val="both"/>
        <w:rPr>
          <w:rFonts w:ascii="Times New Roman" w:hAnsi="Times New Roman" w:cs="Times New Roman"/>
          <w:sz w:val="28"/>
          <w:szCs w:val="28"/>
        </w:rPr>
      </w:pPr>
      <w:r>
        <w:rPr>
          <w:rFonts w:ascii="Times New Roman" w:hAnsi="Times New Roman"/>
          <w:color w:val="000000"/>
          <w:sz w:val="28"/>
          <w:szCs w:val="28"/>
        </w:rPr>
        <w:t xml:space="preserve">4. Ассоциацией проводятся </w:t>
      </w:r>
      <w:r>
        <w:rPr>
          <w:rFonts w:ascii="Times New Roman" w:hAnsi="Times New Roman" w:cs="Times New Roman"/>
          <w:sz w:val="28"/>
          <w:szCs w:val="28"/>
        </w:rPr>
        <w:t>о</w:t>
      </w:r>
      <w:r w:rsidRPr="00F83610">
        <w:rPr>
          <w:rFonts w:ascii="Times New Roman" w:hAnsi="Times New Roman" w:cs="Times New Roman"/>
          <w:sz w:val="28"/>
          <w:szCs w:val="28"/>
        </w:rPr>
        <w:t xml:space="preserve">бучающие семинары для участия муниципальных образований во Всероссийском конкурсе «Лучшая </w:t>
      </w:r>
      <w:r w:rsidRPr="00EC7CF7">
        <w:rPr>
          <w:rFonts w:ascii="Times New Roman" w:hAnsi="Times New Roman" w:cs="Times New Roman"/>
          <w:sz w:val="28"/>
          <w:szCs w:val="28"/>
        </w:rPr>
        <w:t xml:space="preserve">муниципальная практика». Ассоциацией анализируются конкурсные заявки муниципальных образований Самарской области, принявших участие во Всероссийском конкурсе «Лучшая муниципальная практика», в целях выявления недочетов конкурсной документации, препятствующих представителям Самарской области занимать призовые места. </w:t>
      </w:r>
    </w:p>
    <w:p w:rsidR="00D250F5" w:rsidRDefault="00D250F5" w:rsidP="008337AC">
      <w:pPr>
        <w:pStyle w:val="af2"/>
        <w:tabs>
          <w:tab w:val="left" w:pos="851"/>
        </w:tabs>
        <w:spacing w:line="240" w:lineRule="auto"/>
        <w:ind w:firstLine="709"/>
        <w:jc w:val="both"/>
        <w:rPr>
          <w:kern w:val="0"/>
          <w:szCs w:val="28"/>
          <w:lang w:val="ru-RU"/>
        </w:rPr>
      </w:pPr>
      <w:r w:rsidRPr="00EC7CF7">
        <w:rPr>
          <w:kern w:val="0"/>
          <w:szCs w:val="28"/>
          <w:lang w:val="ru-RU"/>
        </w:rPr>
        <w:t xml:space="preserve">В рамках семинаров даются </w:t>
      </w:r>
      <w:r>
        <w:rPr>
          <w:kern w:val="0"/>
          <w:szCs w:val="28"/>
          <w:lang w:val="ru-RU"/>
        </w:rPr>
        <w:t xml:space="preserve">конкретные </w:t>
      </w:r>
      <w:r w:rsidRPr="00EC7CF7">
        <w:rPr>
          <w:kern w:val="0"/>
          <w:szCs w:val="28"/>
          <w:lang w:val="ru-RU"/>
        </w:rPr>
        <w:t xml:space="preserve">рекомендации </w:t>
      </w:r>
      <w:r w:rsidRPr="00F83610">
        <w:rPr>
          <w:kern w:val="0"/>
          <w:szCs w:val="28"/>
          <w:lang w:val="ru-RU"/>
        </w:rPr>
        <w:t xml:space="preserve">по </w:t>
      </w:r>
      <w:r>
        <w:rPr>
          <w:kern w:val="0"/>
          <w:szCs w:val="28"/>
          <w:lang w:val="ru-RU"/>
        </w:rPr>
        <w:t xml:space="preserve">улучшению </w:t>
      </w:r>
      <w:r w:rsidRPr="00F83610">
        <w:rPr>
          <w:kern w:val="0"/>
          <w:szCs w:val="28"/>
          <w:lang w:val="ru-RU"/>
        </w:rPr>
        <w:t>заявок муниципальных образований Самарской области</w:t>
      </w:r>
      <w:r>
        <w:rPr>
          <w:kern w:val="0"/>
          <w:szCs w:val="28"/>
          <w:lang w:val="ru-RU"/>
        </w:rPr>
        <w:t xml:space="preserve"> и проведению дополнительной работы по номинациям:</w:t>
      </w:r>
    </w:p>
    <w:p w:rsidR="00D250F5" w:rsidRPr="00323714" w:rsidRDefault="00D250F5" w:rsidP="008337AC">
      <w:pPr>
        <w:pStyle w:val="af2"/>
        <w:tabs>
          <w:tab w:val="left" w:pos="851"/>
        </w:tabs>
        <w:spacing w:line="240" w:lineRule="auto"/>
        <w:ind w:firstLine="709"/>
        <w:jc w:val="both"/>
        <w:rPr>
          <w:kern w:val="0"/>
          <w:szCs w:val="28"/>
          <w:lang w:val="ru-RU"/>
        </w:rPr>
      </w:pPr>
      <w:r>
        <w:rPr>
          <w:kern w:val="0"/>
          <w:szCs w:val="28"/>
          <w:lang w:val="ru-RU"/>
        </w:rPr>
        <w:t>- о</w:t>
      </w:r>
      <w:r w:rsidRPr="00323714">
        <w:rPr>
          <w:kern w:val="0"/>
          <w:szCs w:val="28"/>
          <w:lang w:val="ru-RU"/>
        </w:rPr>
        <w:t>беспечение эффективной «обратной связи» с жителями муниципальных образований, развитие территориального общественного самоуправления и привлечение граждан к осуществлению (участию в осуществлении) местно</w:t>
      </w:r>
      <w:r>
        <w:rPr>
          <w:kern w:val="0"/>
          <w:szCs w:val="28"/>
          <w:lang w:val="ru-RU"/>
        </w:rPr>
        <w:t>го самоуправления в иных формах;</w:t>
      </w:r>
    </w:p>
    <w:p w:rsidR="00D250F5" w:rsidRDefault="00D250F5" w:rsidP="008337AC">
      <w:pPr>
        <w:pStyle w:val="af2"/>
        <w:tabs>
          <w:tab w:val="left" w:pos="851"/>
        </w:tabs>
        <w:spacing w:line="240" w:lineRule="auto"/>
        <w:ind w:firstLine="709"/>
        <w:jc w:val="both"/>
        <w:rPr>
          <w:kern w:val="0"/>
          <w:szCs w:val="28"/>
          <w:lang w:val="ru-RU"/>
        </w:rPr>
      </w:pPr>
      <w:r>
        <w:rPr>
          <w:kern w:val="0"/>
          <w:szCs w:val="28"/>
          <w:lang w:val="ru-RU"/>
        </w:rPr>
        <w:t>- у</w:t>
      </w:r>
      <w:r w:rsidRPr="00323714">
        <w:rPr>
          <w:kern w:val="0"/>
          <w:szCs w:val="28"/>
          <w:lang w:val="ru-RU"/>
        </w:rPr>
        <w:t>крепление межнационального мира и согласия, реализация иных мероприятий в сфере национальной политики на муниципальном уровне.</w:t>
      </w:r>
    </w:p>
    <w:p w:rsidR="00D250F5" w:rsidRPr="005B524A" w:rsidRDefault="00D250F5" w:rsidP="008337A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w:t>
      </w:r>
      <w:r w:rsidRPr="005B524A">
        <w:rPr>
          <w:rFonts w:ascii="Times New Roman" w:hAnsi="Times New Roman" w:cs="Times New Roman"/>
          <w:sz w:val="28"/>
          <w:szCs w:val="28"/>
        </w:rPr>
        <w:t xml:space="preserve">. В 2023 году Ассоциация провела многочасовой образовательный курс по различным аспектам муниципального контроля для должностных лиц местного самоуправления совместно с </w:t>
      </w:r>
      <w:r w:rsidRPr="005B524A">
        <w:rPr>
          <w:rFonts w:ascii="Times New Roman" w:hAnsi="Times New Roman" w:cs="Times New Roman"/>
          <w:color w:val="000000"/>
          <w:sz w:val="28"/>
          <w:szCs w:val="28"/>
        </w:rPr>
        <w:t>Центром развития талантов и трансформации управления при Губернаторе Самарской области.</w:t>
      </w:r>
    </w:p>
    <w:p w:rsidR="00D250F5" w:rsidRPr="005B524A" w:rsidRDefault="00D250F5" w:rsidP="008337AC">
      <w:pPr>
        <w:spacing w:after="0" w:line="240" w:lineRule="auto"/>
        <w:ind w:firstLine="851"/>
        <w:jc w:val="both"/>
        <w:rPr>
          <w:rFonts w:ascii="Times New Roman" w:hAnsi="Times New Roman" w:cs="Times New Roman"/>
          <w:sz w:val="28"/>
          <w:szCs w:val="28"/>
        </w:rPr>
      </w:pPr>
      <w:r w:rsidRPr="005B524A">
        <w:rPr>
          <w:rFonts w:ascii="Times New Roman" w:hAnsi="Times New Roman" w:cs="Times New Roman"/>
          <w:sz w:val="28"/>
          <w:szCs w:val="28"/>
        </w:rPr>
        <w:lastRenderedPageBreak/>
        <w:t xml:space="preserve">Совместно с Общероссийской ассоциацией территориального общественного самоуправления </w:t>
      </w:r>
      <w:r>
        <w:rPr>
          <w:rFonts w:ascii="Times New Roman" w:hAnsi="Times New Roman" w:cs="Times New Roman"/>
          <w:sz w:val="28"/>
          <w:szCs w:val="28"/>
        </w:rPr>
        <w:t>проведено</w:t>
      </w:r>
      <w:r w:rsidRPr="005B524A">
        <w:rPr>
          <w:rFonts w:ascii="Times New Roman" w:hAnsi="Times New Roman" w:cs="Times New Roman"/>
          <w:sz w:val="28"/>
          <w:szCs w:val="28"/>
        </w:rPr>
        <w:t xml:space="preserve"> 8 программ повышения квалификации специалистов муниципального контроля. В таком обучении приняло участие почти 300 специалистов из муниципальных образований 30 субъектов Российской Федерации.</w:t>
      </w:r>
    </w:p>
    <w:p w:rsidR="002F0E08" w:rsidRDefault="002F0E08" w:rsidP="008337AC">
      <w:pPr>
        <w:spacing w:line="240" w:lineRule="auto"/>
        <w:ind w:firstLine="567"/>
        <w:jc w:val="both"/>
        <w:rPr>
          <w:rFonts w:ascii="Times New Roman" w:hAnsi="Times New Roman" w:cs="Times New Roman"/>
          <w:sz w:val="28"/>
          <w:szCs w:val="28"/>
        </w:rPr>
      </w:pPr>
    </w:p>
    <w:p w:rsidR="002F0E08" w:rsidRDefault="002F0E08" w:rsidP="00E11477">
      <w:pPr>
        <w:spacing w:line="240" w:lineRule="auto"/>
        <w:ind w:firstLine="567"/>
        <w:jc w:val="both"/>
        <w:rPr>
          <w:rFonts w:ascii="Times New Roman" w:hAnsi="Times New Roman" w:cs="Times New Roman"/>
          <w:b/>
          <w:sz w:val="28"/>
          <w:szCs w:val="28"/>
        </w:rPr>
      </w:pPr>
      <w:r w:rsidRPr="002F0E08">
        <w:rPr>
          <w:rFonts w:ascii="Times New Roman" w:hAnsi="Times New Roman" w:cs="Times New Roman"/>
          <w:b/>
          <w:sz w:val="28"/>
          <w:szCs w:val="28"/>
        </w:rPr>
        <w:t>6)</w:t>
      </w:r>
      <w:r w:rsidRPr="002F0E08">
        <w:rPr>
          <w:rFonts w:ascii="Times New Roman" w:hAnsi="Times New Roman" w:cs="Times New Roman"/>
          <w:b/>
          <w:sz w:val="28"/>
          <w:szCs w:val="28"/>
        </w:rPr>
        <w:tab/>
        <w:t>муниципальная экономика и финансы:</w:t>
      </w:r>
    </w:p>
    <w:p w:rsidR="002F0E08" w:rsidRPr="00C627A4" w:rsidRDefault="002F0E08" w:rsidP="002F0E08">
      <w:pPr>
        <w:tabs>
          <w:tab w:val="left" w:pos="600"/>
        </w:tabs>
        <w:spacing w:after="0"/>
        <w:ind w:firstLine="709"/>
        <w:jc w:val="both"/>
        <w:rPr>
          <w:rFonts w:ascii="Times New Roman" w:hAnsi="Times New Roman" w:cs="Times New Roman"/>
          <w:b/>
          <w:sz w:val="28"/>
          <w:szCs w:val="28"/>
        </w:rPr>
      </w:pPr>
      <w:r w:rsidRPr="00E11477">
        <w:rPr>
          <w:rFonts w:ascii="Times New Roman" w:eastAsia="Calibri" w:hAnsi="Times New Roman" w:cs="Times New Roman"/>
          <w:b/>
          <w:sz w:val="28"/>
          <w:szCs w:val="28"/>
        </w:rPr>
        <w:t>Информация о бюджетной обеспеченности доходами консолидированных бюджетов</w:t>
      </w:r>
      <w:r w:rsidRPr="00C627A4">
        <w:rPr>
          <w:rFonts w:ascii="Times New Roman" w:eastAsia="Calibri" w:hAnsi="Times New Roman" w:cs="Times New Roman"/>
          <w:sz w:val="28"/>
          <w:szCs w:val="28"/>
        </w:rPr>
        <w:t xml:space="preserve"> муниципальных образований Самарской области в 2023- 2024 гг. представлена </w:t>
      </w:r>
      <w:r w:rsidRPr="00C627A4">
        <w:rPr>
          <w:rFonts w:ascii="Times New Roman" w:eastAsia="Calibri" w:hAnsi="Times New Roman" w:cs="Times New Roman"/>
          <w:sz w:val="28"/>
          <w:szCs w:val="28"/>
          <w:highlight w:val="cyan"/>
        </w:rPr>
        <w:t xml:space="preserve">в </w:t>
      </w:r>
      <w:r>
        <w:rPr>
          <w:rFonts w:ascii="Times New Roman" w:eastAsia="Calibri" w:hAnsi="Times New Roman" w:cs="Times New Roman"/>
          <w:sz w:val="28"/>
          <w:szCs w:val="28"/>
          <w:highlight w:val="cyan"/>
        </w:rPr>
        <w:t>П</w:t>
      </w:r>
      <w:r w:rsidRPr="00C627A4">
        <w:rPr>
          <w:rFonts w:ascii="Times New Roman" w:eastAsia="Calibri" w:hAnsi="Times New Roman" w:cs="Times New Roman"/>
          <w:sz w:val="28"/>
          <w:szCs w:val="28"/>
          <w:highlight w:val="cyan"/>
        </w:rPr>
        <w:t>риложении</w:t>
      </w:r>
      <w:r>
        <w:rPr>
          <w:rFonts w:ascii="Times New Roman" w:eastAsia="Calibri" w:hAnsi="Times New Roman" w:cs="Times New Roman"/>
          <w:sz w:val="28"/>
          <w:szCs w:val="28"/>
          <w:highlight w:val="cyan"/>
        </w:rPr>
        <w:t xml:space="preserve"> №</w:t>
      </w:r>
      <w:r w:rsidR="00BB3C16">
        <w:rPr>
          <w:rFonts w:ascii="Times New Roman" w:eastAsia="Calibri" w:hAnsi="Times New Roman" w:cs="Times New Roman"/>
          <w:sz w:val="28"/>
          <w:szCs w:val="28"/>
          <w:highlight w:val="cyan"/>
        </w:rPr>
        <w:t>11</w:t>
      </w:r>
      <w:r w:rsidRPr="00C627A4">
        <w:rPr>
          <w:rFonts w:ascii="Times New Roman" w:eastAsia="Calibri" w:hAnsi="Times New Roman" w:cs="Times New Roman"/>
          <w:sz w:val="28"/>
          <w:szCs w:val="28"/>
          <w:highlight w:val="cyan"/>
        </w:rPr>
        <w:t>.</w:t>
      </w:r>
    </w:p>
    <w:p w:rsidR="002F0E08" w:rsidRPr="00C627A4" w:rsidRDefault="002F0E08" w:rsidP="002F0E08">
      <w:pPr>
        <w:tabs>
          <w:tab w:val="left" w:pos="600"/>
        </w:tabs>
        <w:spacing w:after="0"/>
        <w:ind w:firstLine="709"/>
        <w:jc w:val="both"/>
        <w:rPr>
          <w:rFonts w:ascii="Times New Roman" w:hAnsi="Times New Roman" w:cs="Times New Roman"/>
          <w:b/>
          <w:sz w:val="28"/>
          <w:szCs w:val="28"/>
        </w:rPr>
      </w:pPr>
      <w:r w:rsidRPr="00C92745">
        <w:rPr>
          <w:rFonts w:ascii="Times New Roman" w:eastAsia="Calibri" w:hAnsi="Times New Roman" w:cs="Times New Roman"/>
          <w:sz w:val="28"/>
          <w:szCs w:val="28"/>
        </w:rPr>
        <w:t>По итогам 2023 года:</w:t>
      </w:r>
    </w:p>
    <w:p w:rsidR="002F0E08" w:rsidRPr="00C627A4" w:rsidRDefault="002F0E08" w:rsidP="002F0E08">
      <w:pPr>
        <w:tabs>
          <w:tab w:val="left" w:pos="600"/>
        </w:tabs>
        <w:spacing w:after="0"/>
        <w:ind w:firstLine="709"/>
        <w:jc w:val="both"/>
        <w:rPr>
          <w:rFonts w:ascii="Times New Roman" w:hAnsi="Times New Roman" w:cs="Times New Roman"/>
          <w:b/>
          <w:sz w:val="28"/>
          <w:szCs w:val="28"/>
        </w:rPr>
      </w:pPr>
      <w:r w:rsidRPr="00C92745">
        <w:rPr>
          <w:rFonts w:ascii="Times New Roman" w:eastAsia="Calibri" w:hAnsi="Times New Roman" w:cs="Times New Roman"/>
          <w:sz w:val="28"/>
          <w:szCs w:val="28"/>
        </w:rPr>
        <w:t>- минимальный уровень бюджетной обеспеченности за счет налоговых и неналоговых доходов был зафиксирован в г.о. Октябрьск (</w:t>
      </w:r>
      <w:r w:rsidRPr="00C627A4">
        <w:rPr>
          <w:rFonts w:ascii="Times New Roman" w:eastAsia="Calibri" w:hAnsi="Times New Roman" w:cs="Times New Roman"/>
          <w:sz w:val="28"/>
          <w:szCs w:val="28"/>
        </w:rPr>
        <w:t xml:space="preserve">7 869    </w:t>
      </w:r>
      <w:r w:rsidRPr="00C92745">
        <w:rPr>
          <w:rFonts w:ascii="Times New Roman" w:eastAsia="Calibri" w:hAnsi="Times New Roman" w:cs="Times New Roman"/>
          <w:sz w:val="28"/>
          <w:szCs w:val="28"/>
        </w:rPr>
        <w:t>руб./чел.), максимальный – в м.р. Пестравский (</w:t>
      </w:r>
      <w:r w:rsidRPr="00C627A4">
        <w:rPr>
          <w:rFonts w:ascii="Times New Roman" w:eastAsia="Calibri" w:hAnsi="Times New Roman" w:cs="Times New Roman"/>
          <w:sz w:val="28"/>
          <w:szCs w:val="28"/>
        </w:rPr>
        <w:t>22 993</w:t>
      </w:r>
      <w:r w:rsidRPr="00C92745">
        <w:rPr>
          <w:rFonts w:ascii="Times New Roman" w:eastAsia="Calibri" w:hAnsi="Times New Roman" w:cs="Times New Roman"/>
          <w:sz w:val="28"/>
          <w:szCs w:val="28"/>
        </w:rPr>
        <w:t xml:space="preserve"> руб./чел.) при среднеобластном уровне </w:t>
      </w:r>
      <w:r w:rsidRPr="00C627A4">
        <w:rPr>
          <w:rFonts w:ascii="Times New Roman" w:eastAsia="Calibri" w:hAnsi="Times New Roman" w:cs="Times New Roman"/>
          <w:sz w:val="28"/>
          <w:szCs w:val="28"/>
        </w:rPr>
        <w:t xml:space="preserve">15 532   </w:t>
      </w:r>
      <w:r w:rsidRPr="00C92745">
        <w:rPr>
          <w:rFonts w:ascii="Times New Roman" w:eastAsia="Calibri" w:hAnsi="Times New Roman" w:cs="Times New Roman"/>
          <w:sz w:val="28"/>
          <w:szCs w:val="28"/>
        </w:rPr>
        <w:t>руб./чел.;</w:t>
      </w:r>
    </w:p>
    <w:p w:rsidR="002F0E08" w:rsidRPr="00C627A4" w:rsidRDefault="002F0E08" w:rsidP="002F0E08">
      <w:pPr>
        <w:tabs>
          <w:tab w:val="left" w:pos="600"/>
        </w:tabs>
        <w:spacing w:after="0"/>
        <w:ind w:firstLine="709"/>
        <w:jc w:val="both"/>
        <w:rPr>
          <w:rFonts w:ascii="Times New Roman" w:hAnsi="Times New Roman" w:cs="Times New Roman"/>
          <w:b/>
          <w:sz w:val="28"/>
          <w:szCs w:val="28"/>
        </w:rPr>
      </w:pPr>
      <w:r w:rsidRPr="00C92745">
        <w:rPr>
          <w:rFonts w:ascii="Times New Roman" w:eastAsia="Calibri" w:hAnsi="Times New Roman" w:cs="Times New Roman"/>
          <w:sz w:val="28"/>
          <w:szCs w:val="28"/>
        </w:rPr>
        <w:t xml:space="preserve">- минимальный уровень бюджетной обеспеченности с учетом </w:t>
      </w:r>
      <w:r w:rsidRPr="00C627A4">
        <w:rPr>
          <w:rFonts w:ascii="Times New Roman" w:eastAsia="Calibri" w:hAnsi="Times New Roman" w:cs="Times New Roman"/>
          <w:sz w:val="28"/>
          <w:szCs w:val="28"/>
        </w:rPr>
        <w:t>дотаций</w:t>
      </w:r>
      <w:r w:rsidRPr="00C92745">
        <w:rPr>
          <w:rFonts w:ascii="Times New Roman" w:eastAsia="Calibri" w:hAnsi="Times New Roman" w:cs="Times New Roman"/>
          <w:sz w:val="28"/>
          <w:szCs w:val="28"/>
        </w:rPr>
        <w:t xml:space="preserve"> был зафиксирован в </w:t>
      </w:r>
      <w:r w:rsidRPr="00C627A4">
        <w:rPr>
          <w:rFonts w:ascii="Times New Roman" w:eastAsia="Calibri" w:hAnsi="Times New Roman" w:cs="Times New Roman"/>
          <w:sz w:val="28"/>
          <w:szCs w:val="28"/>
        </w:rPr>
        <w:t>г.о. Кинель</w:t>
      </w:r>
      <w:r w:rsidRPr="00C92745">
        <w:rPr>
          <w:rFonts w:ascii="Times New Roman" w:eastAsia="Calibri" w:hAnsi="Times New Roman" w:cs="Times New Roman"/>
          <w:sz w:val="28"/>
          <w:szCs w:val="28"/>
        </w:rPr>
        <w:t xml:space="preserve">  (</w:t>
      </w:r>
      <w:r w:rsidRPr="00C627A4">
        <w:rPr>
          <w:rFonts w:ascii="Times New Roman" w:eastAsia="Calibri" w:hAnsi="Times New Roman" w:cs="Times New Roman"/>
          <w:sz w:val="28"/>
          <w:szCs w:val="28"/>
        </w:rPr>
        <w:t xml:space="preserve">14 396   </w:t>
      </w:r>
      <w:r w:rsidRPr="00C92745">
        <w:rPr>
          <w:rFonts w:ascii="Times New Roman" w:eastAsia="Calibri" w:hAnsi="Times New Roman" w:cs="Times New Roman"/>
          <w:sz w:val="28"/>
          <w:szCs w:val="28"/>
        </w:rPr>
        <w:t xml:space="preserve"> руб./чел.), максимальный – в м.р. </w:t>
      </w:r>
      <w:r w:rsidRPr="00C627A4">
        <w:rPr>
          <w:rFonts w:ascii="Times New Roman" w:eastAsia="Calibri" w:hAnsi="Times New Roman" w:cs="Times New Roman"/>
          <w:sz w:val="28"/>
          <w:szCs w:val="28"/>
        </w:rPr>
        <w:t>Пестравский</w:t>
      </w:r>
      <w:r w:rsidRPr="00C92745">
        <w:rPr>
          <w:rFonts w:ascii="Times New Roman" w:eastAsia="Calibri" w:hAnsi="Times New Roman" w:cs="Times New Roman"/>
          <w:sz w:val="28"/>
          <w:szCs w:val="28"/>
        </w:rPr>
        <w:t xml:space="preserve"> (</w:t>
      </w:r>
      <w:r w:rsidRPr="00C627A4">
        <w:rPr>
          <w:rFonts w:ascii="Times New Roman" w:eastAsia="Calibri" w:hAnsi="Times New Roman" w:cs="Times New Roman"/>
          <w:sz w:val="28"/>
          <w:szCs w:val="28"/>
        </w:rPr>
        <w:t xml:space="preserve">27 514  </w:t>
      </w:r>
      <w:r w:rsidRPr="00C92745">
        <w:rPr>
          <w:rFonts w:ascii="Times New Roman" w:eastAsia="Calibri" w:hAnsi="Times New Roman" w:cs="Times New Roman"/>
          <w:sz w:val="28"/>
          <w:szCs w:val="28"/>
        </w:rPr>
        <w:t xml:space="preserve">руб./чел.) при среднеобластном уровне </w:t>
      </w:r>
      <w:r w:rsidRPr="00C627A4">
        <w:rPr>
          <w:rFonts w:ascii="Times New Roman" w:eastAsia="Calibri" w:hAnsi="Times New Roman" w:cs="Times New Roman"/>
          <w:sz w:val="28"/>
          <w:szCs w:val="28"/>
        </w:rPr>
        <w:t xml:space="preserve">17 684   </w:t>
      </w:r>
      <w:r w:rsidRPr="00C92745">
        <w:rPr>
          <w:rFonts w:ascii="Times New Roman" w:eastAsia="Calibri" w:hAnsi="Times New Roman" w:cs="Times New Roman"/>
          <w:sz w:val="28"/>
          <w:szCs w:val="28"/>
        </w:rPr>
        <w:t>руб./чел.</w:t>
      </w:r>
    </w:p>
    <w:p w:rsidR="002F0E08" w:rsidRPr="00C627A4" w:rsidRDefault="002F0E08" w:rsidP="002F0E08">
      <w:pPr>
        <w:tabs>
          <w:tab w:val="left" w:pos="600"/>
        </w:tabs>
        <w:spacing w:after="0"/>
        <w:ind w:firstLine="709"/>
        <w:jc w:val="both"/>
        <w:rPr>
          <w:rFonts w:ascii="Times New Roman" w:hAnsi="Times New Roman" w:cs="Times New Roman"/>
          <w:b/>
          <w:sz w:val="28"/>
          <w:szCs w:val="28"/>
        </w:rPr>
      </w:pPr>
      <w:r w:rsidRPr="00C92745">
        <w:rPr>
          <w:rFonts w:ascii="Times New Roman" w:eastAsia="Calibri" w:hAnsi="Times New Roman" w:cs="Times New Roman"/>
          <w:sz w:val="28"/>
          <w:szCs w:val="28"/>
        </w:rPr>
        <w:t>По состоянию на 01.09.2024:</w:t>
      </w:r>
    </w:p>
    <w:p w:rsidR="002F0E08" w:rsidRPr="00C627A4" w:rsidRDefault="002F0E08" w:rsidP="002F0E08">
      <w:pPr>
        <w:tabs>
          <w:tab w:val="left" w:pos="600"/>
        </w:tabs>
        <w:spacing w:after="0"/>
        <w:ind w:firstLine="709"/>
        <w:jc w:val="both"/>
        <w:rPr>
          <w:rFonts w:ascii="Times New Roman" w:hAnsi="Times New Roman" w:cs="Times New Roman"/>
          <w:b/>
          <w:sz w:val="28"/>
          <w:szCs w:val="28"/>
        </w:rPr>
      </w:pPr>
      <w:r w:rsidRPr="00C92745">
        <w:rPr>
          <w:rFonts w:ascii="Times New Roman" w:eastAsia="Calibri" w:hAnsi="Times New Roman" w:cs="Times New Roman"/>
          <w:spacing w:val="-2"/>
          <w:sz w:val="28"/>
          <w:szCs w:val="28"/>
        </w:rPr>
        <w:t>- минимальный уровень бюджетной обеспеченности за счет налоговых и неналоговых доходов был зафиксирован в м.р. Борский (</w:t>
      </w:r>
      <w:r w:rsidRPr="00C627A4">
        <w:rPr>
          <w:rFonts w:ascii="Times New Roman" w:eastAsia="Calibri" w:hAnsi="Times New Roman" w:cs="Times New Roman"/>
          <w:spacing w:val="-2"/>
          <w:sz w:val="28"/>
          <w:szCs w:val="28"/>
        </w:rPr>
        <w:t xml:space="preserve">5 253   </w:t>
      </w:r>
      <w:r w:rsidRPr="00C92745">
        <w:rPr>
          <w:rFonts w:ascii="Times New Roman" w:eastAsia="Calibri" w:hAnsi="Times New Roman" w:cs="Times New Roman"/>
          <w:spacing w:val="-2"/>
          <w:sz w:val="28"/>
          <w:szCs w:val="28"/>
        </w:rPr>
        <w:t>руб./чел.), максимальный – в м.р. Кинельский (</w:t>
      </w:r>
      <w:r w:rsidRPr="00C627A4">
        <w:rPr>
          <w:rFonts w:ascii="Times New Roman" w:eastAsia="Calibri" w:hAnsi="Times New Roman" w:cs="Times New Roman"/>
          <w:spacing w:val="-2"/>
          <w:sz w:val="28"/>
          <w:szCs w:val="28"/>
        </w:rPr>
        <w:t xml:space="preserve">13 876   </w:t>
      </w:r>
      <w:r w:rsidRPr="00C92745">
        <w:rPr>
          <w:rFonts w:ascii="Times New Roman" w:eastAsia="Calibri" w:hAnsi="Times New Roman" w:cs="Times New Roman"/>
          <w:spacing w:val="-2"/>
          <w:sz w:val="28"/>
          <w:szCs w:val="28"/>
        </w:rPr>
        <w:t>руб./чел.) при</w:t>
      </w:r>
      <w:r w:rsidRPr="00C627A4">
        <w:rPr>
          <w:rFonts w:ascii="Times New Roman" w:eastAsia="Calibri" w:hAnsi="Times New Roman" w:cs="Times New Roman"/>
          <w:spacing w:val="-2"/>
          <w:sz w:val="28"/>
          <w:szCs w:val="28"/>
        </w:rPr>
        <w:t xml:space="preserve"> среднеобластном уровне 11 076</w:t>
      </w:r>
      <w:r w:rsidRPr="00C92745">
        <w:rPr>
          <w:rFonts w:ascii="Times New Roman" w:eastAsia="Calibri" w:hAnsi="Times New Roman" w:cs="Times New Roman"/>
          <w:spacing w:val="-2"/>
          <w:sz w:val="28"/>
          <w:szCs w:val="28"/>
        </w:rPr>
        <w:t xml:space="preserve"> руб./чел.;</w:t>
      </w:r>
    </w:p>
    <w:p w:rsidR="002F0E08" w:rsidRPr="00C92745" w:rsidRDefault="002F0E08" w:rsidP="002F0E08">
      <w:pPr>
        <w:tabs>
          <w:tab w:val="left" w:pos="600"/>
        </w:tabs>
        <w:spacing w:after="0"/>
        <w:ind w:firstLine="709"/>
        <w:jc w:val="both"/>
        <w:rPr>
          <w:rFonts w:ascii="Times New Roman" w:hAnsi="Times New Roman" w:cs="Times New Roman"/>
          <w:b/>
          <w:sz w:val="28"/>
          <w:szCs w:val="28"/>
        </w:rPr>
      </w:pPr>
      <w:r w:rsidRPr="00C92745">
        <w:rPr>
          <w:rFonts w:ascii="Times New Roman" w:eastAsia="Calibri" w:hAnsi="Times New Roman" w:cs="Times New Roman"/>
          <w:spacing w:val="-2"/>
          <w:sz w:val="28"/>
          <w:szCs w:val="28"/>
        </w:rPr>
        <w:t xml:space="preserve">- минимальный уровень бюджетной обеспеченности с учетом </w:t>
      </w:r>
      <w:r w:rsidRPr="00C627A4">
        <w:rPr>
          <w:rFonts w:ascii="Times New Roman" w:eastAsia="Calibri" w:hAnsi="Times New Roman" w:cs="Times New Roman"/>
          <w:spacing w:val="-2"/>
          <w:sz w:val="28"/>
          <w:szCs w:val="28"/>
        </w:rPr>
        <w:t>дотаций</w:t>
      </w:r>
      <w:r w:rsidRPr="00C92745">
        <w:rPr>
          <w:rFonts w:ascii="Times New Roman" w:eastAsia="Calibri" w:hAnsi="Times New Roman" w:cs="Times New Roman"/>
          <w:spacing w:val="-2"/>
          <w:sz w:val="28"/>
          <w:szCs w:val="28"/>
        </w:rPr>
        <w:t xml:space="preserve"> был зафиксирован в </w:t>
      </w:r>
      <w:r w:rsidRPr="00C627A4">
        <w:rPr>
          <w:rFonts w:ascii="Times New Roman" w:eastAsia="Calibri" w:hAnsi="Times New Roman" w:cs="Times New Roman"/>
          <w:spacing w:val="-2"/>
          <w:sz w:val="28"/>
          <w:szCs w:val="28"/>
        </w:rPr>
        <w:t>м.р. Ставропольский</w:t>
      </w:r>
      <w:r w:rsidRPr="00C92745">
        <w:rPr>
          <w:rFonts w:ascii="Times New Roman" w:eastAsia="Calibri" w:hAnsi="Times New Roman" w:cs="Times New Roman"/>
          <w:spacing w:val="-2"/>
          <w:sz w:val="28"/>
          <w:szCs w:val="28"/>
        </w:rPr>
        <w:t xml:space="preserve"> (</w:t>
      </w:r>
      <w:r w:rsidRPr="00C627A4">
        <w:rPr>
          <w:rFonts w:ascii="Times New Roman" w:eastAsia="Calibri" w:hAnsi="Times New Roman" w:cs="Times New Roman"/>
          <w:spacing w:val="-2"/>
          <w:sz w:val="28"/>
          <w:szCs w:val="28"/>
        </w:rPr>
        <w:t xml:space="preserve">10 232   </w:t>
      </w:r>
      <w:r w:rsidRPr="00C92745">
        <w:rPr>
          <w:rFonts w:ascii="Times New Roman" w:eastAsia="Calibri" w:hAnsi="Times New Roman" w:cs="Times New Roman"/>
          <w:spacing w:val="-2"/>
          <w:sz w:val="28"/>
          <w:szCs w:val="28"/>
        </w:rPr>
        <w:t xml:space="preserve">руб./чел.), максимальный – в м.р. </w:t>
      </w:r>
      <w:r w:rsidRPr="00C627A4">
        <w:rPr>
          <w:rFonts w:ascii="Times New Roman" w:eastAsia="Calibri" w:hAnsi="Times New Roman" w:cs="Times New Roman"/>
          <w:spacing w:val="-2"/>
          <w:sz w:val="28"/>
          <w:szCs w:val="28"/>
        </w:rPr>
        <w:t>Нефтегорский</w:t>
      </w:r>
      <w:r w:rsidRPr="00C92745">
        <w:rPr>
          <w:rFonts w:ascii="Times New Roman" w:eastAsia="Calibri" w:hAnsi="Times New Roman" w:cs="Times New Roman"/>
          <w:spacing w:val="-2"/>
          <w:sz w:val="28"/>
          <w:szCs w:val="28"/>
        </w:rPr>
        <w:t xml:space="preserve"> (</w:t>
      </w:r>
      <w:r w:rsidRPr="00C627A4">
        <w:rPr>
          <w:rFonts w:ascii="Times New Roman" w:eastAsia="Calibri" w:hAnsi="Times New Roman" w:cs="Times New Roman"/>
          <w:spacing w:val="-2"/>
          <w:sz w:val="28"/>
          <w:szCs w:val="28"/>
        </w:rPr>
        <w:t xml:space="preserve">17 861   </w:t>
      </w:r>
      <w:r w:rsidRPr="00C92745">
        <w:rPr>
          <w:rFonts w:ascii="Times New Roman" w:eastAsia="Calibri" w:hAnsi="Times New Roman" w:cs="Times New Roman"/>
          <w:spacing w:val="-2"/>
          <w:sz w:val="28"/>
          <w:szCs w:val="28"/>
        </w:rPr>
        <w:t xml:space="preserve">руб./чел.) при среднеобластном уровне </w:t>
      </w:r>
      <w:r w:rsidRPr="00C627A4">
        <w:rPr>
          <w:rFonts w:ascii="Times New Roman" w:eastAsia="Calibri" w:hAnsi="Times New Roman" w:cs="Times New Roman"/>
          <w:spacing w:val="-2"/>
          <w:sz w:val="28"/>
          <w:szCs w:val="28"/>
        </w:rPr>
        <w:t xml:space="preserve">12 583   </w:t>
      </w:r>
      <w:r w:rsidRPr="00C92745">
        <w:rPr>
          <w:rFonts w:ascii="Times New Roman" w:eastAsia="Calibri" w:hAnsi="Times New Roman" w:cs="Times New Roman"/>
          <w:spacing w:val="-2"/>
          <w:sz w:val="28"/>
          <w:szCs w:val="28"/>
        </w:rPr>
        <w:t>руб./чел.</w:t>
      </w:r>
    </w:p>
    <w:p w:rsidR="002F0E08" w:rsidRDefault="002F0E08" w:rsidP="002F0E08">
      <w:pPr>
        <w:tabs>
          <w:tab w:val="left" w:pos="600"/>
        </w:tabs>
        <w:spacing w:after="0"/>
        <w:ind w:firstLine="709"/>
        <w:jc w:val="both"/>
        <w:rPr>
          <w:rFonts w:ascii="Times New Roman" w:eastAsia="Calibri" w:hAnsi="Times New Roman" w:cs="Times New Roman"/>
          <w:spacing w:val="-2"/>
          <w:sz w:val="28"/>
          <w:szCs w:val="28"/>
        </w:rPr>
      </w:pPr>
      <w:r w:rsidRPr="00C627A4">
        <w:rPr>
          <w:rFonts w:ascii="Times New Roman" w:hAnsi="Times New Roman" w:cs="Times New Roman"/>
          <w:sz w:val="28"/>
          <w:szCs w:val="28"/>
        </w:rPr>
        <w:t xml:space="preserve">Ключевым фактором, определяющим различия в бюджетной обеспеченности муниципалитетов, является неравномерность распределения налогового и экономического потенциала, его концентрация в крупных агломерациях, а также  </w:t>
      </w:r>
      <w:r w:rsidRPr="00C92745">
        <w:rPr>
          <w:rFonts w:ascii="Times New Roman" w:eastAsia="Calibri" w:hAnsi="Times New Roman" w:cs="Times New Roman"/>
          <w:spacing w:val="-2"/>
          <w:sz w:val="28"/>
          <w:szCs w:val="28"/>
        </w:rPr>
        <w:t>эффективность деятельности органов местного самоуправления муниципальных образований.</w:t>
      </w:r>
    </w:p>
    <w:p w:rsidR="002F0E08" w:rsidRPr="00C92745" w:rsidRDefault="002F0E08" w:rsidP="002F0E08">
      <w:pPr>
        <w:tabs>
          <w:tab w:val="left" w:pos="600"/>
        </w:tabs>
        <w:spacing w:after="0"/>
        <w:ind w:firstLine="709"/>
        <w:jc w:val="both"/>
        <w:rPr>
          <w:rFonts w:ascii="Times New Roman" w:eastAsia="Calibri" w:hAnsi="Times New Roman" w:cs="Times New Roman"/>
          <w:spacing w:val="-2"/>
          <w:sz w:val="28"/>
          <w:szCs w:val="28"/>
        </w:rPr>
      </w:pPr>
    </w:p>
    <w:p w:rsidR="002F0E08" w:rsidRPr="00C627A4" w:rsidRDefault="002F0E08" w:rsidP="002F0E08">
      <w:pPr>
        <w:tabs>
          <w:tab w:val="left" w:pos="600"/>
        </w:tabs>
        <w:spacing w:after="0"/>
        <w:ind w:firstLine="709"/>
        <w:jc w:val="both"/>
        <w:rPr>
          <w:rFonts w:ascii="Times New Roman" w:hAnsi="Times New Roman" w:cs="Times New Roman"/>
          <w:b/>
          <w:sz w:val="28"/>
          <w:szCs w:val="28"/>
        </w:rPr>
      </w:pPr>
      <w:r w:rsidRPr="00E11477">
        <w:rPr>
          <w:rFonts w:ascii="Times New Roman" w:eastAsia="Calibri" w:hAnsi="Times New Roman" w:cs="Times New Roman"/>
          <w:b/>
          <w:sz w:val="28"/>
          <w:szCs w:val="28"/>
        </w:rPr>
        <w:t xml:space="preserve">Информация о динамике долговой нагрузки </w:t>
      </w:r>
      <w:r w:rsidRPr="00C627A4">
        <w:rPr>
          <w:rFonts w:ascii="Times New Roman" w:eastAsia="Calibri" w:hAnsi="Times New Roman" w:cs="Times New Roman"/>
          <w:sz w:val="28"/>
          <w:szCs w:val="28"/>
        </w:rPr>
        <w:t xml:space="preserve">муниципальных образований за период с 2019 по 2024 годы и бюджетной обеспеченности представлена </w:t>
      </w:r>
      <w:r w:rsidRPr="00C627A4">
        <w:rPr>
          <w:rFonts w:ascii="Times New Roman" w:eastAsia="Calibri" w:hAnsi="Times New Roman" w:cs="Times New Roman"/>
          <w:sz w:val="28"/>
          <w:szCs w:val="28"/>
          <w:highlight w:val="cyan"/>
        </w:rPr>
        <w:t>в приложении</w:t>
      </w:r>
      <w:r>
        <w:rPr>
          <w:rFonts w:ascii="Times New Roman" w:eastAsia="Calibri" w:hAnsi="Times New Roman" w:cs="Times New Roman"/>
          <w:sz w:val="28"/>
          <w:szCs w:val="28"/>
          <w:highlight w:val="cyan"/>
        </w:rPr>
        <w:t xml:space="preserve"> №</w:t>
      </w:r>
      <w:r w:rsidR="009E2FCA">
        <w:rPr>
          <w:rFonts w:ascii="Times New Roman" w:eastAsia="Calibri" w:hAnsi="Times New Roman" w:cs="Times New Roman"/>
          <w:sz w:val="28"/>
          <w:szCs w:val="28"/>
          <w:highlight w:val="cyan"/>
        </w:rPr>
        <w:t>12</w:t>
      </w:r>
      <w:r w:rsidRPr="00C627A4">
        <w:rPr>
          <w:rFonts w:ascii="Times New Roman" w:eastAsia="Calibri" w:hAnsi="Times New Roman" w:cs="Times New Roman"/>
          <w:sz w:val="28"/>
          <w:szCs w:val="28"/>
          <w:highlight w:val="cyan"/>
        </w:rPr>
        <w:t>.</w:t>
      </w:r>
    </w:p>
    <w:p w:rsidR="002F0E08" w:rsidRPr="00C627A4" w:rsidRDefault="002F0E08" w:rsidP="002F0E08">
      <w:pPr>
        <w:tabs>
          <w:tab w:val="left" w:pos="600"/>
        </w:tabs>
        <w:spacing w:after="0"/>
        <w:ind w:firstLine="709"/>
        <w:jc w:val="both"/>
        <w:rPr>
          <w:rFonts w:ascii="Times New Roman" w:hAnsi="Times New Roman" w:cs="Times New Roman"/>
          <w:sz w:val="28"/>
          <w:szCs w:val="28"/>
        </w:rPr>
      </w:pPr>
      <w:r w:rsidRPr="00C627A4">
        <w:rPr>
          <w:rFonts w:ascii="Times New Roman" w:hAnsi="Times New Roman" w:cs="Times New Roman"/>
          <w:sz w:val="28"/>
          <w:szCs w:val="28"/>
        </w:rPr>
        <w:t>Министерством управления финансами Самарской области предпринят комплекс мер, направленных на снижение уровня долговой нагрузки муниципальных образований (в первую очередь – долга по кредитам кредитных организаций):</w:t>
      </w:r>
    </w:p>
    <w:p w:rsidR="002F0E08" w:rsidRPr="00C627A4" w:rsidRDefault="002F0E08" w:rsidP="002F0E08">
      <w:pPr>
        <w:tabs>
          <w:tab w:val="left" w:pos="600"/>
        </w:tabs>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627A4">
        <w:rPr>
          <w:rFonts w:ascii="Times New Roman" w:hAnsi="Times New Roman" w:cs="Times New Roman"/>
          <w:sz w:val="28"/>
          <w:szCs w:val="28"/>
        </w:rPr>
        <w:t>для получателей дотаций на выравнивание бюджетной обеспеченности – согласование с министерством управления финансами Самарской области предполагаемых изменений в решение о местном бюджете, приводящих к увеличению муниципального долга в части кредитов кредитных организаций (в случае нарушения данного требования – сокращение на 5% дотаций на выравнивание бюджетной обеспеченности в следующем году);</w:t>
      </w:r>
    </w:p>
    <w:p w:rsidR="002F0E08" w:rsidRPr="00C627A4" w:rsidRDefault="002F0E08" w:rsidP="002F0E08">
      <w:pPr>
        <w:tabs>
          <w:tab w:val="left" w:pos="60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627A4">
        <w:rPr>
          <w:rFonts w:ascii="Times New Roman" w:hAnsi="Times New Roman" w:cs="Times New Roman"/>
          <w:sz w:val="28"/>
          <w:szCs w:val="28"/>
        </w:rPr>
        <w:t>неперечисление дотаций на поддержку мер по обеспечению сбалансированности местных бюджетов в случае увеличения коммерческого долга в течение отчётного месяца по сравнению с его объёмом на начало года (для муниципальных образований с долей дотаций на выравнивание бюджетной обеспеченности в доходах бюджета (за вычетом субвенций) более 15% либо уровнем муниципального долга более 90% от налоговых и неналоговых доходов действует более жесткое ограничение – непривлечение кредитов кредитных организаций в отчётном месяце);</w:t>
      </w:r>
    </w:p>
    <w:p w:rsidR="002F0E08" w:rsidRPr="00C627A4" w:rsidRDefault="002F0E08" w:rsidP="002F0E08">
      <w:pPr>
        <w:tabs>
          <w:tab w:val="left" w:pos="60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627A4">
        <w:rPr>
          <w:rFonts w:ascii="Times New Roman" w:hAnsi="Times New Roman" w:cs="Times New Roman"/>
          <w:sz w:val="28"/>
          <w:szCs w:val="28"/>
        </w:rPr>
        <w:t>неперечисление дотаций на поддержку мер по обеспечению сбалансированности местных бюджетов по итогам за отчетный год в сумме превышения установленных предельных значений уровня муниципального долга, но не более 5% от годового объёма данных дотаций</w:t>
      </w:r>
    </w:p>
    <w:p w:rsidR="002F0E08" w:rsidRPr="00C627A4" w:rsidRDefault="002F0E08" w:rsidP="002F0E08">
      <w:pPr>
        <w:tabs>
          <w:tab w:val="left" w:pos="60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627A4">
        <w:rPr>
          <w:rFonts w:ascii="Times New Roman" w:hAnsi="Times New Roman" w:cs="Times New Roman"/>
          <w:sz w:val="28"/>
          <w:szCs w:val="28"/>
        </w:rPr>
        <w:t>условиями предоставления бюджетных кредитов являются неувеличение долга по коммерческим кредитам на последнюю отчётную дату в сравнении с уровнем на начало 2019 года, а также в случае предоставления бюджетного кредита в целях рефинансирования коммерческого долга – принятие обязательства не менее 50% экономии на процентах направить на погашение муниципального долга;</w:t>
      </w:r>
    </w:p>
    <w:p w:rsidR="002F0E08" w:rsidRPr="00C627A4" w:rsidRDefault="002F0E08" w:rsidP="002F0E08">
      <w:pPr>
        <w:tabs>
          <w:tab w:val="left" w:pos="60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627A4">
        <w:rPr>
          <w:rFonts w:ascii="Times New Roman" w:hAnsi="Times New Roman" w:cs="Times New Roman"/>
          <w:sz w:val="28"/>
          <w:szCs w:val="28"/>
        </w:rPr>
        <w:t>порядком предоставления, использования и возврата бюджетных кредитов предусмотрена возможность досрочного погашения бюджетных кредитов, полученных из областного бюджета;</w:t>
      </w:r>
    </w:p>
    <w:p w:rsidR="002F0E08" w:rsidRPr="00C627A4" w:rsidRDefault="002F0E08" w:rsidP="002F0E08">
      <w:pPr>
        <w:tabs>
          <w:tab w:val="left" w:pos="60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627A4">
        <w:rPr>
          <w:rFonts w:ascii="Times New Roman" w:hAnsi="Times New Roman" w:cs="Times New Roman"/>
          <w:sz w:val="28"/>
          <w:szCs w:val="28"/>
        </w:rPr>
        <w:t>бюджетные кредиты на погашение долговых обязательств муниципального образования предоставляются в размере, не превышающем 75% величины долговых обязательств, что стимулирует муниципальные образования к самостоятельному погашению оставшихся 25% долга;</w:t>
      </w:r>
    </w:p>
    <w:p w:rsidR="002F0E08" w:rsidRDefault="002F0E08" w:rsidP="002F0E08">
      <w:pPr>
        <w:tabs>
          <w:tab w:val="left" w:pos="60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627A4">
        <w:rPr>
          <w:rFonts w:ascii="Times New Roman" w:hAnsi="Times New Roman" w:cs="Times New Roman"/>
          <w:sz w:val="28"/>
          <w:szCs w:val="28"/>
        </w:rPr>
        <w:t>в 2022 году бюджетам 5 городских округов Самарской области за счет средств федерального бюджетного кредита были предоставлены бюджетные кредиты для погашения долга по кредитам кредитных организаций на общую сумму 7 965 млн. рублей со сроками погашения в 2025-2028 годах и уплатой процентов в размере 0,1% годовых.</w:t>
      </w:r>
    </w:p>
    <w:p w:rsidR="00C60759" w:rsidRDefault="00C60759" w:rsidP="002F0E08">
      <w:pPr>
        <w:tabs>
          <w:tab w:val="left" w:pos="600"/>
        </w:tabs>
        <w:spacing w:after="0"/>
        <w:ind w:firstLine="709"/>
        <w:jc w:val="both"/>
        <w:rPr>
          <w:rFonts w:ascii="Times New Roman" w:hAnsi="Times New Roman" w:cs="Times New Roman"/>
          <w:b/>
          <w:sz w:val="28"/>
          <w:szCs w:val="28"/>
        </w:rPr>
      </w:pPr>
    </w:p>
    <w:p w:rsidR="00C60759" w:rsidRDefault="00C60759" w:rsidP="002F0E08">
      <w:pPr>
        <w:tabs>
          <w:tab w:val="left" w:pos="600"/>
        </w:tabs>
        <w:spacing w:after="0"/>
        <w:ind w:firstLine="709"/>
        <w:jc w:val="both"/>
        <w:rPr>
          <w:rFonts w:ascii="Times New Roman" w:hAnsi="Times New Roman" w:cs="Times New Roman"/>
          <w:b/>
          <w:sz w:val="28"/>
          <w:szCs w:val="28"/>
        </w:rPr>
      </w:pPr>
      <w:r w:rsidRPr="00C60759">
        <w:rPr>
          <w:rFonts w:ascii="Times New Roman" w:hAnsi="Times New Roman" w:cs="Times New Roman"/>
          <w:b/>
          <w:sz w:val="28"/>
          <w:szCs w:val="28"/>
        </w:rPr>
        <w:t>-</w:t>
      </w:r>
      <w:r w:rsidRPr="00C60759">
        <w:rPr>
          <w:rFonts w:ascii="Times New Roman" w:hAnsi="Times New Roman" w:cs="Times New Roman"/>
          <w:b/>
          <w:sz w:val="28"/>
          <w:szCs w:val="28"/>
        </w:rPr>
        <w:tab/>
        <w:t>примеры изменения структуры расходов местных бюджетов вследствие изменения территориального устройства местного самоуправления;</w:t>
      </w:r>
      <w:r>
        <w:rPr>
          <w:rFonts w:ascii="Times New Roman" w:hAnsi="Times New Roman" w:cs="Times New Roman"/>
          <w:b/>
          <w:sz w:val="28"/>
          <w:szCs w:val="28"/>
        </w:rPr>
        <w:t xml:space="preserve"> </w:t>
      </w:r>
    </w:p>
    <w:p w:rsidR="00C60759" w:rsidRPr="00C60759" w:rsidRDefault="00C60759" w:rsidP="002F0E08">
      <w:pPr>
        <w:tabs>
          <w:tab w:val="left" w:pos="600"/>
        </w:tabs>
        <w:spacing w:after="0"/>
        <w:ind w:firstLine="709"/>
        <w:jc w:val="both"/>
        <w:rPr>
          <w:rFonts w:ascii="Times New Roman" w:hAnsi="Times New Roman" w:cs="Times New Roman"/>
          <w:sz w:val="28"/>
          <w:szCs w:val="28"/>
        </w:rPr>
      </w:pPr>
      <w:r w:rsidRPr="00C60759">
        <w:rPr>
          <w:rFonts w:ascii="Times New Roman" w:hAnsi="Times New Roman" w:cs="Times New Roman"/>
          <w:sz w:val="28"/>
          <w:szCs w:val="28"/>
        </w:rPr>
        <w:t>Изменения территориального устройства не происходили</w:t>
      </w:r>
      <w:r>
        <w:rPr>
          <w:rFonts w:ascii="Times New Roman" w:hAnsi="Times New Roman" w:cs="Times New Roman"/>
          <w:sz w:val="28"/>
          <w:szCs w:val="28"/>
        </w:rPr>
        <w:t xml:space="preserve">. </w:t>
      </w:r>
    </w:p>
    <w:p w:rsidR="002F0E08" w:rsidRPr="00C60759" w:rsidRDefault="002F0E08" w:rsidP="002F0E08">
      <w:pPr>
        <w:tabs>
          <w:tab w:val="left" w:pos="600"/>
        </w:tabs>
        <w:spacing w:after="0"/>
        <w:ind w:firstLine="709"/>
        <w:jc w:val="both"/>
        <w:rPr>
          <w:rFonts w:ascii="Times New Roman" w:hAnsi="Times New Roman" w:cs="Times New Roman"/>
          <w:b/>
          <w:sz w:val="28"/>
          <w:szCs w:val="28"/>
        </w:rPr>
      </w:pPr>
    </w:p>
    <w:p w:rsidR="00C60759" w:rsidRPr="00C60759" w:rsidRDefault="00C60759" w:rsidP="00C60759">
      <w:pPr>
        <w:tabs>
          <w:tab w:val="left" w:pos="600"/>
        </w:tabs>
        <w:spacing w:after="0" w:line="240" w:lineRule="auto"/>
        <w:ind w:firstLine="317"/>
        <w:jc w:val="both"/>
        <w:rPr>
          <w:rFonts w:ascii="Times New Roman" w:hAnsi="Times New Roman" w:cs="Times New Roman"/>
          <w:b/>
          <w:sz w:val="28"/>
          <w:szCs w:val="28"/>
        </w:rPr>
      </w:pPr>
      <w:r w:rsidRPr="00C60759">
        <w:rPr>
          <w:rFonts w:ascii="Times New Roman" w:hAnsi="Times New Roman" w:cs="Times New Roman"/>
          <w:b/>
          <w:sz w:val="28"/>
          <w:szCs w:val="28"/>
        </w:rPr>
        <w:t>-</w:t>
      </w:r>
      <w:r w:rsidRPr="00C60759">
        <w:rPr>
          <w:rFonts w:ascii="Times New Roman" w:hAnsi="Times New Roman" w:cs="Times New Roman"/>
          <w:b/>
          <w:sz w:val="28"/>
          <w:szCs w:val="28"/>
        </w:rPr>
        <w:tab/>
        <w:t xml:space="preserve">данные об установлении единых и дополнительных нормативов отчислений от поступлений </w:t>
      </w:r>
      <w:r w:rsidRPr="00C60759">
        <w:rPr>
          <w:rFonts w:ascii="Times New Roman" w:hAnsi="Times New Roman" w:cs="Times New Roman"/>
          <w:b/>
          <w:sz w:val="28"/>
          <w:szCs w:val="28"/>
          <w:shd w:val="clear" w:color="auto" w:fill="FFFFFF"/>
        </w:rPr>
        <w:t>от поступлений в региональные и местные бюджеты</w:t>
      </w:r>
      <w:r w:rsidRPr="00C60759">
        <w:rPr>
          <w:rFonts w:ascii="Times New Roman" w:hAnsi="Times New Roman" w:cs="Times New Roman"/>
          <w:b/>
          <w:sz w:val="28"/>
          <w:szCs w:val="28"/>
        </w:rPr>
        <w:t>, положительные и отрицательные аспекты установления дополнительных отчислений в местные бюджеты.</w:t>
      </w:r>
    </w:p>
    <w:p w:rsidR="00C60759" w:rsidRPr="00C60759" w:rsidRDefault="00C60759" w:rsidP="00C60759">
      <w:pPr>
        <w:tabs>
          <w:tab w:val="left" w:pos="600"/>
        </w:tabs>
        <w:spacing w:after="0" w:line="240" w:lineRule="auto"/>
        <w:ind w:firstLine="317"/>
        <w:jc w:val="both"/>
        <w:rPr>
          <w:rFonts w:ascii="Times New Roman" w:hAnsi="Times New Roman" w:cs="Times New Roman"/>
          <w:i/>
          <w:sz w:val="28"/>
          <w:szCs w:val="28"/>
        </w:rPr>
      </w:pPr>
      <w:r w:rsidRPr="00C60759">
        <w:rPr>
          <w:rFonts w:ascii="Times New Roman" w:hAnsi="Times New Roman" w:cs="Times New Roman"/>
          <w:i/>
          <w:sz w:val="28"/>
          <w:szCs w:val="28"/>
          <w:u w:val="single"/>
        </w:rPr>
        <w:t>Примечание:</w:t>
      </w:r>
      <w:r w:rsidRPr="00C60759">
        <w:rPr>
          <w:rFonts w:ascii="Times New Roman" w:hAnsi="Times New Roman" w:cs="Times New Roman"/>
          <w:i/>
          <w:sz w:val="28"/>
          <w:szCs w:val="28"/>
        </w:rPr>
        <w:t xml:space="preserve"> данные об установлении единых и дополнительных нормативов отчислений от поступлений от поступлений в региональные и местные бюджеты предоставляются по установленной табличной форме и оформляются в виде приложения к докладу;</w:t>
      </w:r>
    </w:p>
    <w:p w:rsidR="00C60759" w:rsidRPr="00C60759" w:rsidRDefault="00C60759" w:rsidP="00C60759">
      <w:pPr>
        <w:tabs>
          <w:tab w:val="left" w:pos="600"/>
        </w:tabs>
        <w:spacing w:after="0"/>
        <w:ind w:firstLine="709"/>
        <w:jc w:val="both"/>
        <w:rPr>
          <w:rFonts w:ascii="Times New Roman" w:eastAsia="Calibri" w:hAnsi="Times New Roman" w:cs="Times New Roman"/>
          <w:sz w:val="28"/>
          <w:szCs w:val="28"/>
        </w:rPr>
      </w:pPr>
    </w:p>
    <w:p w:rsidR="002F0E08" w:rsidRPr="00C60759" w:rsidRDefault="002F0E08" w:rsidP="00C60759">
      <w:pPr>
        <w:tabs>
          <w:tab w:val="left" w:pos="600"/>
        </w:tabs>
        <w:spacing w:after="0"/>
        <w:ind w:firstLine="709"/>
        <w:jc w:val="both"/>
        <w:rPr>
          <w:rFonts w:ascii="Times New Roman" w:eastAsia="Calibri" w:hAnsi="Times New Roman" w:cs="Times New Roman"/>
          <w:b/>
          <w:sz w:val="28"/>
          <w:szCs w:val="28"/>
        </w:rPr>
      </w:pPr>
      <w:r w:rsidRPr="00C60759">
        <w:rPr>
          <w:rFonts w:ascii="Times New Roman" w:eastAsia="Calibri" w:hAnsi="Times New Roman" w:cs="Times New Roman"/>
          <w:sz w:val="28"/>
          <w:szCs w:val="28"/>
        </w:rPr>
        <w:t>Информация об установленных Самарской областью нормативах отчислений в местные бюджеты представлена</w:t>
      </w:r>
      <w:r w:rsidRPr="00C627A4">
        <w:rPr>
          <w:rFonts w:ascii="Times New Roman" w:eastAsia="Calibri" w:hAnsi="Times New Roman" w:cs="Times New Roman"/>
          <w:sz w:val="28"/>
          <w:szCs w:val="28"/>
        </w:rPr>
        <w:t xml:space="preserve"> </w:t>
      </w:r>
      <w:r w:rsidRPr="00C627A4">
        <w:rPr>
          <w:rFonts w:ascii="Times New Roman" w:eastAsia="Calibri" w:hAnsi="Times New Roman" w:cs="Times New Roman"/>
          <w:sz w:val="28"/>
          <w:szCs w:val="28"/>
          <w:highlight w:val="cyan"/>
        </w:rPr>
        <w:t>в приложении</w:t>
      </w:r>
      <w:r>
        <w:rPr>
          <w:rFonts w:ascii="Times New Roman" w:eastAsia="Calibri" w:hAnsi="Times New Roman" w:cs="Times New Roman"/>
          <w:sz w:val="28"/>
          <w:szCs w:val="28"/>
          <w:highlight w:val="cyan"/>
        </w:rPr>
        <w:t xml:space="preserve"> </w:t>
      </w:r>
      <w:r w:rsidRPr="001D069A">
        <w:rPr>
          <w:rFonts w:ascii="Times New Roman" w:eastAsia="Calibri" w:hAnsi="Times New Roman" w:cs="Times New Roman"/>
          <w:sz w:val="28"/>
          <w:szCs w:val="28"/>
          <w:highlight w:val="cyan"/>
        </w:rPr>
        <w:t>№</w:t>
      </w:r>
      <w:r w:rsidR="001D069A" w:rsidRPr="001D069A">
        <w:rPr>
          <w:rFonts w:ascii="Times New Roman" w:eastAsia="Calibri" w:hAnsi="Times New Roman" w:cs="Times New Roman"/>
          <w:sz w:val="28"/>
          <w:szCs w:val="28"/>
          <w:highlight w:val="cyan"/>
        </w:rPr>
        <w:t>13</w:t>
      </w:r>
      <w:r w:rsidR="00812A38" w:rsidRPr="001D069A">
        <w:rPr>
          <w:rFonts w:ascii="Times New Roman" w:eastAsia="Calibri" w:hAnsi="Times New Roman" w:cs="Times New Roman"/>
          <w:sz w:val="28"/>
          <w:szCs w:val="28"/>
          <w:highlight w:val="cyan"/>
        </w:rPr>
        <w:t>.</w:t>
      </w:r>
    </w:p>
    <w:p w:rsidR="002F0E08" w:rsidRPr="00C627A4" w:rsidRDefault="002F0E08" w:rsidP="002F0E08">
      <w:pPr>
        <w:tabs>
          <w:tab w:val="left" w:pos="600"/>
        </w:tabs>
        <w:spacing w:after="0"/>
        <w:ind w:firstLine="709"/>
        <w:jc w:val="both"/>
        <w:rPr>
          <w:rFonts w:ascii="Times New Roman" w:hAnsi="Times New Roman" w:cs="Times New Roman"/>
          <w:b/>
          <w:sz w:val="28"/>
          <w:szCs w:val="28"/>
        </w:rPr>
      </w:pPr>
    </w:p>
    <w:p w:rsidR="003E7286" w:rsidRDefault="003E7286" w:rsidP="003E7286">
      <w:pPr>
        <w:tabs>
          <w:tab w:val="left" w:pos="600"/>
        </w:tabs>
        <w:spacing w:after="0" w:line="240" w:lineRule="auto"/>
        <w:ind w:firstLine="317"/>
        <w:jc w:val="both"/>
        <w:rPr>
          <w:rFonts w:ascii="Times New Roman" w:hAnsi="Times New Roman" w:cs="Times New Roman"/>
          <w:b/>
          <w:sz w:val="28"/>
          <w:szCs w:val="28"/>
        </w:rPr>
      </w:pPr>
      <w:r w:rsidRPr="003E7286">
        <w:rPr>
          <w:rFonts w:ascii="Times New Roman" w:hAnsi="Times New Roman" w:cs="Times New Roman"/>
          <w:b/>
          <w:sz w:val="28"/>
          <w:szCs w:val="28"/>
        </w:rPr>
        <w:t>-</w:t>
      </w:r>
      <w:r w:rsidRPr="003E7286">
        <w:rPr>
          <w:rFonts w:ascii="Times New Roman" w:hAnsi="Times New Roman" w:cs="Times New Roman"/>
          <w:b/>
          <w:sz w:val="28"/>
          <w:szCs w:val="28"/>
        </w:rPr>
        <w:tab/>
        <w:t>топ-3 лучшие практики повышения доходов местных бюджетов, сокращения расходов местных бюджетов и бюджетного стимулирования эффективности органов местного самоуправления, в том числе развитие МСП, самозанятых, туризм и креативная экономика;</w:t>
      </w:r>
    </w:p>
    <w:p w:rsidR="003E7286" w:rsidRDefault="003E7286" w:rsidP="003E7286">
      <w:pPr>
        <w:tabs>
          <w:tab w:val="left" w:pos="600"/>
        </w:tabs>
        <w:spacing w:after="0" w:line="240" w:lineRule="auto"/>
        <w:ind w:firstLine="317"/>
        <w:jc w:val="both"/>
        <w:rPr>
          <w:rFonts w:ascii="Times New Roman" w:eastAsia="Calibri" w:hAnsi="Times New Roman" w:cs="Times New Roman"/>
          <w:sz w:val="28"/>
          <w:szCs w:val="28"/>
        </w:rPr>
      </w:pPr>
      <w:r>
        <w:rPr>
          <w:rFonts w:ascii="Times New Roman" w:eastAsia="Calibri" w:hAnsi="Times New Roman" w:cs="Times New Roman"/>
          <w:sz w:val="28"/>
          <w:szCs w:val="28"/>
        </w:rPr>
        <w:t>представлены</w:t>
      </w:r>
      <w:r w:rsidRPr="00C627A4">
        <w:rPr>
          <w:rFonts w:ascii="Times New Roman" w:eastAsia="Calibri" w:hAnsi="Times New Roman" w:cs="Times New Roman"/>
          <w:sz w:val="28"/>
          <w:szCs w:val="28"/>
        </w:rPr>
        <w:t xml:space="preserve"> </w:t>
      </w:r>
      <w:r w:rsidRPr="00C627A4">
        <w:rPr>
          <w:rFonts w:ascii="Times New Roman" w:eastAsia="Calibri" w:hAnsi="Times New Roman" w:cs="Times New Roman"/>
          <w:sz w:val="28"/>
          <w:szCs w:val="28"/>
          <w:highlight w:val="cyan"/>
        </w:rPr>
        <w:t>в приложении</w:t>
      </w:r>
      <w:r>
        <w:rPr>
          <w:rFonts w:ascii="Times New Roman" w:eastAsia="Calibri" w:hAnsi="Times New Roman" w:cs="Times New Roman"/>
          <w:sz w:val="28"/>
          <w:szCs w:val="28"/>
          <w:highlight w:val="cyan"/>
        </w:rPr>
        <w:t xml:space="preserve"> </w:t>
      </w:r>
      <w:r w:rsidRPr="001D069A">
        <w:rPr>
          <w:rFonts w:ascii="Times New Roman" w:eastAsia="Calibri" w:hAnsi="Times New Roman" w:cs="Times New Roman"/>
          <w:sz w:val="28"/>
          <w:szCs w:val="28"/>
          <w:highlight w:val="cyan"/>
        </w:rPr>
        <w:t>№</w:t>
      </w:r>
      <w:r w:rsidR="001D069A">
        <w:rPr>
          <w:rFonts w:ascii="Times New Roman" w:eastAsia="Calibri" w:hAnsi="Times New Roman" w:cs="Times New Roman"/>
          <w:sz w:val="28"/>
          <w:szCs w:val="28"/>
          <w:highlight w:val="cyan"/>
        </w:rPr>
        <w:t>14</w:t>
      </w:r>
      <w:r w:rsidRPr="001D069A">
        <w:rPr>
          <w:rFonts w:ascii="Times New Roman" w:eastAsia="Calibri" w:hAnsi="Times New Roman" w:cs="Times New Roman"/>
          <w:sz w:val="28"/>
          <w:szCs w:val="28"/>
          <w:highlight w:val="cyan"/>
        </w:rPr>
        <w:t>.</w:t>
      </w:r>
    </w:p>
    <w:p w:rsidR="003E7286" w:rsidRDefault="003E7286" w:rsidP="003E7286">
      <w:pPr>
        <w:tabs>
          <w:tab w:val="left" w:pos="600"/>
        </w:tabs>
        <w:spacing w:after="0" w:line="240" w:lineRule="auto"/>
        <w:ind w:firstLine="317"/>
        <w:jc w:val="both"/>
        <w:rPr>
          <w:rFonts w:ascii="Times New Roman" w:eastAsia="Calibri" w:hAnsi="Times New Roman" w:cs="Times New Roman"/>
          <w:sz w:val="28"/>
          <w:szCs w:val="28"/>
        </w:rPr>
      </w:pPr>
    </w:p>
    <w:p w:rsidR="003E7286" w:rsidRPr="003E7286" w:rsidRDefault="003E7286" w:rsidP="003E7286">
      <w:pPr>
        <w:tabs>
          <w:tab w:val="left" w:pos="600"/>
        </w:tabs>
        <w:spacing w:after="0" w:line="240" w:lineRule="auto"/>
        <w:ind w:firstLine="317"/>
        <w:jc w:val="both"/>
        <w:rPr>
          <w:rFonts w:ascii="Times New Roman" w:hAnsi="Times New Roman" w:cs="Times New Roman"/>
          <w:b/>
          <w:sz w:val="28"/>
          <w:szCs w:val="28"/>
        </w:rPr>
      </w:pPr>
      <w:r w:rsidRPr="003E7286">
        <w:rPr>
          <w:rFonts w:ascii="Times New Roman" w:hAnsi="Times New Roman" w:cs="Times New Roman"/>
          <w:b/>
          <w:sz w:val="28"/>
          <w:szCs w:val="28"/>
        </w:rPr>
        <w:t>-</w:t>
      </w:r>
      <w:r w:rsidRPr="003E7286">
        <w:rPr>
          <w:rFonts w:ascii="Times New Roman" w:hAnsi="Times New Roman" w:cs="Times New Roman"/>
          <w:b/>
          <w:sz w:val="28"/>
          <w:szCs w:val="28"/>
        </w:rPr>
        <w:tab/>
        <w:t>топ-3 лучшие практики работы органов местного самоуправления по улучшению инвестиционного климата, повышению инвестиционной привлекательности муниципалитета и привлечению инвесторов на территорию муниципального образования;</w:t>
      </w:r>
    </w:p>
    <w:p w:rsidR="003E7286" w:rsidRDefault="003E7286" w:rsidP="003E7286">
      <w:pPr>
        <w:tabs>
          <w:tab w:val="left" w:pos="600"/>
        </w:tabs>
        <w:spacing w:after="0" w:line="240" w:lineRule="auto"/>
        <w:ind w:firstLine="317"/>
        <w:jc w:val="both"/>
        <w:rPr>
          <w:rFonts w:ascii="Times New Roman" w:eastAsia="Calibri" w:hAnsi="Times New Roman" w:cs="Times New Roman"/>
          <w:sz w:val="28"/>
          <w:szCs w:val="28"/>
        </w:rPr>
      </w:pPr>
      <w:r>
        <w:rPr>
          <w:rFonts w:ascii="Times New Roman" w:eastAsia="Calibri" w:hAnsi="Times New Roman" w:cs="Times New Roman"/>
          <w:sz w:val="28"/>
          <w:szCs w:val="28"/>
        </w:rPr>
        <w:t>представлены</w:t>
      </w:r>
      <w:r w:rsidRPr="00C627A4">
        <w:rPr>
          <w:rFonts w:ascii="Times New Roman" w:eastAsia="Calibri" w:hAnsi="Times New Roman" w:cs="Times New Roman"/>
          <w:sz w:val="28"/>
          <w:szCs w:val="28"/>
        </w:rPr>
        <w:t xml:space="preserve"> </w:t>
      </w:r>
      <w:r w:rsidRPr="00C627A4">
        <w:rPr>
          <w:rFonts w:ascii="Times New Roman" w:eastAsia="Calibri" w:hAnsi="Times New Roman" w:cs="Times New Roman"/>
          <w:sz w:val="28"/>
          <w:szCs w:val="28"/>
          <w:highlight w:val="cyan"/>
        </w:rPr>
        <w:t>в приложении</w:t>
      </w:r>
      <w:r>
        <w:rPr>
          <w:rFonts w:ascii="Times New Roman" w:eastAsia="Calibri" w:hAnsi="Times New Roman" w:cs="Times New Roman"/>
          <w:sz w:val="28"/>
          <w:szCs w:val="28"/>
          <w:highlight w:val="cyan"/>
        </w:rPr>
        <w:t xml:space="preserve"> №</w:t>
      </w:r>
      <w:r w:rsidR="001D069A" w:rsidRPr="001D069A">
        <w:rPr>
          <w:rFonts w:ascii="Times New Roman" w:eastAsia="Calibri" w:hAnsi="Times New Roman" w:cs="Times New Roman"/>
          <w:sz w:val="28"/>
          <w:szCs w:val="28"/>
          <w:highlight w:val="cyan"/>
        </w:rPr>
        <w:t>15</w:t>
      </w:r>
      <w:r w:rsidRPr="001D069A">
        <w:rPr>
          <w:rFonts w:ascii="Times New Roman" w:eastAsia="Calibri" w:hAnsi="Times New Roman" w:cs="Times New Roman"/>
          <w:sz w:val="28"/>
          <w:szCs w:val="28"/>
          <w:highlight w:val="cyan"/>
        </w:rPr>
        <w:t>.</w:t>
      </w:r>
    </w:p>
    <w:p w:rsidR="003E7286" w:rsidRPr="003E7286" w:rsidRDefault="003E7286" w:rsidP="003E7286">
      <w:pPr>
        <w:tabs>
          <w:tab w:val="left" w:pos="600"/>
        </w:tabs>
        <w:spacing w:after="0" w:line="240" w:lineRule="auto"/>
        <w:ind w:firstLine="317"/>
        <w:jc w:val="both"/>
        <w:rPr>
          <w:rFonts w:ascii="Times New Roman" w:hAnsi="Times New Roman" w:cs="Times New Roman"/>
          <w:sz w:val="28"/>
          <w:szCs w:val="28"/>
        </w:rPr>
      </w:pPr>
    </w:p>
    <w:p w:rsidR="003E7286" w:rsidRPr="001D069A" w:rsidRDefault="003E7286" w:rsidP="00EF3DF6">
      <w:pPr>
        <w:tabs>
          <w:tab w:val="left" w:pos="600"/>
        </w:tabs>
        <w:spacing w:after="0" w:line="240" w:lineRule="auto"/>
        <w:ind w:firstLine="709"/>
        <w:jc w:val="both"/>
        <w:rPr>
          <w:rFonts w:ascii="Times New Roman" w:hAnsi="Times New Roman" w:cs="Times New Roman"/>
          <w:b/>
          <w:sz w:val="28"/>
          <w:szCs w:val="28"/>
        </w:rPr>
      </w:pPr>
      <w:r w:rsidRPr="001D069A">
        <w:rPr>
          <w:rFonts w:ascii="Times New Roman" w:hAnsi="Times New Roman" w:cs="Times New Roman"/>
          <w:b/>
          <w:sz w:val="28"/>
          <w:szCs w:val="28"/>
        </w:rPr>
        <w:t>-</w:t>
      </w:r>
      <w:r w:rsidRPr="001D069A">
        <w:rPr>
          <w:rFonts w:ascii="Times New Roman" w:hAnsi="Times New Roman" w:cs="Times New Roman"/>
          <w:b/>
          <w:sz w:val="28"/>
          <w:szCs w:val="28"/>
        </w:rPr>
        <w:tab/>
        <w:t>предложения органов местного самоуправления по увеличению собственных доходов и сокращению расходов, в том числе по внесению изменений в законодательство;</w:t>
      </w:r>
    </w:p>
    <w:p w:rsidR="001D069A" w:rsidRPr="00CB6786" w:rsidRDefault="001D069A" w:rsidP="00EF3DF6">
      <w:pPr>
        <w:spacing w:after="0" w:line="240" w:lineRule="auto"/>
        <w:ind w:firstLine="709"/>
        <w:jc w:val="both"/>
        <w:rPr>
          <w:rFonts w:ascii="Times New Roman" w:eastAsia="Times New Roman" w:hAnsi="Times New Roman" w:cs="Times New Roman"/>
          <w:sz w:val="28"/>
          <w:szCs w:val="28"/>
          <w:lang w:eastAsia="ru-RU"/>
        </w:rPr>
      </w:pPr>
      <w:r w:rsidRPr="001C2454">
        <w:rPr>
          <w:rFonts w:ascii="Times New Roman" w:eastAsia="Times New Roman" w:hAnsi="Times New Roman" w:cs="Times New Roman"/>
          <w:sz w:val="28"/>
          <w:szCs w:val="28"/>
          <w:lang w:eastAsia="ru-RU"/>
        </w:rPr>
        <w:t xml:space="preserve">1. В целях сокращения расходов местных бюджетов необходимо предусмотреть в федеральном законодательстве содержание контейнерных </w:t>
      </w:r>
      <w:r w:rsidRPr="00CB6786">
        <w:rPr>
          <w:rFonts w:ascii="Times New Roman" w:eastAsia="Times New Roman" w:hAnsi="Times New Roman" w:cs="Times New Roman"/>
          <w:sz w:val="28"/>
          <w:szCs w:val="28"/>
          <w:lang w:eastAsia="ru-RU"/>
        </w:rPr>
        <w:t xml:space="preserve">площадок для отходов за счет региональных операторов, уточнив обязанности региональных операторов в данной сфере. </w:t>
      </w:r>
    </w:p>
    <w:p w:rsidR="001D069A" w:rsidRPr="00CB6786" w:rsidRDefault="001D069A" w:rsidP="00EF3DF6">
      <w:pPr>
        <w:spacing w:after="0" w:line="240" w:lineRule="auto"/>
        <w:ind w:firstLine="709"/>
        <w:jc w:val="both"/>
        <w:rPr>
          <w:rFonts w:ascii="Times New Roman" w:hAnsi="Times New Roman" w:cs="Times New Roman"/>
          <w:color w:val="000000"/>
          <w:sz w:val="28"/>
          <w:szCs w:val="28"/>
        </w:rPr>
      </w:pPr>
      <w:r w:rsidRPr="00CB6786">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eastAsia="ru-RU"/>
        </w:rPr>
        <w:t xml:space="preserve">Необходимо </w:t>
      </w:r>
      <w:r>
        <w:rPr>
          <w:rFonts w:ascii="Times New Roman" w:hAnsi="Times New Roman" w:cs="Times New Roman"/>
          <w:color w:val="000000"/>
          <w:sz w:val="28"/>
          <w:szCs w:val="28"/>
        </w:rPr>
        <w:t>р</w:t>
      </w:r>
      <w:r w:rsidRPr="00CB6786">
        <w:rPr>
          <w:rFonts w:ascii="Times New Roman" w:hAnsi="Times New Roman" w:cs="Times New Roman"/>
          <w:color w:val="000000"/>
          <w:sz w:val="28"/>
          <w:szCs w:val="28"/>
        </w:rPr>
        <w:t>ассмотреть вопрос о законодательном регулировании возмещени</w:t>
      </w:r>
      <w:r>
        <w:rPr>
          <w:rFonts w:ascii="Times New Roman" w:hAnsi="Times New Roman" w:cs="Times New Roman"/>
          <w:color w:val="000000"/>
          <w:sz w:val="28"/>
          <w:szCs w:val="28"/>
        </w:rPr>
        <w:t>я</w:t>
      </w:r>
      <w:r w:rsidRPr="00CB6786">
        <w:rPr>
          <w:rFonts w:ascii="Times New Roman" w:hAnsi="Times New Roman" w:cs="Times New Roman"/>
          <w:color w:val="000000"/>
          <w:sz w:val="28"/>
          <w:szCs w:val="28"/>
        </w:rPr>
        <w:t xml:space="preserve"> морального вреда, причиненного укусом животного без владельца, за счет государства (субъекта Российской Федерации) путем внесения изменения в Федеральный закон от 27.12.2018 № 498-ФЗ «Об ответственном обращении с животными и о внесении изменений в отдельные законодательные акты Российской Федерации».</w:t>
      </w:r>
      <w:r>
        <w:rPr>
          <w:rFonts w:ascii="Times New Roman" w:eastAsia="Times New Roman" w:hAnsi="Times New Roman" w:cs="Times New Roman"/>
          <w:sz w:val="28"/>
          <w:szCs w:val="28"/>
          <w:lang w:eastAsia="ru-RU"/>
        </w:rPr>
        <w:t xml:space="preserve"> </w:t>
      </w:r>
      <w:r w:rsidRPr="00CB6786">
        <w:rPr>
          <w:rFonts w:ascii="Times New Roman" w:hAnsi="Times New Roman" w:cs="Times New Roman"/>
          <w:color w:val="000000"/>
          <w:sz w:val="28"/>
          <w:szCs w:val="28"/>
        </w:rPr>
        <w:t>Данная мера не только позволит снизить нагрузку на местные бюджеты</w:t>
      </w:r>
      <w:r>
        <w:rPr>
          <w:rFonts w:ascii="Times New Roman" w:hAnsi="Times New Roman" w:cs="Times New Roman"/>
          <w:color w:val="000000"/>
          <w:sz w:val="28"/>
          <w:szCs w:val="28"/>
        </w:rPr>
        <w:t xml:space="preserve"> в части выплаты морального вреда</w:t>
      </w:r>
      <w:r w:rsidRPr="00CB6786">
        <w:rPr>
          <w:rFonts w:ascii="Times New Roman" w:hAnsi="Times New Roman" w:cs="Times New Roman"/>
          <w:color w:val="000000"/>
          <w:sz w:val="28"/>
          <w:szCs w:val="28"/>
        </w:rPr>
        <w:t>, но и будет стимулировать к поиску и применению более эффективных мероприятий при осуществлении деятельности по обращению с животными без владельцев.</w:t>
      </w:r>
    </w:p>
    <w:p w:rsidR="001D069A" w:rsidRPr="005D286F" w:rsidRDefault="001D069A" w:rsidP="00EF3DF6">
      <w:pPr>
        <w:spacing w:after="0" w:line="240" w:lineRule="auto"/>
        <w:ind w:firstLine="709"/>
        <w:jc w:val="both"/>
        <w:rPr>
          <w:rFonts w:ascii="Times New Roman" w:hAnsi="Times New Roman" w:cs="Times New Roman"/>
          <w:sz w:val="28"/>
          <w:szCs w:val="28"/>
        </w:rPr>
      </w:pPr>
      <w:r w:rsidRPr="00CB6786">
        <w:rPr>
          <w:rFonts w:ascii="Times New Roman" w:hAnsi="Times New Roman" w:cs="Times New Roman"/>
          <w:color w:val="000000"/>
          <w:sz w:val="28"/>
          <w:szCs w:val="28"/>
        </w:rPr>
        <w:t xml:space="preserve">3. </w:t>
      </w:r>
      <w:r w:rsidRPr="00CB6786">
        <w:rPr>
          <w:rFonts w:ascii="Times New Roman" w:hAnsi="Times New Roman" w:cs="Times New Roman"/>
          <w:sz w:val="28"/>
          <w:szCs w:val="28"/>
        </w:rPr>
        <w:t xml:space="preserve">Требуется внесение изменений в Федеральный закон от 29.07.2017 № 217-ФЗ «О ведении гражданами садоводства и огородничества для </w:t>
      </w:r>
      <w:r w:rsidRPr="00CB6786">
        <w:rPr>
          <w:rFonts w:ascii="Times New Roman" w:hAnsi="Times New Roman" w:cs="Times New Roman"/>
          <w:sz w:val="28"/>
          <w:szCs w:val="28"/>
        </w:rPr>
        <w:lastRenderedPageBreak/>
        <w:t xml:space="preserve">собственных нужд и о внесении изменений в отдельные законодательные акты Российской Федерации», исключающих уплату членских взносов за неиспользуемые земельные участки территорий </w:t>
      </w:r>
      <w:r w:rsidRPr="00CB6786">
        <w:rPr>
          <w:rFonts w:ascii="Times New Roman" w:hAnsi="Times New Roman" w:cs="Times New Roman"/>
          <w:color w:val="000000"/>
          <w:sz w:val="28"/>
          <w:szCs w:val="28"/>
        </w:rPr>
        <w:t xml:space="preserve">садоводческих и дачных </w:t>
      </w:r>
      <w:r w:rsidRPr="005D286F">
        <w:rPr>
          <w:rFonts w:ascii="Times New Roman" w:hAnsi="Times New Roman" w:cs="Times New Roman"/>
          <w:color w:val="000000"/>
          <w:sz w:val="28"/>
          <w:szCs w:val="28"/>
        </w:rPr>
        <w:t>обществ (СНТ)</w:t>
      </w:r>
      <w:r w:rsidRPr="005D286F">
        <w:rPr>
          <w:rFonts w:ascii="Times New Roman" w:hAnsi="Times New Roman" w:cs="Times New Roman"/>
          <w:sz w:val="28"/>
          <w:szCs w:val="28"/>
        </w:rPr>
        <w:t xml:space="preserve">, находящихся в государственной и муниципальной собственности. Сформирована </w:t>
      </w:r>
      <w:r w:rsidRPr="005D286F">
        <w:rPr>
          <w:rFonts w:ascii="Times New Roman" w:hAnsi="Times New Roman" w:cs="Times New Roman"/>
          <w:color w:val="000000"/>
          <w:sz w:val="28"/>
          <w:szCs w:val="28"/>
        </w:rPr>
        <w:t>судебная практика, на основании которой с муниципалитетов взыскивают членские взносы по искам СНТ, как с собственников части земельных участков, расположенных в границах СНТ.</w:t>
      </w:r>
    </w:p>
    <w:p w:rsidR="001D069A" w:rsidRPr="005D286F" w:rsidRDefault="001D069A" w:rsidP="00EF3D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5D286F">
        <w:rPr>
          <w:rFonts w:ascii="Times New Roman" w:hAnsi="Times New Roman" w:cs="Times New Roman"/>
          <w:sz w:val="28"/>
          <w:szCs w:val="28"/>
        </w:rPr>
        <w:t xml:space="preserve">Предусмотреть в федеральном законодательстве возможность проведения совместных профилактических рейдов представителей органов местного самоуправления с представителями налоговых и правоохранительных органов, направленных на разъяснение законодательства и последствий его нарушения в формах ведения «теневой» трудовой и экономической деятельности. Рейды будут способствовать выявлению работников, официально не оформивших трудовые отношения с работодателем, и физических лиц, осуществляющих предпринимательскую деятельность без регистрации в качестве индивидуального предпринимателя или самозанятого, и мотивировать к соблюдению законодательства. </w:t>
      </w:r>
      <w:r>
        <w:rPr>
          <w:rFonts w:ascii="Times New Roman" w:hAnsi="Times New Roman" w:cs="Times New Roman"/>
          <w:sz w:val="28"/>
          <w:szCs w:val="28"/>
        </w:rPr>
        <w:t>Необходимо также п</w:t>
      </w:r>
      <w:r w:rsidRPr="005D286F">
        <w:rPr>
          <w:rFonts w:ascii="Times New Roman" w:hAnsi="Times New Roman" w:cs="Times New Roman"/>
          <w:sz w:val="28"/>
          <w:szCs w:val="28"/>
        </w:rPr>
        <w:t xml:space="preserve">редусмотреть в федеральном законодательстве возможность рассмотрения вопросов нарушения трудового законодательства на межведомственной комиссии (с теми же представителями органов публичной власти, что и в предыдущем пункте) по увеличению поступлений денежных средств в доход местного бюджета и приглашение на заседания работодателей, имеющих нарушения. </w:t>
      </w:r>
    </w:p>
    <w:p w:rsidR="001D069A" w:rsidRPr="005D286F" w:rsidRDefault="001D069A" w:rsidP="00EF3DF6">
      <w:pPr>
        <w:spacing w:after="0" w:line="240" w:lineRule="auto"/>
        <w:ind w:firstLine="709"/>
        <w:jc w:val="both"/>
        <w:rPr>
          <w:rFonts w:ascii="Times New Roman" w:eastAsia="Times New Roman" w:hAnsi="Times New Roman" w:cs="Times New Roman"/>
          <w:sz w:val="28"/>
          <w:szCs w:val="28"/>
          <w:lang w:eastAsia="ru-RU"/>
        </w:rPr>
      </w:pPr>
      <w:r w:rsidRPr="005D286F">
        <w:rPr>
          <w:rFonts w:ascii="Times New Roman" w:hAnsi="Times New Roman" w:cs="Times New Roman"/>
          <w:sz w:val="28"/>
          <w:szCs w:val="28"/>
        </w:rPr>
        <w:t>Доведение до них информации о недопустимости нарушений трудового законодательства и правильности оформления отношений с нанимаемыми работниками.</w:t>
      </w:r>
    </w:p>
    <w:p w:rsidR="00CB413B" w:rsidRPr="00CB413B" w:rsidRDefault="00CB413B" w:rsidP="00EF3DF6">
      <w:pPr>
        <w:tabs>
          <w:tab w:val="left" w:pos="600"/>
        </w:tabs>
        <w:spacing w:after="0" w:line="240" w:lineRule="auto"/>
        <w:jc w:val="both"/>
        <w:rPr>
          <w:rFonts w:ascii="Times New Roman" w:eastAsia="Calibri" w:hAnsi="Times New Roman" w:cs="Times New Roman"/>
          <w:b/>
          <w:sz w:val="28"/>
          <w:szCs w:val="28"/>
        </w:rPr>
      </w:pPr>
    </w:p>
    <w:p w:rsidR="002F6B3C" w:rsidRPr="002F6B3C" w:rsidRDefault="002F6B3C" w:rsidP="00EF3DF6">
      <w:pPr>
        <w:tabs>
          <w:tab w:val="left" w:pos="600"/>
        </w:tabs>
        <w:spacing w:after="0" w:line="240" w:lineRule="auto"/>
        <w:ind w:firstLine="317"/>
        <w:jc w:val="both"/>
        <w:rPr>
          <w:rFonts w:ascii="Times New Roman" w:hAnsi="Times New Roman" w:cs="Times New Roman"/>
          <w:b/>
          <w:sz w:val="28"/>
          <w:szCs w:val="28"/>
        </w:rPr>
      </w:pPr>
      <w:r w:rsidRPr="002F6B3C">
        <w:rPr>
          <w:rFonts w:ascii="Times New Roman" w:hAnsi="Times New Roman" w:cs="Times New Roman"/>
          <w:b/>
          <w:sz w:val="28"/>
          <w:szCs w:val="28"/>
        </w:rPr>
        <w:t>-</w:t>
      </w:r>
      <w:r w:rsidRPr="002F6B3C">
        <w:rPr>
          <w:rFonts w:ascii="Times New Roman" w:hAnsi="Times New Roman" w:cs="Times New Roman"/>
          <w:b/>
          <w:sz w:val="28"/>
          <w:szCs w:val="28"/>
        </w:rPr>
        <w:tab/>
        <w:t>состояние и лучшие практики развития муниципальной экономики, в том числе реализация проектов муниципально-частного партнерства, по отраслям:</w:t>
      </w:r>
    </w:p>
    <w:p w:rsidR="002F6B3C" w:rsidRPr="002F6B3C" w:rsidRDefault="002F6B3C" w:rsidP="002F6B3C">
      <w:pPr>
        <w:tabs>
          <w:tab w:val="left" w:pos="666"/>
        </w:tabs>
        <w:spacing w:after="0" w:line="240" w:lineRule="auto"/>
        <w:ind w:left="666"/>
        <w:jc w:val="both"/>
        <w:rPr>
          <w:rFonts w:ascii="Times New Roman" w:hAnsi="Times New Roman" w:cs="Times New Roman"/>
          <w:b/>
          <w:sz w:val="28"/>
          <w:szCs w:val="28"/>
        </w:rPr>
      </w:pPr>
      <w:r w:rsidRPr="002F6B3C">
        <w:rPr>
          <w:rFonts w:ascii="Times New Roman" w:hAnsi="Times New Roman" w:cs="Times New Roman"/>
          <w:b/>
          <w:sz w:val="28"/>
          <w:szCs w:val="28"/>
        </w:rPr>
        <w:t>ЖКХ;</w:t>
      </w:r>
    </w:p>
    <w:p w:rsidR="002F6B3C" w:rsidRPr="002F6B3C" w:rsidRDefault="002F6B3C" w:rsidP="002F6B3C">
      <w:pPr>
        <w:tabs>
          <w:tab w:val="left" w:pos="666"/>
        </w:tabs>
        <w:spacing w:after="0" w:line="240" w:lineRule="auto"/>
        <w:ind w:left="666"/>
        <w:jc w:val="both"/>
        <w:rPr>
          <w:rFonts w:ascii="Times New Roman" w:hAnsi="Times New Roman" w:cs="Times New Roman"/>
          <w:b/>
          <w:sz w:val="28"/>
          <w:szCs w:val="28"/>
        </w:rPr>
      </w:pPr>
      <w:r w:rsidRPr="002F6B3C">
        <w:rPr>
          <w:rFonts w:ascii="Times New Roman" w:hAnsi="Times New Roman" w:cs="Times New Roman"/>
          <w:b/>
          <w:sz w:val="28"/>
          <w:szCs w:val="28"/>
        </w:rPr>
        <w:t>дорожное строительство;</w:t>
      </w:r>
    </w:p>
    <w:p w:rsidR="002F6B3C" w:rsidRPr="002F6B3C" w:rsidRDefault="002F6B3C" w:rsidP="002F6B3C">
      <w:pPr>
        <w:tabs>
          <w:tab w:val="left" w:pos="666"/>
        </w:tabs>
        <w:spacing w:after="0" w:line="240" w:lineRule="auto"/>
        <w:ind w:left="666"/>
        <w:jc w:val="both"/>
        <w:rPr>
          <w:rFonts w:ascii="Times New Roman" w:hAnsi="Times New Roman" w:cs="Times New Roman"/>
          <w:b/>
          <w:sz w:val="28"/>
          <w:szCs w:val="28"/>
        </w:rPr>
      </w:pPr>
      <w:r w:rsidRPr="002F6B3C">
        <w:rPr>
          <w:rFonts w:ascii="Times New Roman" w:hAnsi="Times New Roman" w:cs="Times New Roman"/>
          <w:b/>
          <w:sz w:val="28"/>
          <w:szCs w:val="28"/>
        </w:rPr>
        <w:t>социальная сфера;</w:t>
      </w:r>
    </w:p>
    <w:p w:rsidR="00522BE8" w:rsidRPr="002F6B3C" w:rsidRDefault="00EF3DF6" w:rsidP="00EF3DF6">
      <w:pPr>
        <w:tabs>
          <w:tab w:val="left" w:pos="666"/>
        </w:tabs>
        <w:spacing w:after="0" w:line="240" w:lineRule="auto"/>
        <w:ind w:left="666"/>
        <w:jc w:val="both"/>
        <w:rPr>
          <w:rFonts w:ascii="Times New Roman" w:hAnsi="Times New Roman" w:cs="Times New Roman"/>
          <w:b/>
          <w:sz w:val="28"/>
          <w:szCs w:val="28"/>
        </w:rPr>
      </w:pPr>
      <w:r>
        <w:rPr>
          <w:rFonts w:ascii="Times New Roman" w:hAnsi="Times New Roman" w:cs="Times New Roman"/>
          <w:b/>
          <w:sz w:val="28"/>
          <w:szCs w:val="28"/>
        </w:rPr>
        <w:t>иные сферы;</w:t>
      </w:r>
    </w:p>
    <w:p w:rsidR="002F0E08" w:rsidRPr="00C627A4" w:rsidRDefault="002F0E08" w:rsidP="002F6B3C">
      <w:pPr>
        <w:tabs>
          <w:tab w:val="left" w:pos="600"/>
        </w:tabs>
        <w:spacing w:after="0"/>
        <w:jc w:val="both"/>
        <w:rPr>
          <w:rFonts w:ascii="Times New Roman" w:hAnsi="Times New Roman" w:cs="Times New Roman"/>
          <w:sz w:val="28"/>
          <w:szCs w:val="28"/>
        </w:rPr>
      </w:pPr>
    </w:p>
    <w:p w:rsidR="00522BE8" w:rsidRDefault="002F0E08" w:rsidP="00522BE8">
      <w:pPr>
        <w:tabs>
          <w:tab w:val="left" w:pos="600"/>
        </w:tabs>
        <w:spacing w:after="0" w:line="240" w:lineRule="auto"/>
        <w:ind w:firstLine="317"/>
        <w:jc w:val="both"/>
        <w:rPr>
          <w:rFonts w:ascii="Times New Roman" w:hAnsi="Times New Roman" w:cs="Times New Roman"/>
          <w:b/>
          <w:sz w:val="28"/>
          <w:szCs w:val="28"/>
        </w:rPr>
      </w:pPr>
      <w:r w:rsidRPr="00C627A4">
        <w:rPr>
          <w:rFonts w:ascii="Times New Roman" w:eastAsia="Calibri" w:hAnsi="Times New Roman" w:cs="Times New Roman"/>
          <w:sz w:val="28"/>
          <w:szCs w:val="28"/>
        </w:rPr>
        <w:t xml:space="preserve">Информация о </w:t>
      </w:r>
      <w:r w:rsidRPr="00C627A4">
        <w:rPr>
          <w:rFonts w:ascii="Times New Roman" w:hAnsi="Times New Roman" w:cs="Times New Roman"/>
          <w:sz w:val="28"/>
          <w:szCs w:val="28"/>
        </w:rPr>
        <w:t>лучших практиках развития муниципальной экономики, в том числе реализация проектов муниципально-частного партнерства</w:t>
      </w:r>
      <w:r w:rsidRPr="00C627A4">
        <w:rPr>
          <w:rFonts w:ascii="Times New Roman" w:eastAsia="Calibri" w:hAnsi="Times New Roman" w:cs="Times New Roman"/>
          <w:sz w:val="28"/>
          <w:szCs w:val="28"/>
        </w:rPr>
        <w:t xml:space="preserve"> представлена </w:t>
      </w:r>
      <w:r w:rsidRPr="00C627A4">
        <w:rPr>
          <w:rFonts w:ascii="Times New Roman" w:eastAsia="Calibri" w:hAnsi="Times New Roman" w:cs="Times New Roman"/>
          <w:sz w:val="28"/>
          <w:szCs w:val="28"/>
          <w:highlight w:val="cyan"/>
        </w:rPr>
        <w:t>в приложении</w:t>
      </w:r>
      <w:r>
        <w:rPr>
          <w:rFonts w:ascii="Times New Roman" w:eastAsia="Calibri" w:hAnsi="Times New Roman" w:cs="Times New Roman"/>
          <w:sz w:val="28"/>
          <w:szCs w:val="28"/>
          <w:highlight w:val="cyan"/>
        </w:rPr>
        <w:t xml:space="preserve"> №</w:t>
      </w:r>
      <w:r w:rsidR="001D069A">
        <w:rPr>
          <w:rFonts w:ascii="Times New Roman" w:eastAsia="Calibri" w:hAnsi="Times New Roman" w:cs="Times New Roman"/>
          <w:sz w:val="28"/>
          <w:szCs w:val="28"/>
          <w:highlight w:val="cyan"/>
        </w:rPr>
        <w:t>16</w:t>
      </w:r>
      <w:r w:rsidRPr="00C627A4">
        <w:rPr>
          <w:rFonts w:ascii="Times New Roman" w:eastAsia="Calibri" w:hAnsi="Times New Roman" w:cs="Times New Roman"/>
          <w:sz w:val="28"/>
          <w:szCs w:val="28"/>
          <w:highlight w:val="cyan"/>
        </w:rPr>
        <w:t>.</w:t>
      </w:r>
      <w:r w:rsidR="00522BE8" w:rsidRPr="00522BE8">
        <w:rPr>
          <w:rFonts w:ascii="Times New Roman" w:hAnsi="Times New Roman" w:cs="Times New Roman"/>
          <w:b/>
          <w:sz w:val="28"/>
          <w:szCs w:val="28"/>
        </w:rPr>
        <w:t xml:space="preserve"> </w:t>
      </w:r>
    </w:p>
    <w:p w:rsidR="00522BE8" w:rsidRDefault="00522BE8" w:rsidP="00522BE8">
      <w:pPr>
        <w:tabs>
          <w:tab w:val="left" w:pos="600"/>
        </w:tabs>
        <w:spacing w:after="0" w:line="240" w:lineRule="auto"/>
        <w:ind w:firstLine="317"/>
        <w:jc w:val="both"/>
        <w:rPr>
          <w:rFonts w:ascii="Times New Roman" w:hAnsi="Times New Roman" w:cs="Times New Roman"/>
          <w:b/>
          <w:sz w:val="28"/>
          <w:szCs w:val="28"/>
        </w:rPr>
      </w:pPr>
    </w:p>
    <w:p w:rsidR="00522BE8" w:rsidRDefault="00522BE8" w:rsidP="00522BE8">
      <w:pPr>
        <w:tabs>
          <w:tab w:val="left" w:pos="600"/>
        </w:tabs>
        <w:spacing w:after="0" w:line="240" w:lineRule="auto"/>
        <w:ind w:firstLine="317"/>
        <w:jc w:val="both"/>
        <w:rPr>
          <w:rFonts w:ascii="Times New Roman" w:hAnsi="Times New Roman" w:cs="Times New Roman"/>
          <w:b/>
          <w:sz w:val="28"/>
          <w:szCs w:val="28"/>
        </w:rPr>
      </w:pPr>
      <w:r w:rsidRPr="002F6B3C">
        <w:rPr>
          <w:rFonts w:ascii="Times New Roman" w:hAnsi="Times New Roman" w:cs="Times New Roman"/>
          <w:b/>
          <w:sz w:val="28"/>
          <w:szCs w:val="28"/>
        </w:rPr>
        <w:t>-</w:t>
      </w:r>
      <w:r w:rsidRPr="002F6B3C">
        <w:rPr>
          <w:rFonts w:ascii="Times New Roman" w:hAnsi="Times New Roman" w:cs="Times New Roman"/>
          <w:b/>
          <w:sz w:val="28"/>
          <w:szCs w:val="28"/>
        </w:rPr>
        <w:tab/>
        <w:t>проблемы в тарифном регулировании на услуги ЖКХ и обусловленные этим риски.</w:t>
      </w:r>
    </w:p>
    <w:p w:rsidR="00522BE8" w:rsidRPr="00522BE8" w:rsidRDefault="00522BE8" w:rsidP="00522BE8">
      <w:pPr>
        <w:tabs>
          <w:tab w:val="left" w:pos="600"/>
        </w:tabs>
        <w:spacing w:after="0" w:line="240" w:lineRule="auto"/>
        <w:ind w:firstLine="317"/>
        <w:jc w:val="both"/>
        <w:rPr>
          <w:rFonts w:ascii="Times New Roman" w:eastAsia="Calibri" w:hAnsi="Times New Roman" w:cs="Times New Roman"/>
          <w:sz w:val="28"/>
          <w:szCs w:val="28"/>
          <w:highlight w:val="cyan"/>
        </w:rPr>
      </w:pPr>
    </w:p>
    <w:p w:rsidR="00522BE8" w:rsidRDefault="00522BE8" w:rsidP="00522BE8">
      <w:pPr>
        <w:spacing w:after="0" w:line="240" w:lineRule="auto"/>
        <w:ind w:right="-1" w:firstLine="709"/>
        <w:jc w:val="both"/>
        <w:rPr>
          <w:rFonts w:ascii="Times New Roman" w:eastAsia="Times New Roman" w:hAnsi="Times New Roman" w:cs="Times New Roman"/>
          <w:sz w:val="28"/>
          <w:szCs w:val="28"/>
          <w:lang w:eastAsia="ru-RU"/>
        </w:rPr>
      </w:pPr>
    </w:p>
    <w:p w:rsidR="00522BE8" w:rsidRDefault="00522BE8" w:rsidP="00522BE8">
      <w:pPr>
        <w:spacing w:after="0" w:line="240" w:lineRule="auto"/>
        <w:ind w:right="-1" w:firstLine="709"/>
        <w:jc w:val="both"/>
        <w:rPr>
          <w:rFonts w:ascii="Times New Roman" w:eastAsia="Times New Roman" w:hAnsi="Times New Roman" w:cs="Times New Roman"/>
          <w:sz w:val="28"/>
          <w:szCs w:val="28"/>
          <w:lang w:eastAsia="ru-RU"/>
        </w:rPr>
      </w:pPr>
    </w:p>
    <w:p w:rsidR="00522BE8" w:rsidRPr="004845EC" w:rsidRDefault="00522BE8" w:rsidP="00522BE8">
      <w:pPr>
        <w:spacing w:after="0" w:line="240" w:lineRule="auto"/>
        <w:ind w:right="-1" w:firstLine="709"/>
        <w:jc w:val="both"/>
        <w:rPr>
          <w:rFonts w:ascii="Times New Roman" w:eastAsia="Times New Roman" w:hAnsi="Times New Roman" w:cs="Times New Roman"/>
          <w:sz w:val="28"/>
          <w:szCs w:val="28"/>
          <w:lang w:eastAsia="ru-RU"/>
        </w:rPr>
      </w:pPr>
      <w:r w:rsidRPr="004845EC">
        <w:rPr>
          <w:rFonts w:ascii="Times New Roman" w:eastAsia="Times New Roman" w:hAnsi="Times New Roman" w:cs="Times New Roman"/>
          <w:sz w:val="28"/>
          <w:szCs w:val="28"/>
          <w:lang w:eastAsia="ru-RU"/>
        </w:rPr>
        <w:lastRenderedPageBreak/>
        <w:t xml:space="preserve">По мнению многих муниципальных образований, текущее тарифное регулирование в сфере коммунальных услуг обеспечивает лишь финансирование (в некоторых случаях лишь частичное), которого достаточно для подготовки к отопительному периоду, текущего ремонта и выплаты зарплат. </w:t>
      </w:r>
    </w:p>
    <w:p w:rsidR="00522BE8" w:rsidRPr="004845EC" w:rsidRDefault="00522BE8" w:rsidP="00522BE8">
      <w:pPr>
        <w:widowControl w:val="0"/>
        <w:autoSpaceDE w:val="0"/>
        <w:autoSpaceDN w:val="0"/>
        <w:spacing w:after="0" w:line="240" w:lineRule="auto"/>
        <w:ind w:firstLine="708"/>
        <w:jc w:val="both"/>
        <w:outlineLvl w:val="1"/>
        <w:rPr>
          <w:rFonts w:ascii="Times New Roman" w:eastAsia="Times New Roman" w:hAnsi="Times New Roman" w:cs="Times New Roman"/>
          <w:sz w:val="28"/>
          <w:szCs w:val="28"/>
          <w:lang w:eastAsia="ru-RU"/>
        </w:rPr>
      </w:pPr>
      <w:r w:rsidRPr="004845EC">
        <w:rPr>
          <w:rFonts w:ascii="Times New Roman" w:eastAsia="Times New Roman" w:hAnsi="Times New Roman" w:cs="Times New Roman"/>
          <w:sz w:val="28"/>
          <w:szCs w:val="28"/>
          <w:lang w:eastAsia="ru-RU"/>
        </w:rPr>
        <w:t>Согласно постановлению Правительства Российской Федерации от 22.10.2012 № 1075 «О ценообразовании в сфере теплоснабжения»</w:t>
      </w:r>
      <w:r w:rsidRPr="004845EC">
        <w:rPr>
          <w:rFonts w:ascii="Times New Roman" w:eastAsia="Times New Roman" w:hAnsi="Times New Roman" w:cs="Times New Roman"/>
          <w:b/>
          <w:sz w:val="28"/>
          <w:szCs w:val="28"/>
          <w:lang w:eastAsia="ru-RU"/>
        </w:rPr>
        <w:t xml:space="preserve"> </w:t>
      </w:r>
      <w:r w:rsidRPr="004845EC">
        <w:rPr>
          <w:rFonts w:ascii="Times New Roman" w:eastAsia="Times New Roman" w:hAnsi="Times New Roman" w:cs="Times New Roman"/>
          <w:sz w:val="28"/>
          <w:szCs w:val="28"/>
          <w:lang w:eastAsia="ru-RU"/>
        </w:rPr>
        <w:t xml:space="preserve">и Методическим указаний по расчету регулируемых цен (тарифов) в сфере теплоснабжения, утвержденных приказом Федеральной службы по тарифам от 13.06.2013 № 760-э, величина тарифа на тепловую энергию определяется методом индексации установленных тарифов. Расходы на оплату труда относятся к операционным расходам ресурсоснабжающей организации (РСО). Размер индексации операционных расходов при их расчете на каждый последующий год долгосрочного периода регулирования напрямую зависит от индекса потребительских цен (далее – ИПЦ), прогнозируемого Минэкономразвития РФ. Кроме того, ИПЦ понижается на 1% индексом эффективности операционных расходов. Таким образом, предельной планкой повышения заработной платы персонала РСО в существующей системе регулирования тарифов является прогнозный размер ИПЦ. С другой стороны, уровень оплаты труда теплоснабжающих организаций регулируется Трудовым кодексом Российской Федерации, в том числе гарантированным размером оплаты труда не ниже установленного минимального размера оплаты труда (МРОТ). </w:t>
      </w:r>
      <w:r w:rsidRPr="004845EC">
        <w:rPr>
          <w:rFonts w:ascii="Times New Roman" w:eastAsia="Times New Roman" w:hAnsi="Times New Roman" w:cs="Times New Roman"/>
          <w:bCs/>
          <w:sz w:val="28"/>
          <w:szCs w:val="28"/>
          <w:lang w:eastAsia="ru-RU"/>
        </w:rPr>
        <w:t>В последние</w:t>
      </w:r>
      <w:r w:rsidRPr="004845EC">
        <w:rPr>
          <w:rFonts w:ascii="Times New Roman" w:eastAsia="Times New Roman" w:hAnsi="Times New Roman" w:cs="Times New Roman"/>
          <w:sz w:val="28"/>
          <w:szCs w:val="28"/>
          <w:lang w:eastAsia="ru-RU"/>
        </w:rPr>
        <w:t xml:space="preserve"> годы складывается ситуация, когда темпы роста МРОТ значительно превышают ИПЦ (от 1,5 до 2,8 раза), которыми ограничивается увеличение оплаты труда в составе операционных расходов. Это приводит к тому, что</w:t>
      </w:r>
      <w:r w:rsidRPr="004845EC">
        <w:rPr>
          <w:rFonts w:ascii="Times New Roman" w:eastAsia="Times New Roman" w:hAnsi="Times New Roman" w:cs="Times New Roman"/>
          <w:b/>
          <w:sz w:val="28"/>
          <w:szCs w:val="28"/>
          <w:lang w:eastAsia="ru-RU"/>
        </w:rPr>
        <w:t xml:space="preserve"> </w:t>
      </w:r>
      <w:r w:rsidRPr="004845EC">
        <w:rPr>
          <w:rFonts w:ascii="Times New Roman" w:eastAsia="Times New Roman" w:hAnsi="Times New Roman" w:cs="Times New Roman"/>
          <w:bCs/>
          <w:sz w:val="28"/>
          <w:szCs w:val="28"/>
          <w:lang w:eastAsia="ru-RU"/>
        </w:rPr>
        <w:t>тариф на коммунальные услуги может быть установлен ниже экономически обоснованного размера.</w:t>
      </w:r>
    </w:p>
    <w:p w:rsidR="00522BE8" w:rsidRPr="004845EC" w:rsidRDefault="00522BE8" w:rsidP="00522BE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845EC">
        <w:rPr>
          <w:rFonts w:ascii="Times New Roman" w:eastAsia="Times New Roman" w:hAnsi="Times New Roman" w:cs="Times New Roman"/>
          <w:sz w:val="28"/>
          <w:szCs w:val="28"/>
          <w:lang w:eastAsia="ru-RU"/>
        </w:rPr>
        <w:t>Например, в городском округе Самара из-за этого у РСО возникают задолженности перед подрядчиками, налоговыми органами, растут убытки, увольняются квалифицированные кадры и т.д., что негативно влияет на деятельность РСО и качество оказываемых услуг потребителям.</w:t>
      </w:r>
    </w:p>
    <w:p w:rsidR="00522BE8" w:rsidRPr="004845EC" w:rsidRDefault="00522BE8" w:rsidP="00522BE8">
      <w:pPr>
        <w:spacing w:after="0" w:line="240" w:lineRule="auto"/>
        <w:ind w:right="-1" w:firstLine="709"/>
        <w:jc w:val="both"/>
        <w:rPr>
          <w:rFonts w:ascii="Times New Roman" w:eastAsia="Times New Roman" w:hAnsi="Times New Roman" w:cs="Times New Roman"/>
          <w:sz w:val="28"/>
          <w:szCs w:val="28"/>
          <w:lang w:eastAsia="ru-RU"/>
        </w:rPr>
      </w:pPr>
      <w:r w:rsidRPr="004845EC">
        <w:rPr>
          <w:rFonts w:ascii="Times New Roman" w:eastAsia="Times New Roman" w:hAnsi="Times New Roman" w:cs="Times New Roman"/>
          <w:sz w:val="28"/>
          <w:szCs w:val="28"/>
          <w:lang w:eastAsia="ru-RU"/>
        </w:rPr>
        <w:t>Кроме того, при сдерживании цен на услуги коммунального комплекса, в себестоимости которых значительную часть составляют затраты на электроснабжение, возникают проблемы с финансовым обеспечением других затрат этих организаций. Это приводит к снижению объемов ремонтных работ и выполнению инвестиционных программ. За счёт текущих платежей, даже постоянно индексируемых, провести модернизацию коммунальной инфраструктуры невозможно.</w:t>
      </w:r>
    </w:p>
    <w:p w:rsidR="00522BE8" w:rsidRPr="004845EC" w:rsidRDefault="00522BE8" w:rsidP="00522BE8">
      <w:pPr>
        <w:spacing w:after="0" w:line="240" w:lineRule="auto"/>
        <w:ind w:right="-1" w:firstLine="709"/>
        <w:jc w:val="both"/>
        <w:rPr>
          <w:rFonts w:ascii="Times New Roman" w:eastAsia="Times New Roman" w:hAnsi="Times New Roman" w:cs="Times New Roman"/>
          <w:sz w:val="28"/>
          <w:szCs w:val="28"/>
          <w:lang w:eastAsia="ru-RU"/>
        </w:rPr>
      </w:pPr>
      <w:r w:rsidRPr="004845EC">
        <w:rPr>
          <w:rFonts w:ascii="Times New Roman" w:eastAsia="Times New Roman" w:hAnsi="Times New Roman" w:cs="Times New Roman"/>
          <w:sz w:val="28"/>
          <w:szCs w:val="28"/>
          <w:lang w:eastAsia="ru-RU"/>
        </w:rPr>
        <w:t>Сложившееся положение свидетельствует о системном кризисе в сфере жилищно-коммунального хозяйства.</w:t>
      </w:r>
    </w:p>
    <w:p w:rsidR="002F0E08" w:rsidRPr="00522BE8" w:rsidRDefault="00522BE8" w:rsidP="00522BE8">
      <w:pPr>
        <w:spacing w:after="0" w:line="240" w:lineRule="auto"/>
        <w:ind w:right="-1" w:firstLine="709"/>
        <w:jc w:val="both"/>
        <w:rPr>
          <w:rFonts w:ascii="Times New Roman" w:eastAsia="Times New Roman" w:hAnsi="Times New Roman" w:cs="Times New Roman"/>
          <w:sz w:val="28"/>
          <w:szCs w:val="28"/>
          <w:lang w:eastAsia="ru-RU"/>
        </w:rPr>
      </w:pPr>
      <w:r w:rsidRPr="004845EC">
        <w:rPr>
          <w:rFonts w:ascii="Times New Roman" w:eastAsia="Times New Roman" w:hAnsi="Times New Roman" w:cs="Times New Roman"/>
          <w:sz w:val="28"/>
          <w:szCs w:val="28"/>
          <w:lang w:eastAsia="ru-RU"/>
        </w:rPr>
        <w:t>При существующих ограничениях роста тарифов модернизация коммунальной инфраструктуры должна осуществляться за счёт целевого финансирования со стороны государства.</w:t>
      </w:r>
    </w:p>
    <w:p w:rsidR="002F6B3C" w:rsidRPr="002F6B3C" w:rsidRDefault="002F6B3C" w:rsidP="0060442B">
      <w:pPr>
        <w:tabs>
          <w:tab w:val="left" w:pos="600"/>
        </w:tabs>
        <w:spacing w:after="0" w:line="240" w:lineRule="auto"/>
        <w:ind w:firstLine="709"/>
        <w:jc w:val="both"/>
        <w:rPr>
          <w:rFonts w:ascii="Times New Roman" w:eastAsia="Calibri" w:hAnsi="Times New Roman" w:cs="Times New Roman"/>
          <w:b/>
          <w:sz w:val="28"/>
          <w:szCs w:val="28"/>
        </w:rPr>
      </w:pPr>
      <w:r w:rsidRPr="002F6B3C">
        <w:rPr>
          <w:rFonts w:ascii="Times New Roman" w:hAnsi="Times New Roman" w:cs="Times New Roman"/>
          <w:b/>
          <w:sz w:val="28"/>
          <w:szCs w:val="28"/>
        </w:rPr>
        <w:lastRenderedPageBreak/>
        <w:t>Количество проведенных конкурсов на право заключения соглашения муниципально-частного партнерства (концессионного соглашения), количество случаев признания соответствующих конкурсов несостоявшихся, количество случаев заключения указанных соглашений с единственным участником конкурса.</w:t>
      </w:r>
    </w:p>
    <w:p w:rsidR="002F0E08" w:rsidRPr="000D5970" w:rsidRDefault="002F0E08" w:rsidP="0060442B">
      <w:pPr>
        <w:spacing w:after="0" w:line="240" w:lineRule="auto"/>
        <w:ind w:firstLine="709"/>
        <w:jc w:val="both"/>
        <w:rPr>
          <w:rFonts w:ascii="Times New Roman" w:hAnsi="Times New Roman" w:cs="Times New Roman"/>
          <w:sz w:val="28"/>
          <w:szCs w:val="28"/>
        </w:rPr>
      </w:pPr>
    </w:p>
    <w:tbl>
      <w:tblPr>
        <w:tblW w:w="9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1847"/>
        <w:gridCol w:w="1123"/>
        <w:gridCol w:w="2119"/>
        <w:gridCol w:w="1147"/>
        <w:gridCol w:w="1781"/>
      </w:tblGrid>
      <w:tr w:rsidR="002F0E08" w:rsidRPr="00515F37" w:rsidTr="003D08BD">
        <w:trPr>
          <w:trHeight w:val="1447"/>
        </w:trPr>
        <w:tc>
          <w:tcPr>
            <w:tcW w:w="3310" w:type="dxa"/>
            <w:gridSpan w:val="2"/>
            <w:shd w:val="clear" w:color="auto" w:fill="auto"/>
          </w:tcPr>
          <w:p w:rsidR="002F0E08" w:rsidRPr="00515F37" w:rsidRDefault="002F0E08" w:rsidP="003D08BD">
            <w:pPr>
              <w:spacing w:after="0" w:line="240" w:lineRule="auto"/>
              <w:ind w:left="-52" w:right="-1" w:firstLine="52"/>
              <w:jc w:val="center"/>
              <w:rPr>
                <w:rFonts w:ascii="Times New Roman" w:eastAsia="Calibri" w:hAnsi="Times New Roman" w:cs="Times New Roman"/>
                <w:sz w:val="24"/>
                <w:szCs w:val="28"/>
              </w:rPr>
            </w:pPr>
            <w:r w:rsidRPr="00515F37">
              <w:rPr>
                <w:rFonts w:ascii="Times New Roman" w:eastAsia="Calibri" w:hAnsi="Times New Roman" w:cs="Times New Roman"/>
                <w:sz w:val="24"/>
                <w:szCs w:val="28"/>
              </w:rPr>
              <w:t>Количество проведенных конкурсов на право заключения соглашения муниципально-частного партнерства (концессионного соглашения)</w:t>
            </w:r>
          </w:p>
          <w:p w:rsidR="002F0E08" w:rsidRPr="00515F37" w:rsidRDefault="002F0E08" w:rsidP="003D08BD">
            <w:pPr>
              <w:spacing w:after="0" w:line="240" w:lineRule="auto"/>
              <w:ind w:left="-52" w:right="-1" w:firstLine="52"/>
              <w:jc w:val="center"/>
              <w:rPr>
                <w:rFonts w:ascii="Times New Roman" w:eastAsia="Calibri" w:hAnsi="Times New Roman" w:cs="Times New Roman"/>
                <w:sz w:val="24"/>
                <w:szCs w:val="28"/>
              </w:rPr>
            </w:pPr>
          </w:p>
        </w:tc>
        <w:tc>
          <w:tcPr>
            <w:tcW w:w="3242" w:type="dxa"/>
            <w:gridSpan w:val="2"/>
            <w:shd w:val="clear" w:color="auto" w:fill="auto"/>
          </w:tcPr>
          <w:p w:rsidR="002F0E08" w:rsidRPr="00515F37" w:rsidRDefault="002F0E08" w:rsidP="003D08BD">
            <w:pPr>
              <w:spacing w:after="0" w:line="240" w:lineRule="auto"/>
              <w:ind w:left="-52" w:right="-1" w:firstLine="52"/>
              <w:jc w:val="center"/>
              <w:rPr>
                <w:rFonts w:ascii="Times New Roman" w:eastAsia="Calibri" w:hAnsi="Times New Roman" w:cs="Times New Roman"/>
                <w:sz w:val="24"/>
                <w:szCs w:val="28"/>
              </w:rPr>
            </w:pPr>
            <w:r w:rsidRPr="00515F37">
              <w:rPr>
                <w:rFonts w:ascii="Times New Roman" w:eastAsia="Calibri" w:hAnsi="Times New Roman" w:cs="Times New Roman"/>
                <w:sz w:val="24"/>
                <w:szCs w:val="28"/>
              </w:rPr>
              <w:t>Количество случаев признания соответствующих конкурсов несостоявшихся</w:t>
            </w:r>
          </w:p>
        </w:tc>
        <w:tc>
          <w:tcPr>
            <w:tcW w:w="2928" w:type="dxa"/>
            <w:gridSpan w:val="2"/>
            <w:shd w:val="clear" w:color="auto" w:fill="auto"/>
          </w:tcPr>
          <w:p w:rsidR="002F0E08" w:rsidRPr="00515F37" w:rsidRDefault="002F0E08" w:rsidP="003D08BD">
            <w:pPr>
              <w:spacing w:after="0" w:line="240" w:lineRule="auto"/>
              <w:ind w:left="-52" w:right="-1" w:firstLine="52"/>
              <w:jc w:val="center"/>
              <w:rPr>
                <w:rFonts w:ascii="Times New Roman" w:eastAsia="Calibri" w:hAnsi="Times New Roman" w:cs="Times New Roman"/>
                <w:sz w:val="24"/>
                <w:szCs w:val="28"/>
              </w:rPr>
            </w:pPr>
            <w:r w:rsidRPr="00515F37">
              <w:rPr>
                <w:rFonts w:ascii="Times New Roman" w:eastAsia="Calibri" w:hAnsi="Times New Roman" w:cs="Times New Roman"/>
                <w:sz w:val="24"/>
                <w:szCs w:val="28"/>
              </w:rPr>
              <w:t>Количество случаев заключения указанных соглашений с единственным участником конкурса</w:t>
            </w:r>
          </w:p>
        </w:tc>
      </w:tr>
      <w:tr w:rsidR="002F0E08" w:rsidRPr="00515F37" w:rsidTr="003D08BD">
        <w:trPr>
          <w:trHeight w:val="473"/>
        </w:trPr>
        <w:tc>
          <w:tcPr>
            <w:tcW w:w="1463" w:type="dxa"/>
            <w:shd w:val="clear" w:color="auto" w:fill="auto"/>
          </w:tcPr>
          <w:p w:rsidR="002F0E08" w:rsidRPr="00515F37" w:rsidRDefault="002F0E08" w:rsidP="003D08BD">
            <w:pPr>
              <w:spacing w:after="0" w:line="240" w:lineRule="auto"/>
              <w:ind w:right="-1"/>
              <w:jc w:val="center"/>
              <w:rPr>
                <w:rFonts w:ascii="Times New Roman" w:eastAsia="Calibri" w:hAnsi="Times New Roman" w:cs="Times New Roman"/>
                <w:sz w:val="24"/>
                <w:szCs w:val="28"/>
              </w:rPr>
            </w:pPr>
            <w:r w:rsidRPr="00515F37">
              <w:rPr>
                <w:rFonts w:ascii="Times New Roman" w:eastAsia="Calibri" w:hAnsi="Times New Roman" w:cs="Times New Roman"/>
                <w:sz w:val="24"/>
                <w:szCs w:val="28"/>
              </w:rPr>
              <w:t>2023</w:t>
            </w:r>
          </w:p>
        </w:tc>
        <w:tc>
          <w:tcPr>
            <w:tcW w:w="1847" w:type="dxa"/>
          </w:tcPr>
          <w:p w:rsidR="002F0E08" w:rsidRPr="00515F37" w:rsidRDefault="002F0E08" w:rsidP="003D08BD">
            <w:pPr>
              <w:spacing w:after="0" w:line="240" w:lineRule="auto"/>
              <w:ind w:right="-1"/>
              <w:jc w:val="center"/>
              <w:rPr>
                <w:rFonts w:ascii="Times New Roman" w:eastAsia="Calibri" w:hAnsi="Times New Roman" w:cs="Times New Roman"/>
                <w:sz w:val="24"/>
                <w:szCs w:val="28"/>
              </w:rPr>
            </w:pPr>
            <w:r w:rsidRPr="00515F37">
              <w:rPr>
                <w:rFonts w:ascii="Times New Roman" w:eastAsia="Calibri" w:hAnsi="Times New Roman" w:cs="Times New Roman"/>
                <w:sz w:val="24"/>
                <w:szCs w:val="28"/>
              </w:rPr>
              <w:t>на 01.09.2024</w:t>
            </w:r>
          </w:p>
        </w:tc>
        <w:tc>
          <w:tcPr>
            <w:tcW w:w="1123" w:type="dxa"/>
            <w:shd w:val="clear" w:color="auto" w:fill="auto"/>
          </w:tcPr>
          <w:p w:rsidR="002F0E08" w:rsidRPr="00515F37" w:rsidRDefault="002F0E08" w:rsidP="003D08BD">
            <w:pPr>
              <w:spacing w:after="0" w:line="240" w:lineRule="auto"/>
              <w:ind w:right="-1"/>
              <w:jc w:val="center"/>
              <w:rPr>
                <w:rFonts w:ascii="Times New Roman" w:eastAsia="Calibri" w:hAnsi="Times New Roman" w:cs="Times New Roman"/>
                <w:sz w:val="24"/>
                <w:szCs w:val="28"/>
              </w:rPr>
            </w:pPr>
            <w:r w:rsidRPr="00515F37">
              <w:rPr>
                <w:rFonts w:ascii="Times New Roman" w:eastAsia="Calibri" w:hAnsi="Times New Roman" w:cs="Times New Roman"/>
                <w:sz w:val="24"/>
                <w:szCs w:val="28"/>
              </w:rPr>
              <w:t>2023</w:t>
            </w:r>
          </w:p>
        </w:tc>
        <w:tc>
          <w:tcPr>
            <w:tcW w:w="2119" w:type="dxa"/>
          </w:tcPr>
          <w:p w:rsidR="002F0E08" w:rsidRPr="00515F37" w:rsidRDefault="002F0E08" w:rsidP="003D08BD">
            <w:pPr>
              <w:spacing w:after="0" w:line="240" w:lineRule="auto"/>
              <w:ind w:right="-1"/>
              <w:jc w:val="center"/>
              <w:rPr>
                <w:rFonts w:ascii="Times New Roman" w:eastAsia="Calibri" w:hAnsi="Times New Roman" w:cs="Times New Roman"/>
                <w:sz w:val="24"/>
                <w:szCs w:val="28"/>
              </w:rPr>
            </w:pPr>
            <w:r w:rsidRPr="00515F37">
              <w:rPr>
                <w:rFonts w:ascii="Times New Roman" w:eastAsia="Calibri" w:hAnsi="Times New Roman" w:cs="Times New Roman"/>
                <w:sz w:val="24"/>
                <w:szCs w:val="28"/>
              </w:rPr>
              <w:t>на 01.09.2024</w:t>
            </w:r>
          </w:p>
        </w:tc>
        <w:tc>
          <w:tcPr>
            <w:tcW w:w="1147" w:type="dxa"/>
            <w:shd w:val="clear" w:color="auto" w:fill="auto"/>
          </w:tcPr>
          <w:p w:rsidR="002F0E08" w:rsidRPr="00515F37" w:rsidRDefault="002F0E08" w:rsidP="003D08BD">
            <w:pPr>
              <w:spacing w:after="0" w:line="240" w:lineRule="auto"/>
              <w:ind w:right="-1"/>
              <w:jc w:val="center"/>
              <w:rPr>
                <w:rFonts w:ascii="Times New Roman" w:eastAsia="Calibri" w:hAnsi="Times New Roman" w:cs="Times New Roman"/>
                <w:sz w:val="24"/>
                <w:szCs w:val="28"/>
              </w:rPr>
            </w:pPr>
            <w:r w:rsidRPr="00515F37">
              <w:rPr>
                <w:rFonts w:ascii="Times New Roman" w:eastAsia="Calibri" w:hAnsi="Times New Roman" w:cs="Times New Roman"/>
                <w:sz w:val="24"/>
                <w:szCs w:val="28"/>
              </w:rPr>
              <w:t>2023</w:t>
            </w:r>
          </w:p>
        </w:tc>
        <w:tc>
          <w:tcPr>
            <w:tcW w:w="1781" w:type="dxa"/>
          </w:tcPr>
          <w:p w:rsidR="002F0E08" w:rsidRPr="00515F37" w:rsidRDefault="002F0E08" w:rsidP="003D08BD">
            <w:pPr>
              <w:spacing w:after="0" w:line="240" w:lineRule="auto"/>
              <w:ind w:right="-1"/>
              <w:jc w:val="center"/>
              <w:rPr>
                <w:rFonts w:ascii="Times New Roman" w:eastAsia="Calibri" w:hAnsi="Times New Roman" w:cs="Times New Roman"/>
                <w:sz w:val="24"/>
                <w:szCs w:val="28"/>
              </w:rPr>
            </w:pPr>
            <w:r w:rsidRPr="00515F37">
              <w:rPr>
                <w:rFonts w:ascii="Times New Roman" w:eastAsia="Calibri" w:hAnsi="Times New Roman" w:cs="Times New Roman"/>
                <w:sz w:val="24"/>
                <w:szCs w:val="28"/>
              </w:rPr>
              <w:t>на 01.09.2024</w:t>
            </w:r>
          </w:p>
        </w:tc>
      </w:tr>
      <w:tr w:rsidR="002F0E08" w:rsidRPr="00515F37" w:rsidTr="003D08BD">
        <w:trPr>
          <w:trHeight w:val="473"/>
        </w:trPr>
        <w:tc>
          <w:tcPr>
            <w:tcW w:w="1463" w:type="dxa"/>
            <w:shd w:val="clear" w:color="auto" w:fill="auto"/>
          </w:tcPr>
          <w:p w:rsidR="002F0E08" w:rsidRPr="00515F37" w:rsidRDefault="002F0E08" w:rsidP="003D08BD">
            <w:pPr>
              <w:spacing w:after="0" w:line="240" w:lineRule="auto"/>
              <w:ind w:right="-1"/>
              <w:jc w:val="center"/>
              <w:rPr>
                <w:rFonts w:ascii="Times New Roman" w:eastAsia="Calibri" w:hAnsi="Times New Roman" w:cs="Times New Roman"/>
                <w:sz w:val="24"/>
                <w:szCs w:val="28"/>
              </w:rPr>
            </w:pPr>
            <w:r w:rsidRPr="00515F37">
              <w:rPr>
                <w:rFonts w:ascii="Times New Roman" w:eastAsia="Calibri" w:hAnsi="Times New Roman" w:cs="Times New Roman"/>
                <w:sz w:val="24"/>
                <w:szCs w:val="28"/>
              </w:rPr>
              <w:t>4</w:t>
            </w:r>
          </w:p>
        </w:tc>
        <w:tc>
          <w:tcPr>
            <w:tcW w:w="1847" w:type="dxa"/>
          </w:tcPr>
          <w:p w:rsidR="002F0E08" w:rsidRPr="00515F37" w:rsidRDefault="002F0E08" w:rsidP="003D08BD">
            <w:pPr>
              <w:spacing w:after="0" w:line="240" w:lineRule="auto"/>
              <w:ind w:right="-1"/>
              <w:jc w:val="center"/>
              <w:rPr>
                <w:rFonts w:ascii="Times New Roman" w:eastAsia="Calibri" w:hAnsi="Times New Roman" w:cs="Times New Roman"/>
                <w:sz w:val="24"/>
                <w:szCs w:val="28"/>
              </w:rPr>
            </w:pPr>
            <w:r w:rsidRPr="00515F37">
              <w:rPr>
                <w:rFonts w:ascii="Times New Roman" w:eastAsia="Calibri" w:hAnsi="Times New Roman" w:cs="Times New Roman"/>
                <w:sz w:val="24"/>
                <w:szCs w:val="28"/>
              </w:rPr>
              <w:t>3</w:t>
            </w:r>
          </w:p>
        </w:tc>
        <w:tc>
          <w:tcPr>
            <w:tcW w:w="1123" w:type="dxa"/>
            <w:shd w:val="clear" w:color="auto" w:fill="auto"/>
          </w:tcPr>
          <w:p w:rsidR="002F0E08" w:rsidRPr="00515F37" w:rsidRDefault="002F0E08" w:rsidP="003D08BD">
            <w:pPr>
              <w:spacing w:after="0" w:line="240" w:lineRule="auto"/>
              <w:ind w:right="-1"/>
              <w:jc w:val="center"/>
              <w:rPr>
                <w:rFonts w:ascii="Times New Roman" w:eastAsia="Calibri" w:hAnsi="Times New Roman" w:cs="Times New Roman"/>
                <w:sz w:val="24"/>
                <w:szCs w:val="28"/>
              </w:rPr>
            </w:pPr>
            <w:r w:rsidRPr="00515F37">
              <w:rPr>
                <w:rFonts w:ascii="Times New Roman" w:eastAsia="Calibri" w:hAnsi="Times New Roman" w:cs="Times New Roman"/>
                <w:sz w:val="24"/>
                <w:szCs w:val="28"/>
              </w:rPr>
              <w:t>3</w:t>
            </w:r>
          </w:p>
        </w:tc>
        <w:tc>
          <w:tcPr>
            <w:tcW w:w="2119" w:type="dxa"/>
          </w:tcPr>
          <w:p w:rsidR="002F0E08" w:rsidRPr="00515F37" w:rsidRDefault="002F0E08" w:rsidP="003D08BD">
            <w:pPr>
              <w:spacing w:after="0" w:line="240" w:lineRule="auto"/>
              <w:ind w:right="-1"/>
              <w:jc w:val="center"/>
              <w:rPr>
                <w:rFonts w:ascii="Times New Roman" w:eastAsia="Calibri" w:hAnsi="Times New Roman" w:cs="Times New Roman"/>
                <w:sz w:val="24"/>
                <w:szCs w:val="28"/>
              </w:rPr>
            </w:pPr>
            <w:r w:rsidRPr="00515F37">
              <w:rPr>
                <w:rFonts w:ascii="Times New Roman" w:eastAsia="Calibri" w:hAnsi="Times New Roman" w:cs="Times New Roman"/>
                <w:sz w:val="24"/>
                <w:szCs w:val="28"/>
              </w:rPr>
              <w:t>0</w:t>
            </w:r>
          </w:p>
        </w:tc>
        <w:tc>
          <w:tcPr>
            <w:tcW w:w="1147" w:type="dxa"/>
            <w:shd w:val="clear" w:color="auto" w:fill="auto"/>
          </w:tcPr>
          <w:p w:rsidR="002F0E08" w:rsidRPr="00515F37" w:rsidRDefault="002F0E08" w:rsidP="003D08BD">
            <w:pPr>
              <w:spacing w:after="0" w:line="240" w:lineRule="auto"/>
              <w:ind w:right="-1"/>
              <w:jc w:val="center"/>
              <w:rPr>
                <w:rFonts w:ascii="Times New Roman" w:eastAsia="Calibri" w:hAnsi="Times New Roman" w:cs="Times New Roman"/>
                <w:sz w:val="24"/>
                <w:szCs w:val="28"/>
              </w:rPr>
            </w:pPr>
            <w:r w:rsidRPr="00515F37">
              <w:rPr>
                <w:rFonts w:ascii="Times New Roman" w:eastAsia="Calibri" w:hAnsi="Times New Roman" w:cs="Times New Roman"/>
                <w:sz w:val="24"/>
                <w:szCs w:val="28"/>
              </w:rPr>
              <w:t>1</w:t>
            </w:r>
          </w:p>
        </w:tc>
        <w:tc>
          <w:tcPr>
            <w:tcW w:w="1781" w:type="dxa"/>
          </w:tcPr>
          <w:p w:rsidR="002F0E08" w:rsidRPr="00515F37" w:rsidRDefault="002F0E08" w:rsidP="003D08BD">
            <w:pPr>
              <w:spacing w:after="0" w:line="240" w:lineRule="auto"/>
              <w:ind w:right="-1"/>
              <w:jc w:val="center"/>
              <w:rPr>
                <w:rFonts w:ascii="Times New Roman" w:eastAsia="Calibri" w:hAnsi="Times New Roman" w:cs="Times New Roman"/>
                <w:sz w:val="24"/>
                <w:szCs w:val="28"/>
              </w:rPr>
            </w:pPr>
            <w:r w:rsidRPr="00515F37">
              <w:rPr>
                <w:rFonts w:ascii="Times New Roman" w:eastAsia="Calibri" w:hAnsi="Times New Roman" w:cs="Times New Roman"/>
                <w:sz w:val="24"/>
                <w:szCs w:val="28"/>
              </w:rPr>
              <w:t>3</w:t>
            </w:r>
          </w:p>
        </w:tc>
      </w:tr>
    </w:tbl>
    <w:p w:rsidR="00BB2948" w:rsidRDefault="00BB2948" w:rsidP="00BB2948">
      <w:pPr>
        <w:tabs>
          <w:tab w:val="left" w:pos="600"/>
          <w:tab w:val="left" w:pos="1027"/>
          <w:tab w:val="left" w:pos="1593"/>
        </w:tabs>
        <w:spacing w:after="0" w:line="240" w:lineRule="auto"/>
        <w:ind w:firstLine="318"/>
        <w:jc w:val="both"/>
        <w:rPr>
          <w:rFonts w:ascii="Times New Roman" w:hAnsi="Times New Roman" w:cs="Times New Roman"/>
          <w:b/>
          <w:sz w:val="28"/>
          <w:szCs w:val="28"/>
        </w:rPr>
      </w:pPr>
    </w:p>
    <w:p w:rsidR="00BB2948" w:rsidRDefault="00BB2948" w:rsidP="00BB2948">
      <w:pPr>
        <w:tabs>
          <w:tab w:val="left" w:pos="600"/>
          <w:tab w:val="left" w:pos="1027"/>
          <w:tab w:val="left" w:pos="1593"/>
        </w:tabs>
        <w:spacing w:after="0" w:line="240" w:lineRule="auto"/>
        <w:ind w:firstLine="318"/>
        <w:jc w:val="both"/>
        <w:rPr>
          <w:rFonts w:ascii="Times New Roman" w:hAnsi="Times New Roman" w:cs="Times New Roman"/>
          <w:b/>
          <w:sz w:val="28"/>
          <w:szCs w:val="28"/>
        </w:rPr>
      </w:pPr>
    </w:p>
    <w:p w:rsidR="0008548D" w:rsidRDefault="0008548D" w:rsidP="00846519">
      <w:pPr>
        <w:tabs>
          <w:tab w:val="left" w:pos="600"/>
          <w:tab w:val="left" w:pos="1027"/>
          <w:tab w:val="left" w:pos="1593"/>
        </w:tabs>
        <w:spacing w:after="0" w:line="240" w:lineRule="auto"/>
        <w:jc w:val="both"/>
        <w:rPr>
          <w:rFonts w:ascii="Times New Roman" w:hAnsi="Times New Roman" w:cs="Times New Roman"/>
          <w:b/>
          <w:sz w:val="28"/>
          <w:szCs w:val="28"/>
        </w:rPr>
      </w:pPr>
    </w:p>
    <w:p w:rsidR="00BB2948" w:rsidRPr="00BB2948" w:rsidRDefault="00BB2948" w:rsidP="00BB2948">
      <w:pPr>
        <w:tabs>
          <w:tab w:val="left" w:pos="600"/>
          <w:tab w:val="left" w:pos="1027"/>
          <w:tab w:val="left" w:pos="1593"/>
        </w:tabs>
        <w:spacing w:after="0" w:line="240" w:lineRule="auto"/>
        <w:ind w:firstLine="318"/>
        <w:jc w:val="both"/>
        <w:rPr>
          <w:rFonts w:ascii="Times New Roman" w:hAnsi="Times New Roman" w:cs="Times New Roman"/>
          <w:b/>
          <w:sz w:val="28"/>
          <w:szCs w:val="28"/>
        </w:rPr>
      </w:pPr>
      <w:r w:rsidRPr="00BB2948">
        <w:rPr>
          <w:rFonts w:ascii="Times New Roman" w:hAnsi="Times New Roman" w:cs="Times New Roman"/>
          <w:b/>
          <w:sz w:val="28"/>
          <w:szCs w:val="28"/>
        </w:rPr>
        <w:t xml:space="preserve">Раздел 3. </w:t>
      </w:r>
      <w:r w:rsidRPr="00BB2948">
        <w:rPr>
          <w:rFonts w:ascii="Times New Roman" w:hAnsi="Times New Roman" w:cs="Times New Roman"/>
          <w:b/>
          <w:sz w:val="28"/>
          <w:szCs w:val="28"/>
        </w:rPr>
        <w:tab/>
        <w:t>Ключевые региональные и муниципальные проекты и события по следующему алгоритму (не более 3 проектов)</w:t>
      </w:r>
    </w:p>
    <w:p w:rsidR="00BB2948" w:rsidRPr="00BB2948" w:rsidRDefault="00BB2948" w:rsidP="00BB2948">
      <w:pPr>
        <w:tabs>
          <w:tab w:val="left" w:pos="600"/>
        </w:tabs>
        <w:spacing w:after="0" w:line="240" w:lineRule="auto"/>
        <w:ind w:firstLine="317"/>
        <w:jc w:val="both"/>
        <w:rPr>
          <w:rFonts w:ascii="Times New Roman" w:hAnsi="Times New Roman" w:cs="Times New Roman"/>
          <w:sz w:val="28"/>
          <w:szCs w:val="28"/>
        </w:rPr>
      </w:pPr>
      <w:r w:rsidRPr="00BB2948">
        <w:rPr>
          <w:rFonts w:ascii="Times New Roman" w:hAnsi="Times New Roman" w:cs="Times New Roman"/>
          <w:sz w:val="28"/>
          <w:szCs w:val="28"/>
        </w:rPr>
        <w:t>1)</w:t>
      </w:r>
      <w:r w:rsidRPr="00BB2948">
        <w:rPr>
          <w:rFonts w:ascii="Times New Roman" w:hAnsi="Times New Roman" w:cs="Times New Roman"/>
          <w:sz w:val="28"/>
          <w:szCs w:val="28"/>
        </w:rPr>
        <w:tab/>
        <w:t>анализ проектов и событий применительно к стоящим перед органами местного самоуправления задачам;</w:t>
      </w:r>
    </w:p>
    <w:p w:rsidR="00BB2948" w:rsidRPr="00BB2948" w:rsidRDefault="00BB2948" w:rsidP="00BB2948">
      <w:pPr>
        <w:tabs>
          <w:tab w:val="left" w:pos="600"/>
        </w:tabs>
        <w:spacing w:after="0" w:line="240" w:lineRule="auto"/>
        <w:ind w:firstLine="317"/>
        <w:jc w:val="both"/>
        <w:rPr>
          <w:rFonts w:ascii="Times New Roman" w:hAnsi="Times New Roman" w:cs="Times New Roman"/>
          <w:sz w:val="28"/>
          <w:szCs w:val="28"/>
        </w:rPr>
      </w:pPr>
      <w:r w:rsidRPr="00BB2948">
        <w:rPr>
          <w:rFonts w:ascii="Times New Roman" w:hAnsi="Times New Roman" w:cs="Times New Roman"/>
          <w:sz w:val="28"/>
          <w:szCs w:val="28"/>
        </w:rPr>
        <w:t>2)</w:t>
      </w:r>
      <w:r w:rsidRPr="00BB2948">
        <w:rPr>
          <w:rFonts w:ascii="Times New Roman" w:hAnsi="Times New Roman" w:cs="Times New Roman"/>
          <w:sz w:val="28"/>
          <w:szCs w:val="28"/>
        </w:rPr>
        <w:tab/>
        <w:t>оценка эффектов каждого проекта или события;</w:t>
      </w:r>
    </w:p>
    <w:p w:rsidR="00BB2948" w:rsidRPr="00BB2948" w:rsidRDefault="00BB2948" w:rsidP="00BB2948">
      <w:pPr>
        <w:tabs>
          <w:tab w:val="left" w:pos="600"/>
        </w:tabs>
        <w:spacing w:after="0" w:line="240" w:lineRule="auto"/>
        <w:ind w:firstLine="317"/>
        <w:jc w:val="both"/>
        <w:rPr>
          <w:rFonts w:ascii="Times New Roman" w:hAnsi="Times New Roman" w:cs="Times New Roman"/>
          <w:sz w:val="28"/>
          <w:szCs w:val="28"/>
        </w:rPr>
      </w:pPr>
      <w:r w:rsidRPr="00BB2948">
        <w:rPr>
          <w:rFonts w:ascii="Times New Roman" w:hAnsi="Times New Roman" w:cs="Times New Roman"/>
          <w:sz w:val="28"/>
          <w:szCs w:val="28"/>
        </w:rPr>
        <w:t>3)</w:t>
      </w:r>
      <w:r w:rsidRPr="00BB2948">
        <w:rPr>
          <w:rFonts w:ascii="Times New Roman" w:hAnsi="Times New Roman" w:cs="Times New Roman"/>
          <w:sz w:val="28"/>
          <w:szCs w:val="28"/>
        </w:rPr>
        <w:tab/>
        <w:t>использование результатов проектов для решения вопросов местного значения;</w:t>
      </w:r>
    </w:p>
    <w:p w:rsidR="00BB2948" w:rsidRDefault="00BB2948" w:rsidP="00846519">
      <w:pPr>
        <w:spacing w:line="240" w:lineRule="auto"/>
        <w:ind w:firstLine="567"/>
        <w:jc w:val="both"/>
        <w:rPr>
          <w:rFonts w:ascii="Times New Roman" w:hAnsi="Times New Roman" w:cs="Times New Roman"/>
          <w:sz w:val="28"/>
          <w:szCs w:val="28"/>
        </w:rPr>
      </w:pPr>
      <w:r w:rsidRPr="00BB2948">
        <w:rPr>
          <w:rFonts w:ascii="Times New Roman" w:hAnsi="Times New Roman" w:cs="Times New Roman"/>
          <w:sz w:val="28"/>
          <w:szCs w:val="28"/>
        </w:rPr>
        <w:t>4)</w:t>
      </w:r>
      <w:r w:rsidRPr="00BB2948">
        <w:rPr>
          <w:rFonts w:ascii="Times New Roman" w:hAnsi="Times New Roman" w:cs="Times New Roman"/>
          <w:sz w:val="28"/>
          <w:szCs w:val="28"/>
        </w:rPr>
        <w:tab/>
        <w:t>факторы успеха, которые могут быть тиражированы и масштабированы в других субъектах Российской Федерации.</w:t>
      </w:r>
    </w:p>
    <w:p w:rsidR="00846519" w:rsidRDefault="00846519" w:rsidP="00846519">
      <w:pPr>
        <w:spacing w:line="240" w:lineRule="auto"/>
        <w:ind w:firstLine="567"/>
        <w:jc w:val="both"/>
        <w:rPr>
          <w:rFonts w:ascii="Times New Roman" w:hAnsi="Times New Roman" w:cs="Times New Roman"/>
          <w:sz w:val="28"/>
          <w:szCs w:val="28"/>
        </w:rPr>
      </w:pPr>
    </w:p>
    <w:p w:rsidR="00F65A9D" w:rsidRPr="004642F4" w:rsidRDefault="00F65A9D" w:rsidP="004642F4">
      <w:pPr>
        <w:tabs>
          <w:tab w:val="left" w:pos="318"/>
          <w:tab w:val="left" w:pos="567"/>
          <w:tab w:val="left" w:pos="600"/>
          <w:tab w:val="left" w:pos="709"/>
          <w:tab w:val="left" w:pos="1276"/>
        </w:tabs>
        <w:spacing w:after="0" w:line="240" w:lineRule="auto"/>
        <w:contextualSpacing/>
        <w:jc w:val="center"/>
        <w:rPr>
          <w:rFonts w:ascii="Times New Roman" w:eastAsia="Calibri" w:hAnsi="Times New Roman" w:cs="Times New Roman"/>
          <w:sz w:val="28"/>
          <w:szCs w:val="28"/>
          <w:u w:val="single"/>
        </w:rPr>
      </w:pPr>
      <w:r w:rsidRPr="004642F4">
        <w:rPr>
          <w:rFonts w:ascii="Times New Roman" w:eastAsia="Calibri" w:hAnsi="Times New Roman" w:cs="Times New Roman"/>
          <w:sz w:val="28"/>
          <w:szCs w:val="28"/>
          <w:u w:val="single"/>
        </w:rPr>
        <w:t>Викторина в рамках благотворительной региональной общественно-просветительс</w:t>
      </w:r>
      <w:r w:rsidR="004642F4" w:rsidRPr="004642F4">
        <w:rPr>
          <w:rFonts w:ascii="Times New Roman" w:eastAsia="Calibri" w:hAnsi="Times New Roman" w:cs="Times New Roman"/>
          <w:sz w:val="28"/>
          <w:szCs w:val="28"/>
          <w:u w:val="single"/>
        </w:rPr>
        <w:t>кой акции «За родное – за своё»</w:t>
      </w:r>
    </w:p>
    <w:p w:rsidR="00F65A9D" w:rsidRPr="00F65A9D" w:rsidRDefault="00F65A9D" w:rsidP="00F65A9D">
      <w:pPr>
        <w:tabs>
          <w:tab w:val="left" w:pos="709"/>
        </w:tabs>
        <w:spacing w:after="0" w:line="240" w:lineRule="auto"/>
        <w:ind w:firstLine="851"/>
        <w:jc w:val="both"/>
        <w:rPr>
          <w:rFonts w:ascii="Times New Roman" w:eastAsia="Calibri" w:hAnsi="Times New Roman" w:cs="Times New Roman"/>
          <w:sz w:val="28"/>
          <w:szCs w:val="28"/>
        </w:rPr>
      </w:pPr>
      <w:r w:rsidRPr="00F65A9D">
        <w:rPr>
          <w:rFonts w:ascii="Times New Roman" w:eastAsia="Calibri" w:hAnsi="Times New Roman" w:cs="Times New Roman"/>
          <w:sz w:val="28"/>
          <w:szCs w:val="28"/>
        </w:rPr>
        <w:t>Общественно-просветительская акция «За родное – за своё» призвана пробудить интерес у жителей региона к истории родного края, актуализировать знания о достопримечательностях, природных богатствах, социально-экономической значимости и символике Самарского региона, содействовать развитию гражданского общества и социальной ответственности каждого жителя.</w:t>
      </w:r>
    </w:p>
    <w:p w:rsidR="00F65A9D" w:rsidRPr="00F65A9D" w:rsidRDefault="00F65A9D" w:rsidP="00F65A9D">
      <w:pPr>
        <w:tabs>
          <w:tab w:val="left" w:pos="709"/>
        </w:tabs>
        <w:spacing w:after="0" w:line="240" w:lineRule="auto"/>
        <w:ind w:firstLine="851"/>
        <w:jc w:val="both"/>
        <w:rPr>
          <w:rFonts w:ascii="Times New Roman" w:eastAsia="Calibri" w:hAnsi="Times New Roman" w:cs="Times New Roman"/>
          <w:sz w:val="28"/>
          <w:szCs w:val="28"/>
        </w:rPr>
      </w:pPr>
      <w:r w:rsidRPr="00F65A9D">
        <w:rPr>
          <w:rFonts w:ascii="Times New Roman" w:eastAsia="Calibri" w:hAnsi="Times New Roman" w:cs="Times New Roman"/>
          <w:sz w:val="28"/>
          <w:szCs w:val="28"/>
        </w:rPr>
        <w:t>Проведение акции приурочено к 175-летию со дня основания Самарской области, которое будет отмечаться в январе 2026 года.</w:t>
      </w:r>
    </w:p>
    <w:p w:rsidR="00F65A9D" w:rsidRPr="00F65A9D" w:rsidRDefault="00F65A9D" w:rsidP="00F65A9D">
      <w:pPr>
        <w:tabs>
          <w:tab w:val="left" w:pos="709"/>
        </w:tabs>
        <w:spacing w:after="0" w:line="240" w:lineRule="auto"/>
        <w:ind w:firstLine="851"/>
        <w:jc w:val="both"/>
        <w:rPr>
          <w:rFonts w:ascii="Times New Roman" w:eastAsia="Calibri" w:hAnsi="Times New Roman" w:cs="Times New Roman"/>
          <w:sz w:val="28"/>
          <w:szCs w:val="28"/>
        </w:rPr>
      </w:pPr>
      <w:r w:rsidRPr="00F65A9D">
        <w:rPr>
          <w:rFonts w:ascii="Times New Roman" w:eastAsia="Calibri" w:hAnsi="Times New Roman" w:cs="Times New Roman"/>
          <w:sz w:val="28"/>
          <w:szCs w:val="28"/>
        </w:rPr>
        <w:t>Викторина «За родное – за своё» проводилась на территории Самарской области 15, 16 и 17 марта.</w:t>
      </w:r>
    </w:p>
    <w:p w:rsidR="00F65A9D" w:rsidRPr="00F65A9D" w:rsidRDefault="00F65A9D" w:rsidP="00F65A9D">
      <w:pPr>
        <w:tabs>
          <w:tab w:val="left" w:pos="709"/>
        </w:tabs>
        <w:spacing w:after="0" w:line="240" w:lineRule="auto"/>
        <w:ind w:firstLine="851"/>
        <w:jc w:val="both"/>
        <w:rPr>
          <w:rFonts w:ascii="Times New Roman" w:eastAsia="Calibri" w:hAnsi="Times New Roman" w:cs="Times New Roman"/>
          <w:sz w:val="28"/>
          <w:szCs w:val="28"/>
        </w:rPr>
      </w:pPr>
      <w:r w:rsidRPr="00F65A9D">
        <w:rPr>
          <w:rFonts w:ascii="Times New Roman" w:eastAsia="Calibri" w:hAnsi="Times New Roman" w:cs="Times New Roman"/>
          <w:sz w:val="28"/>
          <w:szCs w:val="28"/>
        </w:rPr>
        <w:t xml:space="preserve">В течение 3 дней были розыгрыши призов среди участников викторины, правильно ответивших на вопросы об истории Самарского края. В числе призов были поездки на международную выставку-форум «Россия», </w:t>
      </w:r>
      <w:r w:rsidRPr="00F65A9D">
        <w:rPr>
          <w:rFonts w:ascii="Times New Roman" w:eastAsia="Calibri" w:hAnsi="Times New Roman" w:cs="Times New Roman"/>
          <w:sz w:val="28"/>
          <w:szCs w:val="28"/>
        </w:rPr>
        <w:lastRenderedPageBreak/>
        <w:t>туры выходного дня по Самарской области, туристические наборы «Мобильный турист».</w:t>
      </w:r>
    </w:p>
    <w:p w:rsidR="00F65A9D" w:rsidRPr="00F65A9D" w:rsidRDefault="00F65A9D" w:rsidP="00F65A9D">
      <w:pPr>
        <w:tabs>
          <w:tab w:val="left" w:pos="318"/>
          <w:tab w:val="left" w:pos="567"/>
          <w:tab w:val="left" w:pos="600"/>
          <w:tab w:val="left" w:pos="1276"/>
        </w:tabs>
        <w:spacing w:after="0" w:line="240" w:lineRule="auto"/>
        <w:ind w:firstLine="851"/>
        <w:contextualSpacing/>
        <w:jc w:val="center"/>
        <w:rPr>
          <w:rFonts w:ascii="Times New Roman" w:eastAsia="Calibri" w:hAnsi="Times New Roman" w:cs="Times New Roman"/>
          <w:sz w:val="28"/>
          <w:szCs w:val="28"/>
        </w:rPr>
      </w:pPr>
    </w:p>
    <w:p w:rsidR="00F65A9D" w:rsidRPr="004642F4" w:rsidRDefault="00F65A9D" w:rsidP="00F65A9D">
      <w:pPr>
        <w:tabs>
          <w:tab w:val="left" w:pos="318"/>
          <w:tab w:val="left" w:pos="567"/>
          <w:tab w:val="left" w:pos="600"/>
          <w:tab w:val="left" w:pos="1276"/>
        </w:tabs>
        <w:spacing w:after="0" w:line="240" w:lineRule="auto"/>
        <w:ind w:firstLine="851"/>
        <w:contextualSpacing/>
        <w:jc w:val="center"/>
        <w:rPr>
          <w:rFonts w:ascii="Times New Roman" w:eastAsia="Calibri" w:hAnsi="Times New Roman" w:cs="Times New Roman"/>
          <w:sz w:val="28"/>
          <w:szCs w:val="28"/>
          <w:u w:val="single"/>
        </w:rPr>
      </w:pPr>
      <w:r w:rsidRPr="004642F4">
        <w:rPr>
          <w:rFonts w:ascii="Times New Roman" w:eastAsia="Calibri" w:hAnsi="Times New Roman" w:cs="Times New Roman"/>
          <w:sz w:val="28"/>
          <w:szCs w:val="28"/>
          <w:u w:val="single"/>
        </w:rPr>
        <w:t>Всероссийский патриотический проект Парад Памяти</w:t>
      </w:r>
    </w:p>
    <w:p w:rsidR="00F65A9D" w:rsidRPr="004642F4" w:rsidRDefault="00F65A9D" w:rsidP="004642F4">
      <w:pPr>
        <w:tabs>
          <w:tab w:val="left" w:pos="318"/>
          <w:tab w:val="left" w:pos="567"/>
          <w:tab w:val="left" w:pos="600"/>
          <w:tab w:val="left" w:pos="1276"/>
        </w:tabs>
        <w:spacing w:after="0" w:line="240" w:lineRule="auto"/>
        <w:ind w:firstLine="851"/>
        <w:contextualSpacing/>
        <w:jc w:val="center"/>
        <w:rPr>
          <w:rFonts w:ascii="Times New Roman" w:eastAsia="Calibri" w:hAnsi="Times New Roman" w:cs="Times New Roman"/>
          <w:sz w:val="28"/>
          <w:szCs w:val="28"/>
        </w:rPr>
      </w:pPr>
      <w:r w:rsidRPr="004642F4">
        <w:rPr>
          <w:rFonts w:ascii="Times New Roman" w:eastAsia="Calibri" w:hAnsi="Times New Roman" w:cs="Times New Roman"/>
          <w:sz w:val="28"/>
          <w:szCs w:val="28"/>
        </w:rPr>
        <w:t>(</w:t>
      </w:r>
      <w:r w:rsidRPr="004642F4">
        <w:rPr>
          <w:rFonts w:ascii="Times New Roman" w:eastAsia="Calibri" w:hAnsi="Times New Roman" w:cs="Times New Roman"/>
          <w:i/>
          <w:sz w:val="28"/>
          <w:szCs w:val="28"/>
        </w:rPr>
        <w:t>подготовлено по материалам из открытых источников</w:t>
      </w:r>
      <w:r w:rsidR="004642F4" w:rsidRPr="004642F4">
        <w:rPr>
          <w:rFonts w:ascii="Times New Roman" w:eastAsia="Calibri" w:hAnsi="Times New Roman" w:cs="Times New Roman"/>
          <w:sz w:val="28"/>
          <w:szCs w:val="28"/>
        </w:rPr>
        <w:t>)</w:t>
      </w:r>
    </w:p>
    <w:p w:rsidR="00F65A9D" w:rsidRPr="00F65A9D" w:rsidRDefault="00F65A9D" w:rsidP="00F65A9D">
      <w:pPr>
        <w:spacing w:after="0" w:line="240" w:lineRule="auto"/>
        <w:ind w:firstLine="851"/>
        <w:jc w:val="both"/>
        <w:rPr>
          <w:rFonts w:ascii="MyriadPro-Regular" w:eastAsia="Times New Roman" w:hAnsi="MyriadPro-Regular" w:cs="Times New Roman"/>
          <w:sz w:val="28"/>
          <w:szCs w:val="28"/>
          <w:lang w:eastAsia="ru-RU"/>
        </w:rPr>
      </w:pPr>
      <w:r w:rsidRPr="00F65A9D">
        <w:rPr>
          <w:rFonts w:ascii="Times New Roman" w:eastAsia="Times New Roman" w:hAnsi="Times New Roman" w:cs="Times New Roman"/>
          <w:sz w:val="28"/>
          <w:szCs w:val="28"/>
          <w:lang w:eastAsia="ru-RU"/>
        </w:rPr>
        <w:t xml:space="preserve">Проект ежегодно включает в себя более 3 тысяч патриотических акций, программ, творческих и патриотических конкурсов, передвижных и стационарных выставок, новых школьных музеев, мемориальных досок, экскурсий, тематических лекториев, кинопоказов, научно-практических конференций, олимпиад, уроков мужества, классных часов, театральных постановок, моноспектаклей, военно-исторических реконструкций, единых уроков истории, которые проводятся на территории всего Приволжского федерального округа. Главным событием становится Парад Памяти. </w:t>
      </w:r>
    </w:p>
    <w:p w:rsidR="00F65A9D" w:rsidRPr="00F65A9D" w:rsidRDefault="00F65A9D" w:rsidP="00F65A9D">
      <w:pPr>
        <w:tabs>
          <w:tab w:val="left" w:pos="318"/>
          <w:tab w:val="left" w:pos="567"/>
          <w:tab w:val="left" w:pos="600"/>
          <w:tab w:val="left" w:pos="1276"/>
        </w:tabs>
        <w:spacing w:after="0" w:line="240" w:lineRule="auto"/>
        <w:ind w:firstLine="851"/>
        <w:contextualSpacing/>
        <w:jc w:val="both"/>
        <w:rPr>
          <w:rFonts w:ascii="Times New Roman" w:eastAsia="Calibri" w:hAnsi="Times New Roman" w:cs="Times New Roman"/>
          <w:sz w:val="28"/>
          <w:szCs w:val="28"/>
        </w:rPr>
      </w:pPr>
      <w:r w:rsidRPr="00F65A9D">
        <w:rPr>
          <w:rFonts w:ascii="Times New Roman" w:eastAsia="Calibri" w:hAnsi="Times New Roman" w:cs="Times New Roman"/>
          <w:sz w:val="28"/>
          <w:szCs w:val="28"/>
        </w:rPr>
        <w:t>Парад Памяти проходит ежегодно 7 ноября на площади Куйбышева в городе Самаре. Он посвящен военному параду 7 ноября 1941 года в городе Куйбышеве – запасной столице СССР в годы Великой Отечественной войны.</w:t>
      </w:r>
    </w:p>
    <w:p w:rsidR="00F65A9D" w:rsidRPr="00F65A9D" w:rsidRDefault="00F65A9D" w:rsidP="00F65A9D">
      <w:pPr>
        <w:spacing w:after="0" w:line="240" w:lineRule="auto"/>
        <w:ind w:firstLine="851"/>
        <w:jc w:val="both"/>
        <w:rPr>
          <w:rFonts w:ascii="Times New Roman" w:eastAsia="Times New Roman" w:hAnsi="Times New Roman" w:cs="Times New Roman"/>
          <w:sz w:val="28"/>
          <w:szCs w:val="28"/>
          <w:lang w:eastAsia="ru-RU"/>
        </w:rPr>
      </w:pPr>
      <w:r w:rsidRPr="00F65A9D">
        <w:rPr>
          <w:rFonts w:ascii="Times New Roman" w:eastAsia="Times New Roman" w:hAnsi="Times New Roman" w:cs="Times New Roman"/>
          <w:sz w:val="28"/>
          <w:szCs w:val="28"/>
          <w:lang w:eastAsia="ru-RU"/>
        </w:rPr>
        <w:t xml:space="preserve">Впервые Парад Памяти впервые был проведен в Самаре в 2011 году. Инициатива ветеранских, общественных и молодежных объединений была поддержана на тот момент мэром городского округа Самара Д.И. Азаровым. </w:t>
      </w:r>
    </w:p>
    <w:p w:rsidR="00F65A9D" w:rsidRPr="00F65A9D" w:rsidRDefault="00F65A9D" w:rsidP="00F65A9D">
      <w:pPr>
        <w:spacing w:after="0" w:line="240" w:lineRule="auto"/>
        <w:ind w:firstLine="851"/>
        <w:jc w:val="both"/>
        <w:rPr>
          <w:rFonts w:ascii="MyriadPro-Regular" w:eastAsia="Times New Roman" w:hAnsi="MyriadPro-Regular" w:cs="Times New Roman"/>
          <w:sz w:val="28"/>
          <w:szCs w:val="28"/>
          <w:lang w:eastAsia="ru-RU"/>
        </w:rPr>
      </w:pPr>
      <w:r w:rsidRPr="00F65A9D">
        <w:rPr>
          <w:rFonts w:ascii="Times New Roman" w:eastAsia="Times New Roman" w:hAnsi="Times New Roman" w:cs="Times New Roman"/>
          <w:sz w:val="28"/>
          <w:szCs w:val="28"/>
          <w:lang w:eastAsia="ru-RU"/>
        </w:rPr>
        <w:t xml:space="preserve">Парад Памяти объединяет представителей разных национальностей и вероисповеданий, политических партий и общественных организаций, жителей страны и мира. </w:t>
      </w:r>
      <w:r w:rsidRPr="00F65A9D">
        <w:rPr>
          <w:rFonts w:ascii="Times New Roman" w:eastAsia="Times New Roman" w:hAnsi="Times New Roman" w:cs="Times New Roman"/>
          <w:sz w:val="28"/>
          <w:szCs w:val="28"/>
          <w:shd w:val="clear" w:color="auto" w:fill="FFFFFF"/>
          <w:lang w:eastAsia="ru-RU"/>
        </w:rPr>
        <w:t xml:space="preserve">Проект направлен на сохранение исторической памяти и патриотическое воспитание молодого поколения. </w:t>
      </w:r>
    </w:p>
    <w:p w:rsidR="00F65A9D" w:rsidRPr="00F65A9D" w:rsidRDefault="00F65A9D" w:rsidP="00F65A9D">
      <w:pPr>
        <w:spacing w:after="0" w:line="240" w:lineRule="auto"/>
        <w:ind w:firstLine="851"/>
        <w:jc w:val="both"/>
        <w:rPr>
          <w:rFonts w:ascii="Times New Roman" w:eastAsia="Times New Roman" w:hAnsi="Times New Roman" w:cs="Times New Roman"/>
          <w:sz w:val="28"/>
          <w:szCs w:val="28"/>
          <w:lang w:eastAsia="ru-RU"/>
        </w:rPr>
      </w:pPr>
      <w:r w:rsidRPr="00F65A9D">
        <w:rPr>
          <w:rFonts w:ascii="Times New Roman" w:eastAsia="Times New Roman" w:hAnsi="Times New Roman" w:cs="Times New Roman"/>
          <w:sz w:val="28"/>
          <w:szCs w:val="28"/>
          <w:lang w:eastAsia="ru-RU"/>
        </w:rPr>
        <w:t xml:space="preserve">Основная тема Парада Памяти 2023 года – «Герои и подвиги» – объединяет героев времен Великой Отечественной войны и специальной военной операции. </w:t>
      </w:r>
    </w:p>
    <w:p w:rsidR="00F65A9D" w:rsidRPr="00F65A9D" w:rsidRDefault="00F65A9D" w:rsidP="00F65A9D">
      <w:pPr>
        <w:spacing w:after="0" w:line="240" w:lineRule="auto"/>
        <w:ind w:firstLine="851"/>
        <w:jc w:val="both"/>
        <w:rPr>
          <w:rFonts w:ascii="Times New Roman" w:eastAsia="Times New Roman" w:hAnsi="Times New Roman" w:cs="Times New Roman"/>
          <w:sz w:val="28"/>
          <w:szCs w:val="28"/>
          <w:lang w:eastAsia="ru-RU"/>
        </w:rPr>
      </w:pPr>
      <w:r w:rsidRPr="00F65A9D">
        <w:rPr>
          <w:rFonts w:ascii="Times New Roman" w:eastAsia="Times New Roman" w:hAnsi="Times New Roman" w:cs="Times New Roman"/>
          <w:sz w:val="28"/>
          <w:szCs w:val="28"/>
          <w:lang w:eastAsia="ru-RU"/>
        </w:rPr>
        <w:t>В Параде Памяти приняли участие представители 37 городских округов и муниципальных районов Самарской области, всех регионов Приволжского федерального округа, а также гости из Белоруссии, Дагестана, Донецкой Народной Республики, в том числе юнармейцы из Снежного – города-побратима Самарской области.</w:t>
      </w:r>
    </w:p>
    <w:p w:rsidR="00F65A9D" w:rsidRPr="00F65A9D" w:rsidRDefault="00F65A9D" w:rsidP="00F65A9D">
      <w:pPr>
        <w:spacing w:after="0" w:line="240" w:lineRule="auto"/>
        <w:ind w:firstLine="851"/>
        <w:jc w:val="both"/>
        <w:rPr>
          <w:rFonts w:ascii="Times New Roman" w:eastAsia="Times New Roman" w:hAnsi="Times New Roman" w:cs="Times New Roman"/>
          <w:sz w:val="28"/>
          <w:szCs w:val="28"/>
          <w:lang w:eastAsia="ru-RU"/>
        </w:rPr>
      </w:pPr>
      <w:r w:rsidRPr="00F65A9D">
        <w:rPr>
          <w:rFonts w:ascii="Times New Roman" w:eastAsia="Times New Roman" w:hAnsi="Times New Roman" w:cs="Times New Roman"/>
          <w:sz w:val="28"/>
          <w:szCs w:val="28"/>
          <w:lang w:eastAsia="ru-RU"/>
        </w:rPr>
        <w:t xml:space="preserve">В прохождении парадных расчетов было задействовано 35 единиц исторической техники времен Великой Отечественной войны. Почти 7 тысяч человек прошли торжественным маршем по площади Куйбышева. В составе 125 расчетов – представители подразделений силовых структур, военно-учебных центров, ветеранских и патриотических общественных организаций, промышленных и оборонных предприятий, высших учебных заведений, юнармейских отрядов, кадетских классов. </w:t>
      </w:r>
    </w:p>
    <w:p w:rsidR="00F65A9D" w:rsidRPr="00F65A9D" w:rsidRDefault="00F65A9D" w:rsidP="00F65A9D">
      <w:pPr>
        <w:spacing w:after="0" w:line="240" w:lineRule="auto"/>
        <w:ind w:firstLine="851"/>
        <w:jc w:val="both"/>
        <w:rPr>
          <w:rFonts w:ascii="Times New Roman" w:eastAsia="Times New Roman" w:hAnsi="Times New Roman" w:cs="Times New Roman"/>
          <w:sz w:val="28"/>
          <w:szCs w:val="28"/>
          <w:lang w:eastAsia="ru-RU"/>
        </w:rPr>
      </w:pPr>
      <w:r w:rsidRPr="00F65A9D">
        <w:rPr>
          <w:rFonts w:ascii="Times New Roman" w:eastAsia="Times New Roman" w:hAnsi="Times New Roman" w:cs="Times New Roman"/>
          <w:sz w:val="28"/>
          <w:szCs w:val="28"/>
          <w:lang w:eastAsia="ru-RU"/>
        </w:rPr>
        <w:t>Ежегодно по итогам мероприятия все участники парадного прохождения награждаются памятными знаками «В память военного парада в г. Куйбышеве 7 ноября 1941 года».</w:t>
      </w:r>
    </w:p>
    <w:p w:rsidR="00F65A9D" w:rsidRPr="00F65A9D" w:rsidRDefault="00F65A9D" w:rsidP="00F65A9D">
      <w:pPr>
        <w:spacing w:after="0" w:line="240" w:lineRule="auto"/>
        <w:ind w:firstLine="851"/>
        <w:jc w:val="both"/>
        <w:rPr>
          <w:rFonts w:ascii="Times New Roman" w:eastAsia="Times New Roman" w:hAnsi="Times New Roman" w:cs="Times New Roman"/>
          <w:sz w:val="28"/>
          <w:szCs w:val="28"/>
          <w:lang w:eastAsia="ru-RU"/>
        </w:rPr>
      </w:pPr>
      <w:r w:rsidRPr="00F65A9D">
        <w:rPr>
          <w:rFonts w:ascii="Times New Roman" w:eastAsia="Times New Roman" w:hAnsi="Times New Roman" w:cs="Times New Roman"/>
          <w:sz w:val="28"/>
          <w:szCs w:val="28"/>
          <w:lang w:eastAsia="ru-RU"/>
        </w:rPr>
        <w:t xml:space="preserve">Основная тема Парада Памяти 2024 года: «Наша семья – наша Победа!». Она выбрана в связи с проведением Года семьи в России и отражает основной смысл проекта. </w:t>
      </w:r>
    </w:p>
    <w:p w:rsidR="00F65A9D" w:rsidRPr="00F65A9D" w:rsidRDefault="00F65A9D" w:rsidP="00F65A9D">
      <w:pPr>
        <w:spacing w:after="0" w:line="240" w:lineRule="auto"/>
        <w:ind w:firstLine="851"/>
        <w:jc w:val="both"/>
        <w:rPr>
          <w:rFonts w:ascii="Times New Roman" w:eastAsia="Times New Roman" w:hAnsi="Times New Roman" w:cs="Times New Roman"/>
          <w:sz w:val="28"/>
          <w:szCs w:val="28"/>
          <w:lang w:eastAsia="ru-RU"/>
        </w:rPr>
      </w:pPr>
      <w:r w:rsidRPr="00F65A9D">
        <w:rPr>
          <w:rFonts w:ascii="Times New Roman" w:eastAsia="Times New Roman" w:hAnsi="Times New Roman" w:cs="Times New Roman"/>
          <w:sz w:val="28"/>
          <w:szCs w:val="28"/>
          <w:lang w:eastAsia="ru-RU"/>
        </w:rPr>
        <w:lastRenderedPageBreak/>
        <w:t xml:space="preserve">Муниципальные учреждения образования, культуры, социальной поддержки Самарской области подготовили ряд мероприятий, которые пройдут до 9 ноября. Среди них - исторические часы, уроки мужества, лекции, концерты, тематические выставки и спектакли, а также музейные экскурсии. В Самару приедут делегации из других городов, в том числе дети-юнармейцы, которые примут участие в шествии. Для них посещение экспозиций муниципальных музеев будет бесплатным. </w:t>
      </w:r>
    </w:p>
    <w:p w:rsidR="00F65A9D" w:rsidRPr="00F65A9D" w:rsidRDefault="00F65A9D" w:rsidP="00F65A9D">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F65A9D">
        <w:rPr>
          <w:rFonts w:ascii="Times New Roman" w:eastAsia="Times New Roman" w:hAnsi="Times New Roman" w:cs="Times New Roman"/>
          <w:sz w:val="28"/>
          <w:szCs w:val="28"/>
          <w:shd w:val="clear" w:color="auto" w:fill="FFFFFF"/>
          <w:lang w:eastAsia="ru-RU"/>
        </w:rPr>
        <w:t xml:space="preserve">С началом Специальной военной операции Парад Памяти приобрел новый смысл. В рамках проводимых мероприятий сохраняется память не только об истории Великой Отечественной войны, подвигах дедов и прадедов, но и о героях специальной военной операции, о защите мирного населения, интересов и границ нашей Родины. </w:t>
      </w:r>
    </w:p>
    <w:p w:rsidR="00F65A9D" w:rsidRPr="00F65A9D" w:rsidRDefault="00F65A9D" w:rsidP="00F65A9D">
      <w:pPr>
        <w:spacing w:after="0" w:line="240" w:lineRule="auto"/>
        <w:ind w:firstLine="851"/>
        <w:jc w:val="both"/>
        <w:rPr>
          <w:rFonts w:ascii="Times New Roman" w:eastAsia="Times New Roman" w:hAnsi="Times New Roman" w:cs="Times New Roman"/>
          <w:sz w:val="28"/>
          <w:szCs w:val="28"/>
          <w:shd w:val="clear" w:color="auto" w:fill="FFFFFF"/>
          <w:lang w:eastAsia="ru-RU"/>
        </w:rPr>
      </w:pPr>
    </w:p>
    <w:p w:rsidR="00F65A9D" w:rsidRPr="004642F4" w:rsidRDefault="00F65A9D" w:rsidP="00F65A9D">
      <w:pPr>
        <w:tabs>
          <w:tab w:val="left" w:pos="318"/>
          <w:tab w:val="left" w:pos="567"/>
          <w:tab w:val="left" w:pos="600"/>
          <w:tab w:val="left" w:pos="1276"/>
        </w:tabs>
        <w:spacing w:after="0" w:line="240" w:lineRule="auto"/>
        <w:contextualSpacing/>
        <w:jc w:val="center"/>
        <w:rPr>
          <w:rFonts w:ascii="Times New Roman" w:eastAsia="Times New Roman" w:hAnsi="Times New Roman" w:cs="Times New Roman"/>
          <w:bCs/>
          <w:i/>
          <w:kern w:val="36"/>
          <w:sz w:val="28"/>
          <w:szCs w:val="28"/>
          <w:u w:val="single"/>
          <w:lang w:eastAsia="ru-RU"/>
        </w:rPr>
      </w:pPr>
      <w:r w:rsidRPr="004642F4">
        <w:rPr>
          <w:rFonts w:ascii="Times New Roman" w:eastAsia="Calibri" w:hAnsi="Times New Roman" w:cs="Times New Roman"/>
          <w:color w:val="000000"/>
          <w:sz w:val="28"/>
          <w:szCs w:val="28"/>
          <w:highlight w:val="white"/>
          <w:u w:val="single"/>
        </w:rPr>
        <w:t>Проект «МОЙ ДОМ»</w:t>
      </w:r>
      <w:r w:rsidRPr="004642F4">
        <w:rPr>
          <w:rFonts w:ascii="Times New Roman" w:eastAsia="Calibri" w:hAnsi="Times New Roman" w:cs="Times New Roman"/>
          <w:color w:val="000000"/>
          <w:sz w:val="28"/>
          <w:szCs w:val="28"/>
          <w:u w:val="single"/>
        </w:rPr>
        <w:t xml:space="preserve"> </w:t>
      </w:r>
    </w:p>
    <w:p w:rsidR="00F65A9D" w:rsidRPr="00F65A9D" w:rsidRDefault="00F65A9D" w:rsidP="00F65A9D">
      <w:pPr>
        <w:pBdr>
          <w:top w:val="none" w:sz="4" w:space="0" w:color="000000"/>
          <w:left w:val="none" w:sz="4" w:space="0" w:color="000000"/>
          <w:bottom w:val="none" w:sz="4" w:space="0" w:color="000000"/>
          <w:right w:val="none" w:sz="4" w:space="0" w:color="000000"/>
        </w:pBdr>
        <w:spacing w:after="0" w:line="240" w:lineRule="auto"/>
        <w:ind w:firstLine="851"/>
        <w:jc w:val="both"/>
        <w:rPr>
          <w:rFonts w:ascii="Times New Roman" w:eastAsia="Calibri" w:hAnsi="Times New Roman" w:cs="Times New Roman"/>
          <w:sz w:val="28"/>
          <w:szCs w:val="28"/>
          <w:highlight w:val="white"/>
        </w:rPr>
      </w:pPr>
      <w:r w:rsidRPr="00F65A9D">
        <w:rPr>
          <w:rFonts w:ascii="Times New Roman" w:eastAsia="Calibri" w:hAnsi="Times New Roman" w:cs="Times New Roman"/>
          <w:color w:val="000000"/>
          <w:sz w:val="28"/>
          <w:szCs w:val="28"/>
          <w:highlight w:val="white"/>
        </w:rPr>
        <w:t>Для обеспечения устойчивого сокращения непригодного для проживания жилищного фонда – одной из целей реализации национального проекта «Жилье и городская среда» – в 2021 году в городском округе Самара по инициативе Губернатора Самарской области был запущен проект «МОЙ ДОМ». Проект направлен на поддержку интересов общественности в сфере жилищно-коммунального хозяйства. В рамках реализации этого проекта в 2022 году состоялось более 150 семинаров-тренингов для председателей и активистов советов многоквартирных домов, товариществ собственников недвижимости, товариществ собственников жилья, жилищно-строительных кооперативов. В семинарах приняло участие свыше 4500 представителей общественных органов управления многоквартирными домами. По итогам проведения семинаров-тренингов поступило свыше 1300</w:t>
      </w:r>
      <w:r w:rsidRPr="00F65A9D">
        <w:rPr>
          <w:rFonts w:ascii="Times New Roman" w:eastAsia="Calibri" w:hAnsi="Times New Roman" w:cs="Times New Roman"/>
          <w:b/>
          <w:color w:val="000000"/>
          <w:sz w:val="28"/>
          <w:szCs w:val="28"/>
          <w:highlight w:val="white"/>
        </w:rPr>
        <w:t xml:space="preserve"> </w:t>
      </w:r>
      <w:r w:rsidRPr="00F65A9D">
        <w:rPr>
          <w:rFonts w:ascii="Times New Roman" w:eastAsia="Calibri" w:hAnsi="Times New Roman" w:cs="Times New Roman"/>
          <w:color w:val="000000"/>
          <w:sz w:val="28"/>
          <w:szCs w:val="28"/>
          <w:highlight w:val="white"/>
        </w:rPr>
        <w:t xml:space="preserve">обращений граждан по различным вопросам, которые были полностью отработаны. Результатом реализации проекта «МОЙ ДОМ» можно считать координацию усилий органов государственной и муниципальной власти для развития общественного управления многоквартирными домами и оперативного решения вопросов и проблем жителей в сфере жилищно-коммунального хозяйства, повышения информированности в вопросах формирования цен и тарифов в жилищно-коммунальном хозяйстве, а также ответственности нанятых управляющих организаций перед жителями многоквартирных </w:t>
      </w:r>
      <w:r w:rsidRPr="00F65A9D">
        <w:rPr>
          <w:rFonts w:ascii="Times New Roman" w:eastAsia="Calibri" w:hAnsi="Times New Roman" w:cs="Times New Roman"/>
          <w:sz w:val="28"/>
          <w:szCs w:val="28"/>
          <w:highlight w:val="white"/>
        </w:rPr>
        <w:t xml:space="preserve">домов. </w:t>
      </w:r>
    </w:p>
    <w:p w:rsidR="00F65A9D" w:rsidRPr="00F65A9D" w:rsidRDefault="00F65A9D" w:rsidP="00F65A9D">
      <w:pPr>
        <w:pBdr>
          <w:top w:val="none" w:sz="4" w:space="0" w:color="000000"/>
          <w:left w:val="none" w:sz="4" w:space="0" w:color="000000"/>
          <w:bottom w:val="none" w:sz="4" w:space="0" w:color="000000"/>
          <w:right w:val="none" w:sz="4" w:space="0" w:color="000000"/>
        </w:pBdr>
        <w:spacing w:after="0" w:line="240" w:lineRule="auto"/>
        <w:ind w:firstLine="851"/>
        <w:jc w:val="both"/>
        <w:rPr>
          <w:rFonts w:ascii="Times New Roman" w:eastAsia="Calibri" w:hAnsi="Times New Roman" w:cs="Times New Roman"/>
          <w:sz w:val="28"/>
          <w:szCs w:val="28"/>
          <w:highlight w:val="white"/>
        </w:rPr>
      </w:pPr>
      <w:r w:rsidRPr="00F65A9D">
        <w:rPr>
          <w:rFonts w:ascii="Times New Roman" w:eastAsia="Calibri" w:hAnsi="Times New Roman" w:cs="Times New Roman"/>
          <w:sz w:val="28"/>
          <w:szCs w:val="28"/>
          <w:highlight w:val="white"/>
        </w:rPr>
        <w:t>В 2023 году и</w:t>
      </w:r>
      <w:r w:rsidRPr="00F65A9D">
        <w:rPr>
          <w:rFonts w:ascii="Times New Roman" w:eastAsia="Calibri" w:hAnsi="Times New Roman" w:cs="Times New Roman"/>
          <w:bCs/>
          <w:sz w:val="28"/>
          <w:szCs w:val="28"/>
          <w:highlight w:val="white"/>
        </w:rPr>
        <w:t xml:space="preserve">нформационно-правовые семинары и индивидуальные консультации для старших по домам и актива </w:t>
      </w:r>
      <w:r w:rsidRPr="00F65A9D">
        <w:rPr>
          <w:rFonts w:ascii="Times New Roman" w:eastAsia="Calibri" w:hAnsi="Times New Roman" w:cs="Times New Roman"/>
          <w:color w:val="000000"/>
          <w:sz w:val="28"/>
          <w:szCs w:val="28"/>
          <w:highlight w:val="white"/>
        </w:rPr>
        <w:t>многоквартирных домов</w:t>
      </w:r>
      <w:r w:rsidRPr="00F65A9D">
        <w:rPr>
          <w:rFonts w:ascii="Times New Roman" w:eastAsia="Calibri" w:hAnsi="Times New Roman" w:cs="Times New Roman"/>
          <w:bCs/>
          <w:sz w:val="28"/>
          <w:szCs w:val="28"/>
          <w:highlight w:val="white"/>
        </w:rPr>
        <w:t xml:space="preserve"> в рамках проекта «МОЙ ДОМ» проходили в городских округах </w:t>
      </w:r>
      <w:r w:rsidRPr="00F65A9D">
        <w:rPr>
          <w:rFonts w:ascii="Times New Roman" w:eastAsia="Calibri" w:hAnsi="Times New Roman" w:cs="Times New Roman"/>
          <w:sz w:val="28"/>
          <w:szCs w:val="28"/>
          <w:highlight w:val="white"/>
        </w:rPr>
        <w:t xml:space="preserve">Тольятти, Сызрань, Октябрьск, Чапаевск, Жигулевск, Новокуйбышевск, Похвистнево и других муниципалитетах. Любой житель </w:t>
      </w:r>
      <w:r w:rsidRPr="00F65A9D">
        <w:rPr>
          <w:rFonts w:ascii="Times New Roman" w:eastAsia="Calibri" w:hAnsi="Times New Roman" w:cs="Times New Roman"/>
          <w:color w:val="000000"/>
          <w:sz w:val="28"/>
          <w:szCs w:val="28"/>
          <w:highlight w:val="white"/>
        </w:rPr>
        <w:t>многоквартирных домов</w:t>
      </w:r>
      <w:r w:rsidRPr="00F65A9D">
        <w:rPr>
          <w:rFonts w:ascii="Times New Roman" w:eastAsia="Calibri" w:hAnsi="Times New Roman" w:cs="Times New Roman"/>
          <w:sz w:val="28"/>
          <w:szCs w:val="28"/>
          <w:highlight w:val="white"/>
        </w:rPr>
        <w:t xml:space="preserve"> и собственники жилья, а не только старшие по домам или председатели ТСЖ в рамках проекта «МОЙ ДОМ» могут получить необходимую информацию о том, как эффективно защитить свои интересы в случае возникновения конфликтных ситуаций между жильцами, с управляющими компаниями или ресурсоснабжающими организациями. Наиболее актуальные </w:t>
      </w:r>
      <w:r w:rsidRPr="00F65A9D">
        <w:rPr>
          <w:rFonts w:ascii="Times New Roman" w:eastAsia="Calibri" w:hAnsi="Times New Roman" w:cs="Times New Roman"/>
          <w:sz w:val="28"/>
          <w:szCs w:val="28"/>
          <w:highlight w:val="white"/>
        </w:rPr>
        <w:lastRenderedPageBreak/>
        <w:t>вопросы, которые интересуют граждан помимо благоустройства - это ремонт дворовых проездов, спил аварийных деревьев и обустройство контейнерных площадок.</w:t>
      </w:r>
    </w:p>
    <w:p w:rsidR="00F65A9D" w:rsidRPr="00F65A9D" w:rsidRDefault="00F65A9D" w:rsidP="00F65A9D">
      <w:pPr>
        <w:spacing w:after="0" w:line="240" w:lineRule="auto"/>
        <w:ind w:firstLine="851"/>
        <w:jc w:val="both"/>
        <w:rPr>
          <w:rFonts w:ascii="Times New Roman" w:eastAsia="Calibri" w:hAnsi="Times New Roman" w:cs="Times New Roman"/>
          <w:bCs/>
          <w:sz w:val="28"/>
          <w:szCs w:val="28"/>
        </w:rPr>
      </w:pPr>
      <w:r w:rsidRPr="00F65A9D">
        <w:rPr>
          <w:rFonts w:ascii="Times New Roman" w:eastAsia="Calibri" w:hAnsi="Times New Roman" w:cs="Times New Roman"/>
          <w:sz w:val="28"/>
          <w:szCs w:val="28"/>
        </w:rPr>
        <w:t xml:space="preserve">В 2024 году </w:t>
      </w:r>
      <w:r w:rsidRPr="00F65A9D">
        <w:rPr>
          <w:rFonts w:ascii="Times New Roman" w:eastAsia="Times New Roman" w:hAnsi="Times New Roman" w:cs="Times New Roman"/>
          <w:sz w:val="28"/>
          <w:szCs w:val="28"/>
          <w:lang w:eastAsia="ru-RU"/>
        </w:rPr>
        <w:t>на р</w:t>
      </w:r>
      <w:r w:rsidRPr="00F65A9D">
        <w:rPr>
          <w:rFonts w:ascii="Times New Roman" w:eastAsia="Calibri" w:hAnsi="Times New Roman" w:cs="Times New Roman"/>
          <w:bCs/>
          <w:sz w:val="28"/>
          <w:szCs w:val="28"/>
        </w:rPr>
        <w:t xml:space="preserve">егиональном форуме первичных отделений </w:t>
      </w:r>
      <w:r w:rsidRPr="00F65A9D">
        <w:rPr>
          <w:rFonts w:ascii="Times New Roman" w:eastAsia="Calibri" w:hAnsi="Times New Roman" w:cs="Times New Roman"/>
          <w:bCs/>
          <w:sz w:val="28"/>
          <w:szCs w:val="28"/>
        </w:rPr>
        <w:br/>
        <w:t xml:space="preserve">Самарского регионального отделения Партии «ЕДИНАЯ РОССИЯ» </w:t>
      </w:r>
      <w:r w:rsidRPr="00F65A9D">
        <w:rPr>
          <w:rFonts w:ascii="Times New Roman" w:eastAsia="Calibri" w:hAnsi="Times New Roman" w:cs="Times New Roman"/>
          <w:bCs/>
          <w:sz w:val="28"/>
          <w:szCs w:val="28"/>
        </w:rPr>
        <w:br/>
        <w:t xml:space="preserve">и актива советов многоквартирных домов «МОЙ ДОМ» обсуждались инструменты решения проблем в сфере жилищно-коммунального хозяйства   </w:t>
      </w:r>
      <w:r w:rsidRPr="00F65A9D">
        <w:rPr>
          <w:rFonts w:ascii="Times New Roman" w:eastAsia="Calibri" w:hAnsi="Times New Roman" w:cs="Times New Roman"/>
          <w:sz w:val="28"/>
          <w:szCs w:val="28"/>
        </w:rPr>
        <w:t>инициативными жителями многоквартирных домов, председателями товариществ собственников жилья и территориального общественного самоуправления.</w:t>
      </w:r>
    </w:p>
    <w:p w:rsidR="00F65A9D" w:rsidRPr="00F65A9D" w:rsidRDefault="00F65A9D" w:rsidP="00F65A9D">
      <w:pPr>
        <w:spacing w:after="0" w:line="240" w:lineRule="auto"/>
        <w:ind w:firstLine="851"/>
        <w:jc w:val="both"/>
        <w:rPr>
          <w:rFonts w:ascii="Times New Roman" w:eastAsia="Calibri" w:hAnsi="Times New Roman" w:cs="Times New Roman"/>
          <w:bCs/>
          <w:sz w:val="28"/>
          <w:szCs w:val="28"/>
        </w:rPr>
      </w:pPr>
      <w:r w:rsidRPr="00F65A9D">
        <w:rPr>
          <w:rFonts w:ascii="Times New Roman" w:eastAsia="Calibri" w:hAnsi="Times New Roman" w:cs="Times New Roman"/>
          <w:bCs/>
          <w:sz w:val="28"/>
          <w:szCs w:val="28"/>
        </w:rPr>
        <w:t xml:space="preserve">Государственная программа Самарской области «Поддержка инициатив населения муниципальных образований Самарской области» (программа поддержки инициатив) является одним из таких инструментов, помогающим населению и территориальному общественному самоуправлению (ТОС) благоустраивать свои территории, восстанавливать объекты водоснабжения, освещения, ремонта дорог, тротуаров. </w:t>
      </w:r>
    </w:p>
    <w:p w:rsidR="00F65A9D" w:rsidRPr="00F65A9D" w:rsidRDefault="00F65A9D" w:rsidP="00F65A9D">
      <w:pPr>
        <w:spacing w:after="0" w:line="240" w:lineRule="auto"/>
        <w:ind w:firstLine="851"/>
        <w:jc w:val="both"/>
        <w:rPr>
          <w:rFonts w:ascii="Times New Roman" w:eastAsia="Calibri" w:hAnsi="Times New Roman" w:cs="Times New Roman"/>
          <w:bCs/>
          <w:sz w:val="28"/>
          <w:szCs w:val="28"/>
        </w:rPr>
      </w:pPr>
      <w:r w:rsidRPr="00F65A9D">
        <w:rPr>
          <w:rFonts w:ascii="Times New Roman" w:eastAsia="Calibri" w:hAnsi="Times New Roman" w:cs="Times New Roman"/>
          <w:bCs/>
          <w:sz w:val="28"/>
          <w:szCs w:val="28"/>
        </w:rPr>
        <w:t xml:space="preserve">Под председательством исполнительного директора Ассоциации «Совет муниципальных образований Самарской области» Славецкого Д.В. председатели актива ТОС поделились своими практиками участия в программе поддержки инициатив. ТОС являются одними из инициаторов общественных проектов. За 2023 год ТОС реализовали 29 проектов на территории Самарской области и привлекли 11 млн. рублей внебюджетных средств. По итогам обсуждения были выработаны рекомендации по внесению изменений в программу поддержки инициатив. </w:t>
      </w:r>
    </w:p>
    <w:p w:rsidR="00F65A9D" w:rsidRPr="00F65A9D" w:rsidRDefault="00F65A9D" w:rsidP="00F65A9D">
      <w:pPr>
        <w:pBdr>
          <w:top w:val="none" w:sz="4" w:space="0" w:color="000000"/>
          <w:left w:val="none" w:sz="4" w:space="0" w:color="000000"/>
          <w:bottom w:val="none" w:sz="4" w:space="0" w:color="000000"/>
          <w:right w:val="none" w:sz="4" w:space="0" w:color="000000"/>
        </w:pBdr>
        <w:spacing w:after="0" w:line="240" w:lineRule="auto"/>
        <w:ind w:firstLine="851"/>
        <w:jc w:val="both"/>
        <w:rPr>
          <w:rFonts w:ascii="Times New Roman" w:eastAsia="Calibri" w:hAnsi="Times New Roman" w:cs="Times New Roman"/>
          <w:sz w:val="28"/>
          <w:szCs w:val="28"/>
          <w:highlight w:val="white"/>
        </w:rPr>
      </w:pPr>
      <w:bookmarkStart w:id="0" w:name="_Hlk160099425"/>
      <w:r w:rsidRPr="00F65A9D">
        <w:rPr>
          <w:rFonts w:ascii="Times New Roman" w:eastAsia="Calibri" w:hAnsi="Times New Roman" w:cs="Times New Roman"/>
          <w:sz w:val="28"/>
          <w:szCs w:val="28"/>
          <w:highlight w:val="white"/>
        </w:rPr>
        <w:t>Реализация проекта «МОЙ ДОМ» способствует повышению доверия к власти за счет оперативного решения вопросов жилищно-коммунального хозяйства и вовлечения актива жителей в актуальную социально значимую деятельность.</w:t>
      </w:r>
    </w:p>
    <w:bookmarkEnd w:id="0"/>
    <w:p w:rsidR="00F65A9D" w:rsidRPr="00F65A9D" w:rsidRDefault="00F65A9D" w:rsidP="00F65A9D">
      <w:pPr>
        <w:tabs>
          <w:tab w:val="left" w:pos="318"/>
          <w:tab w:val="left" w:pos="567"/>
          <w:tab w:val="left" w:pos="600"/>
          <w:tab w:val="left" w:pos="1276"/>
        </w:tabs>
        <w:spacing w:after="0" w:line="240" w:lineRule="auto"/>
        <w:ind w:firstLine="851"/>
        <w:contextualSpacing/>
        <w:jc w:val="both"/>
        <w:rPr>
          <w:rFonts w:ascii="Times New Roman" w:eastAsia="Calibri" w:hAnsi="Times New Roman" w:cs="Times New Roman"/>
          <w:sz w:val="28"/>
          <w:szCs w:val="28"/>
        </w:rPr>
      </w:pPr>
    </w:p>
    <w:p w:rsidR="00F65A9D" w:rsidRPr="004642F4" w:rsidRDefault="00F65A9D" w:rsidP="004642F4">
      <w:pPr>
        <w:spacing w:after="0" w:line="240" w:lineRule="auto"/>
        <w:ind w:firstLine="851"/>
        <w:jc w:val="center"/>
        <w:outlineLvl w:val="0"/>
        <w:rPr>
          <w:rFonts w:ascii="Times New Roman" w:eastAsia="Times New Roman" w:hAnsi="Times New Roman" w:cs="Times New Roman"/>
          <w:b/>
          <w:bCs/>
          <w:kern w:val="36"/>
          <w:sz w:val="28"/>
          <w:szCs w:val="28"/>
          <w:u w:val="single"/>
          <w:lang w:eastAsia="ru-RU"/>
        </w:rPr>
      </w:pPr>
      <w:r w:rsidRPr="004642F4">
        <w:rPr>
          <w:rFonts w:ascii="Times New Roman" w:eastAsia="Calibri" w:hAnsi="Times New Roman" w:cs="Times New Roman"/>
          <w:sz w:val="28"/>
          <w:szCs w:val="28"/>
          <w:u w:val="single"/>
        </w:rPr>
        <w:t>Первый Форум ТОС Самарской области 28 июня 2024 года</w:t>
      </w:r>
    </w:p>
    <w:p w:rsidR="00F65A9D" w:rsidRPr="00F65A9D" w:rsidRDefault="00F65A9D" w:rsidP="00F65A9D">
      <w:pPr>
        <w:spacing w:after="0" w:line="240" w:lineRule="auto"/>
        <w:ind w:firstLine="851"/>
        <w:jc w:val="both"/>
        <w:rPr>
          <w:rFonts w:ascii="Times New Roman" w:eastAsia="Times New Roman" w:hAnsi="Times New Roman" w:cs="Times New Roman"/>
          <w:sz w:val="28"/>
          <w:szCs w:val="28"/>
          <w:lang w:eastAsia="ru-RU"/>
        </w:rPr>
      </w:pPr>
      <w:r w:rsidRPr="00F65A9D">
        <w:rPr>
          <w:rFonts w:ascii="Times New Roman" w:eastAsia="Times New Roman" w:hAnsi="Times New Roman" w:cs="Times New Roman"/>
          <w:sz w:val="28"/>
          <w:szCs w:val="28"/>
          <w:lang w:eastAsia="ru-RU"/>
        </w:rPr>
        <w:t>Ассоциация «Совет муниципальных образований Самарской области» (Ассоциация) оказывает возможную поддержку территориальному общественному самоуправлению (ТОС) Самарской области на протяжении многих лет. В текущем году значительно расширился функционал Ассоциации по поддержке ТОС:</w:t>
      </w:r>
    </w:p>
    <w:p w:rsidR="00F65A9D" w:rsidRPr="00F65A9D" w:rsidRDefault="00F65A9D" w:rsidP="00F65A9D">
      <w:pPr>
        <w:spacing w:after="0" w:line="240" w:lineRule="auto"/>
        <w:ind w:firstLine="709"/>
        <w:jc w:val="both"/>
        <w:rPr>
          <w:rFonts w:ascii="Times New Roman" w:eastAsia="Times New Roman" w:hAnsi="Times New Roman" w:cs="Times New Roman"/>
          <w:sz w:val="28"/>
          <w:szCs w:val="28"/>
          <w:lang w:eastAsia="ru-RU"/>
        </w:rPr>
      </w:pPr>
      <w:r w:rsidRPr="00F65A9D">
        <w:rPr>
          <w:rFonts w:ascii="Times New Roman" w:eastAsia="Times New Roman" w:hAnsi="Times New Roman" w:cs="Times New Roman"/>
          <w:sz w:val="28"/>
          <w:szCs w:val="28"/>
          <w:lang w:eastAsia="ru-RU"/>
        </w:rPr>
        <w:t xml:space="preserve">1. Ежегодно с 2021 года Ассоциацией проводится Конкурс лучших практик территориального общественного самоуправления, на который из бюджета Ассоциации выделяется по 350 тысяч рублей. </w:t>
      </w:r>
    </w:p>
    <w:p w:rsidR="00F65A9D" w:rsidRPr="00F65A9D" w:rsidRDefault="00F65A9D" w:rsidP="00F65A9D">
      <w:pPr>
        <w:spacing w:after="0" w:line="240" w:lineRule="auto"/>
        <w:ind w:firstLine="709"/>
        <w:jc w:val="both"/>
        <w:rPr>
          <w:rFonts w:ascii="Times New Roman" w:eastAsia="Calibri" w:hAnsi="Times New Roman" w:cs="Times New Roman"/>
          <w:color w:val="000000"/>
          <w:sz w:val="28"/>
          <w:szCs w:val="28"/>
        </w:rPr>
      </w:pPr>
      <w:r w:rsidRPr="00F65A9D">
        <w:rPr>
          <w:rFonts w:ascii="Times New Roman" w:eastAsia="Times New Roman" w:hAnsi="Times New Roman" w:cs="Times New Roman"/>
          <w:sz w:val="28"/>
          <w:szCs w:val="28"/>
          <w:lang w:eastAsia="ru-RU"/>
        </w:rPr>
        <w:t xml:space="preserve">2. Совместно с партнером - </w:t>
      </w:r>
      <w:r w:rsidRPr="00F65A9D">
        <w:rPr>
          <w:rFonts w:ascii="Times New Roman" w:eastAsia="Calibri" w:hAnsi="Times New Roman" w:cs="Times New Roman"/>
          <w:color w:val="000000"/>
          <w:sz w:val="28"/>
          <w:szCs w:val="28"/>
        </w:rPr>
        <w:t>Самарской региональной общественной организации «Историко-эко-культурная ассоциация «Поволжье» (СРОО ИЭКА «Поволжье») - запланирован цикл обучающих мероприятий:</w:t>
      </w:r>
    </w:p>
    <w:p w:rsidR="00F65A9D" w:rsidRPr="00F65A9D" w:rsidRDefault="00F65A9D" w:rsidP="00F65A9D">
      <w:pPr>
        <w:spacing w:after="0" w:line="240" w:lineRule="auto"/>
        <w:ind w:firstLine="709"/>
        <w:jc w:val="both"/>
        <w:rPr>
          <w:rFonts w:ascii="Times New Roman" w:eastAsia="Calibri" w:hAnsi="Times New Roman" w:cs="Times New Roman"/>
          <w:color w:val="000000"/>
          <w:sz w:val="28"/>
          <w:szCs w:val="28"/>
        </w:rPr>
      </w:pPr>
      <w:r w:rsidRPr="00F65A9D">
        <w:rPr>
          <w:rFonts w:ascii="Times New Roman" w:eastAsia="Calibri" w:hAnsi="Times New Roman" w:cs="Times New Roman"/>
          <w:color w:val="000000"/>
          <w:sz w:val="28"/>
          <w:szCs w:val="28"/>
        </w:rPr>
        <w:t>- знакомство с практиками работы ТОС для представителей городских округов и поселений, где не созданы ТОС,</w:t>
      </w:r>
    </w:p>
    <w:p w:rsidR="00F65A9D" w:rsidRPr="00F65A9D" w:rsidRDefault="00F65A9D" w:rsidP="00F65A9D">
      <w:pPr>
        <w:spacing w:after="0" w:line="240" w:lineRule="auto"/>
        <w:ind w:firstLine="709"/>
        <w:jc w:val="both"/>
        <w:rPr>
          <w:rFonts w:ascii="Times New Roman" w:eastAsia="Calibri" w:hAnsi="Times New Roman" w:cs="Times New Roman"/>
          <w:sz w:val="28"/>
          <w:szCs w:val="28"/>
        </w:rPr>
      </w:pPr>
      <w:r w:rsidRPr="00F65A9D">
        <w:rPr>
          <w:rFonts w:ascii="Times New Roman" w:eastAsia="Calibri" w:hAnsi="Times New Roman" w:cs="Times New Roman"/>
          <w:sz w:val="28"/>
          <w:szCs w:val="28"/>
        </w:rPr>
        <w:lastRenderedPageBreak/>
        <w:t>- семинары по привлечению ТОС внебюджетных источников и участию в различных конкурсах.</w:t>
      </w:r>
    </w:p>
    <w:p w:rsidR="00F65A9D" w:rsidRPr="00F65A9D" w:rsidRDefault="00F65A9D" w:rsidP="00F65A9D">
      <w:pPr>
        <w:spacing w:after="0" w:line="240" w:lineRule="auto"/>
        <w:ind w:firstLine="709"/>
        <w:jc w:val="both"/>
        <w:rPr>
          <w:rFonts w:ascii="Times New Roman" w:eastAsia="Calibri" w:hAnsi="Times New Roman" w:cs="Times New Roman"/>
          <w:sz w:val="28"/>
          <w:szCs w:val="28"/>
        </w:rPr>
      </w:pPr>
      <w:r w:rsidRPr="00F65A9D">
        <w:rPr>
          <w:rFonts w:ascii="Times New Roman" w:eastAsia="Calibri" w:hAnsi="Times New Roman" w:cs="Times New Roman"/>
          <w:sz w:val="28"/>
          <w:szCs w:val="28"/>
        </w:rPr>
        <w:t>3. Обмен опытом. Организация участия руководителей ТОС в выездных мероприятиях на территории Самарской области и общероссийского уровня.</w:t>
      </w:r>
    </w:p>
    <w:p w:rsidR="00F65A9D" w:rsidRPr="00F65A9D" w:rsidRDefault="00F65A9D" w:rsidP="00AA4209">
      <w:pPr>
        <w:spacing w:after="0" w:line="240" w:lineRule="auto"/>
        <w:ind w:firstLine="709"/>
        <w:jc w:val="both"/>
        <w:rPr>
          <w:rFonts w:ascii="Times New Roman" w:eastAsia="Times New Roman" w:hAnsi="Times New Roman" w:cs="Times New Roman"/>
          <w:sz w:val="28"/>
          <w:szCs w:val="28"/>
          <w:lang w:eastAsia="ru-RU"/>
        </w:rPr>
      </w:pPr>
      <w:r w:rsidRPr="00F65A9D">
        <w:rPr>
          <w:rFonts w:ascii="Times New Roman" w:eastAsia="Calibri" w:hAnsi="Times New Roman" w:cs="Times New Roman"/>
          <w:sz w:val="28"/>
          <w:szCs w:val="28"/>
        </w:rPr>
        <w:t xml:space="preserve">4. Форум ТОС. </w:t>
      </w:r>
    </w:p>
    <w:p w:rsidR="00F65A9D" w:rsidRPr="00F65A9D" w:rsidRDefault="00F65A9D" w:rsidP="00F65A9D">
      <w:pPr>
        <w:spacing w:after="0" w:line="240" w:lineRule="auto"/>
        <w:ind w:firstLine="709"/>
        <w:jc w:val="both"/>
        <w:rPr>
          <w:rFonts w:ascii="Times New Roman" w:eastAsia="Calibri" w:hAnsi="Times New Roman" w:cs="Times New Roman"/>
          <w:sz w:val="28"/>
          <w:szCs w:val="28"/>
        </w:rPr>
      </w:pPr>
      <w:r w:rsidRPr="00F65A9D">
        <w:rPr>
          <w:rFonts w:ascii="Times New Roman" w:eastAsia="Calibri" w:hAnsi="Times New Roman" w:cs="Times New Roman"/>
          <w:sz w:val="28"/>
          <w:szCs w:val="28"/>
        </w:rPr>
        <w:t xml:space="preserve">Первый Форум ТОС Самарской области прошел 28 июня 2024 года. Организаторами Форума выступила Ассоциация </w:t>
      </w:r>
      <w:r w:rsidRPr="00F65A9D">
        <w:rPr>
          <w:rFonts w:ascii="Times New Roman" w:eastAsia="Times New Roman" w:hAnsi="Times New Roman" w:cs="Times New Roman"/>
          <w:sz w:val="28"/>
          <w:szCs w:val="28"/>
          <w:lang w:eastAsia="ru-RU"/>
        </w:rPr>
        <w:t xml:space="preserve">совместно с </w:t>
      </w:r>
      <w:r w:rsidRPr="00F65A9D">
        <w:rPr>
          <w:rFonts w:ascii="Times New Roman" w:eastAsia="Calibri" w:hAnsi="Times New Roman" w:cs="Times New Roman"/>
          <w:color w:val="000000"/>
          <w:sz w:val="28"/>
          <w:szCs w:val="28"/>
        </w:rPr>
        <w:t xml:space="preserve">СРОО ИЭКА «Поволжье» при поддержке администрации городского округа Самара. </w:t>
      </w:r>
    </w:p>
    <w:p w:rsidR="00F65A9D" w:rsidRPr="00F65A9D" w:rsidRDefault="00F65A9D" w:rsidP="00F65A9D">
      <w:pPr>
        <w:spacing w:after="0" w:line="240" w:lineRule="auto"/>
        <w:ind w:firstLine="709"/>
        <w:jc w:val="both"/>
        <w:rPr>
          <w:rFonts w:ascii="Times New Roman" w:eastAsia="Times New Roman" w:hAnsi="Times New Roman" w:cs="Times New Roman"/>
          <w:sz w:val="28"/>
          <w:szCs w:val="28"/>
          <w:lang w:eastAsia="ru-RU"/>
        </w:rPr>
      </w:pPr>
      <w:r w:rsidRPr="00F65A9D">
        <w:rPr>
          <w:rFonts w:ascii="Times New Roman" w:eastAsia="Calibri" w:hAnsi="Times New Roman" w:cs="Times New Roman"/>
          <w:sz w:val="28"/>
          <w:szCs w:val="28"/>
        </w:rPr>
        <w:t xml:space="preserve">В рамках Форума городские округа Тольятти и Сызрань поделились опытом поддержки ТОС на муниципальном уровне. В городском округе Сызрань на базе МКУ «Ресурсный центр поддержки развития местного самоуправления» оказывается серьезная помощь активу ТОС. В 2024 году в пяти из семи номинаций Конкурса </w:t>
      </w:r>
      <w:r w:rsidRPr="00F65A9D">
        <w:rPr>
          <w:rFonts w:ascii="Times New Roman" w:eastAsia="Times New Roman" w:hAnsi="Times New Roman" w:cs="Times New Roman"/>
          <w:sz w:val="28"/>
          <w:szCs w:val="28"/>
          <w:lang w:eastAsia="ru-RU"/>
        </w:rPr>
        <w:t xml:space="preserve">лучших практик Ассоциации заняли проекты ТОС, работающие в Сызрани.  </w:t>
      </w:r>
    </w:p>
    <w:p w:rsidR="00F65A9D" w:rsidRPr="00F65A9D" w:rsidRDefault="00F65A9D" w:rsidP="00F65A9D">
      <w:pPr>
        <w:spacing w:after="0" w:line="240" w:lineRule="auto"/>
        <w:ind w:firstLine="709"/>
        <w:jc w:val="both"/>
        <w:rPr>
          <w:rFonts w:ascii="Times New Roman" w:eastAsia="Calibri" w:hAnsi="Times New Roman" w:cs="Times New Roman"/>
          <w:sz w:val="28"/>
          <w:szCs w:val="28"/>
          <w:shd w:val="clear" w:color="auto" w:fill="FFFFFF"/>
        </w:rPr>
      </w:pPr>
      <w:r w:rsidRPr="00F65A9D">
        <w:rPr>
          <w:rFonts w:ascii="Times New Roman" w:eastAsia="Times New Roman" w:hAnsi="Times New Roman" w:cs="Times New Roman"/>
          <w:sz w:val="28"/>
          <w:szCs w:val="28"/>
          <w:lang w:eastAsia="ru-RU"/>
        </w:rPr>
        <w:t xml:space="preserve">Победители Конкурса лучших практик Ассоциации представили на Форуме свои проекты. </w:t>
      </w:r>
    </w:p>
    <w:p w:rsidR="00F65A9D" w:rsidRPr="00F65A9D" w:rsidRDefault="00F65A9D" w:rsidP="00F65A9D">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F65A9D">
        <w:rPr>
          <w:rFonts w:ascii="Times New Roman" w:eastAsia="Times New Roman" w:hAnsi="Times New Roman" w:cs="Times New Roman"/>
          <w:sz w:val="28"/>
          <w:szCs w:val="28"/>
          <w:shd w:val="clear" w:color="auto" w:fill="FFFFFF"/>
          <w:lang w:eastAsia="ru-RU"/>
        </w:rPr>
        <w:t> Часть Форума прошла в интерактивном формате. Участники были поделены на секции и с участием модераторов вырабатывали предложения по областной поддержке ТОС по четырем направлениям:</w:t>
      </w:r>
    </w:p>
    <w:p w:rsidR="00F65A9D" w:rsidRPr="00F65A9D" w:rsidRDefault="00F65A9D" w:rsidP="00F65A9D">
      <w:pPr>
        <w:spacing w:after="0" w:line="240" w:lineRule="auto"/>
        <w:ind w:firstLine="851"/>
        <w:jc w:val="both"/>
        <w:rPr>
          <w:rFonts w:ascii="Times New Roman" w:eastAsia="Times New Roman" w:hAnsi="Times New Roman" w:cs="Times New Roman"/>
          <w:sz w:val="28"/>
          <w:szCs w:val="28"/>
          <w:lang w:eastAsia="ru-RU"/>
        </w:rPr>
      </w:pPr>
      <w:r w:rsidRPr="00F65A9D">
        <w:rPr>
          <w:rFonts w:ascii="Times New Roman" w:eastAsia="Times New Roman" w:hAnsi="Times New Roman" w:cs="Times New Roman"/>
          <w:sz w:val="28"/>
          <w:szCs w:val="28"/>
          <w:lang w:eastAsia="ru-RU"/>
        </w:rPr>
        <w:t>- повышение квалификации руководителей и добровольцев ТОС,</w:t>
      </w:r>
    </w:p>
    <w:p w:rsidR="00F65A9D" w:rsidRPr="00F65A9D" w:rsidRDefault="00F65A9D" w:rsidP="00F65A9D">
      <w:pPr>
        <w:spacing w:after="0" w:line="240" w:lineRule="auto"/>
        <w:ind w:firstLine="851"/>
        <w:jc w:val="both"/>
        <w:rPr>
          <w:rFonts w:ascii="Times New Roman" w:eastAsia="Times New Roman" w:hAnsi="Times New Roman" w:cs="Times New Roman"/>
          <w:sz w:val="28"/>
          <w:szCs w:val="28"/>
          <w:lang w:eastAsia="ru-RU"/>
        </w:rPr>
      </w:pPr>
      <w:r w:rsidRPr="00F65A9D">
        <w:rPr>
          <w:rFonts w:ascii="Times New Roman" w:eastAsia="Times New Roman" w:hAnsi="Times New Roman" w:cs="Times New Roman"/>
          <w:sz w:val="28"/>
          <w:szCs w:val="28"/>
          <w:lang w:eastAsia="ru-RU"/>
        </w:rPr>
        <w:t>- консультационно-методическая поддержка ТОС,</w:t>
      </w:r>
    </w:p>
    <w:p w:rsidR="00F65A9D" w:rsidRPr="00F65A9D" w:rsidRDefault="00F65A9D" w:rsidP="00F65A9D">
      <w:pPr>
        <w:spacing w:after="0" w:line="240" w:lineRule="auto"/>
        <w:ind w:firstLine="851"/>
        <w:jc w:val="both"/>
        <w:rPr>
          <w:rFonts w:ascii="Times New Roman" w:eastAsia="Times New Roman" w:hAnsi="Times New Roman" w:cs="Times New Roman"/>
          <w:sz w:val="28"/>
          <w:szCs w:val="28"/>
          <w:lang w:eastAsia="ru-RU"/>
        </w:rPr>
      </w:pPr>
      <w:r w:rsidRPr="00F65A9D">
        <w:rPr>
          <w:rFonts w:ascii="Times New Roman" w:eastAsia="Times New Roman" w:hAnsi="Times New Roman" w:cs="Times New Roman"/>
          <w:sz w:val="28"/>
          <w:szCs w:val="28"/>
          <w:lang w:eastAsia="ru-RU"/>
        </w:rPr>
        <w:t>- информационная поддержка ТОС</w:t>
      </w:r>
    </w:p>
    <w:p w:rsidR="00F65A9D" w:rsidRPr="00F65A9D" w:rsidRDefault="00F65A9D" w:rsidP="00F65A9D">
      <w:pPr>
        <w:spacing w:after="0" w:line="240" w:lineRule="auto"/>
        <w:ind w:firstLine="851"/>
        <w:jc w:val="both"/>
        <w:rPr>
          <w:rFonts w:ascii="Times New Roman" w:eastAsia="Times New Roman" w:hAnsi="Times New Roman" w:cs="Times New Roman"/>
          <w:sz w:val="28"/>
          <w:szCs w:val="28"/>
          <w:lang w:eastAsia="ru-RU"/>
        </w:rPr>
      </w:pPr>
      <w:r w:rsidRPr="00F65A9D">
        <w:rPr>
          <w:rFonts w:ascii="Times New Roman" w:eastAsia="Times New Roman" w:hAnsi="Times New Roman" w:cs="Times New Roman"/>
          <w:sz w:val="28"/>
          <w:szCs w:val="28"/>
          <w:lang w:eastAsia="ru-RU"/>
        </w:rPr>
        <w:t>- развитие коммуникаций ТОС с органами местного самоуправления и социально-ориентированными некоммерческими организациями Самарской области.</w:t>
      </w:r>
    </w:p>
    <w:p w:rsidR="00F65A9D" w:rsidRPr="00F65A9D" w:rsidRDefault="00F65A9D" w:rsidP="00F65A9D">
      <w:pPr>
        <w:spacing w:after="0" w:line="240" w:lineRule="auto"/>
        <w:ind w:firstLine="851"/>
        <w:jc w:val="both"/>
        <w:rPr>
          <w:rFonts w:ascii="Times New Roman" w:eastAsia="Times New Roman" w:hAnsi="Times New Roman" w:cs="Times New Roman"/>
          <w:sz w:val="28"/>
          <w:szCs w:val="28"/>
          <w:lang w:eastAsia="ru-RU"/>
        </w:rPr>
      </w:pPr>
      <w:r w:rsidRPr="00F65A9D">
        <w:rPr>
          <w:rFonts w:ascii="Times New Roman" w:eastAsia="Times New Roman" w:hAnsi="Times New Roman" w:cs="Times New Roman"/>
          <w:sz w:val="28"/>
          <w:szCs w:val="28"/>
          <w:lang w:eastAsia="ru-RU"/>
        </w:rPr>
        <w:t>Все полученные инициативы положены в основу документа по поддержке ТОС на областном уровне с участием Ассоциации. На момент подготовки материала, документ находится на стадии согласования.</w:t>
      </w:r>
    </w:p>
    <w:p w:rsidR="00F65A9D" w:rsidRPr="00F65A9D" w:rsidRDefault="00F65A9D" w:rsidP="00F65A9D">
      <w:pPr>
        <w:spacing w:after="0" w:line="240" w:lineRule="auto"/>
        <w:ind w:firstLine="851"/>
        <w:outlineLvl w:val="0"/>
        <w:rPr>
          <w:rFonts w:ascii="Times New Roman" w:eastAsia="Times New Roman" w:hAnsi="Times New Roman" w:cs="Times New Roman"/>
          <w:b/>
          <w:bCs/>
          <w:kern w:val="36"/>
          <w:sz w:val="28"/>
          <w:szCs w:val="28"/>
          <w:lang w:eastAsia="ru-RU"/>
        </w:rPr>
      </w:pPr>
    </w:p>
    <w:p w:rsidR="00F65A9D" w:rsidRPr="00F65A9D" w:rsidRDefault="00F65A9D" w:rsidP="000E73EA">
      <w:pPr>
        <w:spacing w:after="0" w:line="240" w:lineRule="auto"/>
        <w:jc w:val="both"/>
        <w:rPr>
          <w:rFonts w:ascii="Times New Roman" w:eastAsia="Times New Roman" w:hAnsi="Times New Roman" w:cs="Times New Roman"/>
          <w:sz w:val="28"/>
          <w:szCs w:val="28"/>
          <w:lang w:eastAsia="ru-RU"/>
        </w:rPr>
      </w:pPr>
    </w:p>
    <w:p w:rsidR="008E4871" w:rsidRPr="008E4871" w:rsidRDefault="008E4871" w:rsidP="008E4871">
      <w:pPr>
        <w:tabs>
          <w:tab w:val="left" w:pos="319"/>
          <w:tab w:val="left" w:pos="600"/>
          <w:tab w:val="left" w:pos="993"/>
        </w:tabs>
        <w:spacing w:after="0" w:line="240" w:lineRule="auto"/>
        <w:ind w:firstLine="317"/>
        <w:jc w:val="both"/>
        <w:rPr>
          <w:rFonts w:ascii="Times New Roman" w:hAnsi="Times New Roman" w:cs="Times New Roman"/>
          <w:b/>
          <w:sz w:val="28"/>
          <w:szCs w:val="28"/>
        </w:rPr>
      </w:pPr>
      <w:r w:rsidRPr="008E4871">
        <w:rPr>
          <w:rFonts w:ascii="Times New Roman" w:hAnsi="Times New Roman" w:cs="Times New Roman"/>
          <w:b/>
          <w:sz w:val="28"/>
          <w:szCs w:val="28"/>
        </w:rPr>
        <w:t>Раздел 4.</w:t>
      </w:r>
      <w:r w:rsidRPr="008E4871">
        <w:rPr>
          <w:rFonts w:ascii="Times New Roman" w:hAnsi="Times New Roman" w:cs="Times New Roman"/>
          <w:sz w:val="28"/>
          <w:szCs w:val="28"/>
        </w:rPr>
        <w:t xml:space="preserve"> </w:t>
      </w:r>
      <w:r w:rsidRPr="008E4871">
        <w:rPr>
          <w:rFonts w:ascii="Times New Roman" w:hAnsi="Times New Roman" w:cs="Times New Roman"/>
          <w:sz w:val="28"/>
          <w:szCs w:val="28"/>
        </w:rPr>
        <w:tab/>
      </w:r>
      <w:r w:rsidRPr="008E4871">
        <w:rPr>
          <w:rFonts w:ascii="Times New Roman" w:hAnsi="Times New Roman" w:cs="Times New Roman"/>
          <w:b/>
          <w:sz w:val="28"/>
          <w:szCs w:val="28"/>
        </w:rPr>
        <w:t>Описание проблем и предложений по их решению, инициативы муниципалитетов</w:t>
      </w:r>
    </w:p>
    <w:p w:rsidR="008E4871" w:rsidRPr="008E4871" w:rsidRDefault="008E4871" w:rsidP="008E4871">
      <w:pPr>
        <w:tabs>
          <w:tab w:val="left" w:pos="319"/>
          <w:tab w:val="left" w:pos="600"/>
          <w:tab w:val="left" w:pos="993"/>
        </w:tabs>
        <w:spacing w:after="0" w:line="240" w:lineRule="auto"/>
        <w:ind w:firstLine="317"/>
        <w:jc w:val="both"/>
        <w:rPr>
          <w:rFonts w:ascii="Times New Roman" w:hAnsi="Times New Roman" w:cs="Times New Roman"/>
          <w:sz w:val="28"/>
          <w:szCs w:val="28"/>
        </w:rPr>
      </w:pPr>
      <w:r w:rsidRPr="008E4871">
        <w:rPr>
          <w:rFonts w:ascii="Times New Roman" w:hAnsi="Times New Roman" w:cs="Times New Roman"/>
          <w:sz w:val="28"/>
          <w:szCs w:val="28"/>
        </w:rPr>
        <w:t>Описание приводится структурированно по следующему алгоритму:</w:t>
      </w:r>
    </w:p>
    <w:p w:rsidR="008E4871" w:rsidRPr="008E4871" w:rsidRDefault="008E4871" w:rsidP="008E4871">
      <w:pPr>
        <w:tabs>
          <w:tab w:val="left" w:pos="319"/>
          <w:tab w:val="left" w:pos="600"/>
          <w:tab w:val="left" w:pos="993"/>
        </w:tabs>
        <w:spacing w:after="0" w:line="240" w:lineRule="auto"/>
        <w:ind w:firstLine="317"/>
        <w:jc w:val="both"/>
        <w:rPr>
          <w:rFonts w:ascii="Times New Roman" w:hAnsi="Times New Roman" w:cs="Times New Roman"/>
          <w:sz w:val="28"/>
          <w:szCs w:val="28"/>
        </w:rPr>
      </w:pPr>
      <w:r w:rsidRPr="008E4871">
        <w:rPr>
          <w:rFonts w:ascii="Times New Roman" w:hAnsi="Times New Roman" w:cs="Times New Roman"/>
          <w:sz w:val="28"/>
          <w:szCs w:val="28"/>
        </w:rPr>
        <w:t>1)</w:t>
      </w:r>
      <w:r w:rsidRPr="008E4871">
        <w:rPr>
          <w:rFonts w:ascii="Times New Roman" w:hAnsi="Times New Roman" w:cs="Times New Roman"/>
          <w:sz w:val="28"/>
          <w:szCs w:val="28"/>
        </w:rPr>
        <w:tab/>
        <w:t>при каких обстоятельствах выявлена проблема (например: планирование бюджетных расходов, получение межбюджетных трансфертов, акты прокурорского реагирования, предписания контрольно-надзорных органов, судебные решения, опросы граждан, жалобы и обращения граждан и организаций и т.д.);</w:t>
      </w:r>
    </w:p>
    <w:p w:rsidR="008E4871" w:rsidRPr="008E4871" w:rsidRDefault="008E4871" w:rsidP="008E4871">
      <w:pPr>
        <w:tabs>
          <w:tab w:val="left" w:pos="319"/>
          <w:tab w:val="left" w:pos="600"/>
          <w:tab w:val="left" w:pos="993"/>
        </w:tabs>
        <w:spacing w:after="0" w:line="240" w:lineRule="auto"/>
        <w:ind w:firstLine="317"/>
        <w:jc w:val="both"/>
        <w:rPr>
          <w:rFonts w:ascii="Times New Roman" w:hAnsi="Times New Roman" w:cs="Times New Roman"/>
          <w:sz w:val="28"/>
          <w:szCs w:val="28"/>
        </w:rPr>
      </w:pPr>
      <w:r w:rsidRPr="008E4871">
        <w:rPr>
          <w:rFonts w:ascii="Times New Roman" w:hAnsi="Times New Roman" w:cs="Times New Roman"/>
          <w:sz w:val="28"/>
          <w:szCs w:val="28"/>
        </w:rPr>
        <w:t>2)</w:t>
      </w:r>
      <w:r w:rsidRPr="008E4871">
        <w:rPr>
          <w:rFonts w:ascii="Times New Roman" w:hAnsi="Times New Roman" w:cs="Times New Roman"/>
          <w:sz w:val="28"/>
          <w:szCs w:val="28"/>
        </w:rPr>
        <w:tab/>
        <w:t>суть проблемы;</w:t>
      </w:r>
    </w:p>
    <w:p w:rsidR="008E4871" w:rsidRPr="008E4871" w:rsidRDefault="008E4871" w:rsidP="008E4871">
      <w:pPr>
        <w:tabs>
          <w:tab w:val="left" w:pos="319"/>
          <w:tab w:val="left" w:pos="600"/>
          <w:tab w:val="left" w:pos="993"/>
        </w:tabs>
        <w:spacing w:after="0" w:line="240" w:lineRule="auto"/>
        <w:ind w:firstLine="317"/>
        <w:jc w:val="both"/>
        <w:rPr>
          <w:rFonts w:ascii="Times New Roman" w:hAnsi="Times New Roman" w:cs="Times New Roman"/>
          <w:sz w:val="28"/>
          <w:szCs w:val="28"/>
        </w:rPr>
      </w:pPr>
      <w:r w:rsidRPr="008E4871">
        <w:rPr>
          <w:rFonts w:ascii="Times New Roman" w:hAnsi="Times New Roman" w:cs="Times New Roman"/>
          <w:sz w:val="28"/>
          <w:szCs w:val="28"/>
        </w:rPr>
        <w:t>3)</w:t>
      </w:r>
      <w:r w:rsidRPr="008E4871">
        <w:rPr>
          <w:rFonts w:ascii="Times New Roman" w:hAnsi="Times New Roman" w:cs="Times New Roman"/>
          <w:sz w:val="28"/>
          <w:szCs w:val="28"/>
        </w:rPr>
        <w:tab/>
        <w:t xml:space="preserve">круг субъектов, чьи права </w:t>
      </w:r>
      <w:r w:rsidRPr="008E4871">
        <w:rPr>
          <w:rFonts w:ascii="Times New Roman" w:hAnsi="Times New Roman" w:cs="Times New Roman"/>
          <w:sz w:val="30"/>
          <w:szCs w:val="30"/>
        </w:rPr>
        <w:t xml:space="preserve">и законные интересы </w:t>
      </w:r>
      <w:r w:rsidRPr="008E4871">
        <w:rPr>
          <w:rFonts w:ascii="Times New Roman" w:hAnsi="Times New Roman" w:cs="Times New Roman"/>
          <w:sz w:val="28"/>
          <w:szCs w:val="28"/>
        </w:rPr>
        <w:t>нарушаются или не соблюдаются в полном объеме;</w:t>
      </w:r>
    </w:p>
    <w:p w:rsidR="008E4871" w:rsidRPr="008E4871" w:rsidRDefault="008E4871" w:rsidP="008E4871">
      <w:pPr>
        <w:tabs>
          <w:tab w:val="left" w:pos="319"/>
          <w:tab w:val="left" w:pos="600"/>
          <w:tab w:val="left" w:pos="993"/>
        </w:tabs>
        <w:spacing w:after="0" w:line="240" w:lineRule="auto"/>
        <w:ind w:firstLine="317"/>
        <w:jc w:val="both"/>
        <w:rPr>
          <w:rFonts w:ascii="Times New Roman" w:hAnsi="Times New Roman" w:cs="Times New Roman"/>
          <w:sz w:val="28"/>
          <w:szCs w:val="28"/>
        </w:rPr>
      </w:pPr>
      <w:r w:rsidRPr="008E4871">
        <w:rPr>
          <w:rFonts w:ascii="Times New Roman" w:hAnsi="Times New Roman" w:cs="Times New Roman"/>
          <w:sz w:val="28"/>
          <w:szCs w:val="28"/>
        </w:rPr>
        <w:t>4)</w:t>
      </w:r>
      <w:r w:rsidRPr="008E4871">
        <w:rPr>
          <w:rFonts w:ascii="Times New Roman" w:hAnsi="Times New Roman" w:cs="Times New Roman"/>
          <w:sz w:val="28"/>
          <w:szCs w:val="28"/>
        </w:rPr>
        <w:tab/>
        <w:t>стоимость решения проблемы (если поддается исчислению);</w:t>
      </w:r>
    </w:p>
    <w:p w:rsidR="008E4871" w:rsidRPr="008E4871" w:rsidRDefault="008E4871" w:rsidP="008E4871">
      <w:pPr>
        <w:tabs>
          <w:tab w:val="left" w:pos="319"/>
          <w:tab w:val="left" w:pos="600"/>
          <w:tab w:val="left" w:pos="993"/>
        </w:tabs>
        <w:spacing w:after="0" w:line="240" w:lineRule="auto"/>
        <w:ind w:firstLine="317"/>
        <w:jc w:val="both"/>
        <w:rPr>
          <w:rFonts w:ascii="Times New Roman" w:hAnsi="Times New Roman" w:cs="Times New Roman"/>
          <w:sz w:val="28"/>
          <w:szCs w:val="28"/>
        </w:rPr>
      </w:pPr>
      <w:r w:rsidRPr="008E4871">
        <w:rPr>
          <w:rFonts w:ascii="Times New Roman" w:hAnsi="Times New Roman" w:cs="Times New Roman"/>
          <w:sz w:val="28"/>
          <w:szCs w:val="28"/>
        </w:rPr>
        <w:t>5)</w:t>
      </w:r>
      <w:r w:rsidRPr="008E4871">
        <w:rPr>
          <w:rFonts w:ascii="Times New Roman" w:hAnsi="Times New Roman" w:cs="Times New Roman"/>
          <w:sz w:val="28"/>
          <w:szCs w:val="28"/>
        </w:rPr>
        <w:tab/>
        <w:t>попытки решения проблемы и достигнутые результаты или их отсутствие;</w:t>
      </w:r>
    </w:p>
    <w:p w:rsidR="000E73EA" w:rsidRDefault="000E73EA" w:rsidP="000E73EA">
      <w:pPr>
        <w:spacing w:line="240" w:lineRule="auto"/>
        <w:jc w:val="both"/>
        <w:rPr>
          <w:rFonts w:ascii="Times New Roman" w:hAnsi="Times New Roman" w:cs="Times New Roman"/>
          <w:sz w:val="28"/>
          <w:szCs w:val="28"/>
        </w:rPr>
        <w:sectPr w:rsidR="000E73EA">
          <w:headerReference w:type="default" r:id="rId18"/>
          <w:pgSz w:w="11906" w:h="16838"/>
          <w:pgMar w:top="1134" w:right="850" w:bottom="1134" w:left="1701" w:header="708" w:footer="708" w:gutter="0"/>
          <w:cols w:space="708"/>
          <w:docGrid w:linePitch="360"/>
        </w:sectPr>
      </w:pPr>
    </w:p>
    <w:p w:rsidR="00701734" w:rsidRPr="00701734" w:rsidRDefault="00701734" w:rsidP="00701734">
      <w:pPr>
        <w:tabs>
          <w:tab w:val="left" w:pos="319"/>
          <w:tab w:val="left" w:pos="600"/>
          <w:tab w:val="left" w:pos="993"/>
        </w:tabs>
        <w:spacing w:after="0" w:line="240" w:lineRule="auto"/>
        <w:jc w:val="center"/>
        <w:rPr>
          <w:rFonts w:ascii="Times New Roman" w:eastAsia="Times New Roman" w:hAnsi="Times New Roman" w:cs="Times New Roman"/>
          <w:color w:val="000000"/>
          <w:sz w:val="28"/>
          <w:szCs w:val="28"/>
          <w:lang w:eastAsia="ru-RU"/>
        </w:rPr>
      </w:pPr>
      <w:r w:rsidRPr="00701734">
        <w:rPr>
          <w:rFonts w:ascii="Times New Roman" w:eastAsia="Times New Roman" w:hAnsi="Times New Roman" w:cs="Times New Roman"/>
          <w:color w:val="000000"/>
          <w:sz w:val="28"/>
          <w:szCs w:val="28"/>
          <w:lang w:eastAsia="ru-RU"/>
        </w:rPr>
        <w:lastRenderedPageBreak/>
        <w:t>Описание проблем и предложений по их решению,</w:t>
      </w:r>
    </w:p>
    <w:p w:rsidR="00701734" w:rsidRPr="00701734" w:rsidRDefault="00701734" w:rsidP="00701734">
      <w:pPr>
        <w:tabs>
          <w:tab w:val="left" w:pos="319"/>
          <w:tab w:val="left" w:pos="600"/>
          <w:tab w:val="left" w:pos="993"/>
        </w:tabs>
        <w:spacing w:after="0" w:line="240" w:lineRule="auto"/>
        <w:ind w:firstLine="317"/>
        <w:jc w:val="center"/>
        <w:rPr>
          <w:rFonts w:ascii="Times New Roman" w:eastAsia="Times New Roman" w:hAnsi="Times New Roman" w:cs="Times New Roman"/>
          <w:color w:val="000000"/>
          <w:sz w:val="28"/>
          <w:szCs w:val="28"/>
          <w:lang w:eastAsia="ru-RU"/>
        </w:rPr>
      </w:pPr>
      <w:r w:rsidRPr="00701734">
        <w:rPr>
          <w:rFonts w:ascii="Times New Roman" w:eastAsia="Times New Roman" w:hAnsi="Times New Roman" w:cs="Times New Roman"/>
          <w:color w:val="000000"/>
          <w:sz w:val="28"/>
          <w:szCs w:val="28"/>
          <w:lang w:eastAsia="ru-RU"/>
        </w:rPr>
        <w:t>инициативы муниципалитетов</w:t>
      </w:r>
    </w:p>
    <w:p w:rsidR="00701734" w:rsidRPr="00701734" w:rsidRDefault="00701734" w:rsidP="00701734">
      <w:pPr>
        <w:tabs>
          <w:tab w:val="left" w:pos="319"/>
          <w:tab w:val="left" w:pos="600"/>
          <w:tab w:val="left" w:pos="993"/>
        </w:tabs>
        <w:spacing w:after="0" w:line="240" w:lineRule="auto"/>
        <w:ind w:firstLine="317"/>
        <w:jc w:val="both"/>
        <w:rPr>
          <w:rFonts w:ascii="Times New Roman" w:eastAsia="Times New Roman" w:hAnsi="Times New Roman" w:cs="Times New Roman"/>
          <w:sz w:val="28"/>
          <w:szCs w:val="28"/>
          <w:highlight w:val="yellow"/>
          <w:lang w:eastAsia="ru-RU"/>
        </w:rPr>
      </w:pPr>
    </w:p>
    <w:tbl>
      <w:tblPr>
        <w:tblStyle w:val="a5"/>
        <w:tblW w:w="15530" w:type="dxa"/>
        <w:tblInd w:w="-5" w:type="dxa"/>
        <w:tblLook w:val="04A0" w:firstRow="1" w:lastRow="0" w:firstColumn="1" w:lastColumn="0" w:noHBand="0" w:noVBand="1"/>
      </w:tblPr>
      <w:tblGrid>
        <w:gridCol w:w="416"/>
        <w:gridCol w:w="2219"/>
        <w:gridCol w:w="3954"/>
        <w:gridCol w:w="1791"/>
        <w:gridCol w:w="1719"/>
        <w:gridCol w:w="2577"/>
        <w:gridCol w:w="2854"/>
      </w:tblGrid>
      <w:tr w:rsidR="00701734" w:rsidRPr="00701734" w:rsidTr="00B93612">
        <w:tc>
          <w:tcPr>
            <w:tcW w:w="398" w:type="dxa"/>
          </w:tcPr>
          <w:p w:rsidR="00701734" w:rsidRPr="00701734" w:rsidRDefault="00701734" w:rsidP="00701734">
            <w:pPr>
              <w:tabs>
                <w:tab w:val="left" w:pos="319"/>
                <w:tab w:val="left" w:pos="600"/>
                <w:tab w:val="left" w:pos="993"/>
              </w:tabs>
              <w:jc w:val="both"/>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w:t>
            </w:r>
          </w:p>
        </w:tc>
        <w:tc>
          <w:tcPr>
            <w:tcW w:w="2350" w:type="dxa"/>
          </w:tcPr>
          <w:p w:rsidR="00701734" w:rsidRPr="00701734" w:rsidRDefault="00701734" w:rsidP="00701734">
            <w:pPr>
              <w:tabs>
                <w:tab w:val="left" w:pos="319"/>
                <w:tab w:val="left" w:pos="600"/>
                <w:tab w:val="left" w:pos="993"/>
              </w:tabs>
              <w:jc w:val="center"/>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При каких обстоятельствах выявлена проблема</w:t>
            </w:r>
          </w:p>
        </w:tc>
        <w:tc>
          <w:tcPr>
            <w:tcW w:w="5190" w:type="dxa"/>
          </w:tcPr>
          <w:p w:rsidR="00701734" w:rsidRPr="00701734" w:rsidRDefault="00701734" w:rsidP="00701734">
            <w:pPr>
              <w:tabs>
                <w:tab w:val="left" w:pos="319"/>
                <w:tab w:val="left" w:pos="600"/>
                <w:tab w:val="left" w:pos="993"/>
              </w:tabs>
              <w:jc w:val="center"/>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Суть проблемы</w:t>
            </w:r>
          </w:p>
        </w:tc>
        <w:tc>
          <w:tcPr>
            <w:tcW w:w="1567" w:type="dxa"/>
          </w:tcPr>
          <w:p w:rsidR="00701734" w:rsidRPr="00701734" w:rsidRDefault="00701734" w:rsidP="00701734">
            <w:pPr>
              <w:tabs>
                <w:tab w:val="left" w:pos="319"/>
                <w:tab w:val="left" w:pos="600"/>
                <w:tab w:val="left" w:pos="993"/>
              </w:tabs>
              <w:jc w:val="center"/>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Круг субъектов, чьи права и законные интересы нарушаются или не соблюдаются в полном объеме</w:t>
            </w:r>
          </w:p>
        </w:tc>
        <w:tc>
          <w:tcPr>
            <w:tcW w:w="1418" w:type="dxa"/>
          </w:tcPr>
          <w:p w:rsidR="00701734" w:rsidRPr="00701734" w:rsidRDefault="00701734" w:rsidP="00701734">
            <w:pPr>
              <w:tabs>
                <w:tab w:val="left" w:pos="0"/>
              </w:tabs>
              <w:jc w:val="center"/>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Стоимость решения проблемы (если поддается исчислению)</w:t>
            </w:r>
          </w:p>
          <w:p w:rsidR="00701734" w:rsidRPr="00701734" w:rsidRDefault="00701734" w:rsidP="00701734">
            <w:pPr>
              <w:tabs>
                <w:tab w:val="left" w:pos="319"/>
                <w:tab w:val="left" w:pos="600"/>
                <w:tab w:val="left" w:pos="993"/>
              </w:tabs>
              <w:jc w:val="center"/>
              <w:rPr>
                <w:rFonts w:ascii="Times New Roman" w:eastAsia="Times New Roman" w:hAnsi="Times New Roman" w:cs="Times New Roman"/>
                <w:sz w:val="20"/>
                <w:szCs w:val="20"/>
                <w:lang w:eastAsia="ru-RU"/>
              </w:rPr>
            </w:pPr>
          </w:p>
        </w:tc>
        <w:tc>
          <w:tcPr>
            <w:tcW w:w="2976" w:type="dxa"/>
          </w:tcPr>
          <w:p w:rsidR="00701734" w:rsidRPr="00701734" w:rsidRDefault="00701734" w:rsidP="00701734">
            <w:pPr>
              <w:tabs>
                <w:tab w:val="left" w:pos="319"/>
                <w:tab w:val="left" w:pos="600"/>
                <w:tab w:val="left" w:pos="993"/>
              </w:tabs>
              <w:jc w:val="center"/>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Попытки решения проблемы и достигнутые результаты или их отсутствие</w:t>
            </w:r>
          </w:p>
        </w:tc>
        <w:tc>
          <w:tcPr>
            <w:tcW w:w="3330" w:type="dxa"/>
          </w:tcPr>
          <w:p w:rsidR="00701734" w:rsidRPr="00701734" w:rsidRDefault="00701734" w:rsidP="00701734">
            <w:pPr>
              <w:tabs>
                <w:tab w:val="left" w:pos="319"/>
                <w:tab w:val="left" w:pos="600"/>
                <w:tab w:val="left" w:pos="993"/>
              </w:tabs>
              <w:jc w:val="center"/>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Предложения и ожидаемый эффект от их реализации</w:t>
            </w:r>
          </w:p>
        </w:tc>
      </w:tr>
      <w:tr w:rsidR="00701734" w:rsidRPr="00701734" w:rsidTr="00B93612">
        <w:tc>
          <w:tcPr>
            <w:tcW w:w="398" w:type="dxa"/>
          </w:tcPr>
          <w:p w:rsidR="00701734" w:rsidRPr="00701734" w:rsidRDefault="00701734" w:rsidP="00701734">
            <w:pPr>
              <w:tabs>
                <w:tab w:val="left" w:pos="319"/>
                <w:tab w:val="left" w:pos="600"/>
                <w:tab w:val="left" w:pos="993"/>
              </w:tabs>
              <w:jc w:val="center"/>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1</w:t>
            </w:r>
          </w:p>
        </w:tc>
        <w:tc>
          <w:tcPr>
            <w:tcW w:w="2350" w:type="dxa"/>
          </w:tcPr>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Проблема выявлена при реализации органами местного самоуправления городских округов и муниципальных районов полномочий при обеспечении граждан, имеющих трех и более детей, земельными участками</w:t>
            </w:r>
          </w:p>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p>
        </w:tc>
        <w:tc>
          <w:tcPr>
            <w:tcW w:w="5190" w:type="dxa"/>
          </w:tcPr>
          <w:p w:rsidR="00701734" w:rsidRPr="00701734" w:rsidRDefault="00701734" w:rsidP="00701734">
            <w:pPr>
              <w:tabs>
                <w:tab w:val="left" w:pos="709"/>
              </w:tabs>
              <w:autoSpaceDE w:val="0"/>
              <w:autoSpaceDN w:val="0"/>
              <w:adjustRightInd w:val="0"/>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 xml:space="preserve">В настоящее время в границах крупных городов Самарской области (Самара, Тольятти, Сызрань) отсутствуют свободные и пригодные территории для комплексного формирования земельных участков с целью дальнейшего предоставления гражданам, имеющим трех и более детей. </w:t>
            </w:r>
          </w:p>
          <w:p w:rsidR="00701734" w:rsidRPr="00701734" w:rsidRDefault="00701734" w:rsidP="00701734">
            <w:pPr>
              <w:tabs>
                <w:tab w:val="left" w:pos="709"/>
              </w:tabs>
              <w:autoSpaceDE w:val="0"/>
              <w:autoSpaceDN w:val="0"/>
              <w:adjustRightInd w:val="0"/>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 xml:space="preserve">Например, по состоянию на сентябрь 2024 только в городском округе Сызрань 1 005 семей состоят на учете граждан, имеющих трёх и более детей, желающих бесплатно приобрести образованные земельные участки из земель, находящихся в государственной или муниципальной собственности. За период действия программы обеспечения земельными участками семей, имеющих трех и более детей, начиная с 2012 года, Администрацией городского округа Сызрань сформировано и предоставлено в порядке очередности 675 земельных участков, образованных за счет бюджетных средств. Иные земельные участки, образованные для предоставления их гражданам, имеющих трех и более </w:t>
            </w:r>
            <w:r w:rsidRPr="00701734">
              <w:rPr>
                <w:rFonts w:ascii="Times New Roman" w:eastAsia="Times New Roman" w:hAnsi="Times New Roman" w:cs="Times New Roman"/>
                <w:sz w:val="20"/>
                <w:szCs w:val="20"/>
                <w:lang w:eastAsia="ru-RU"/>
              </w:rPr>
              <w:lastRenderedPageBreak/>
              <w:t xml:space="preserve">детей и состоящим на учете, в настоящее время отсутствуют. </w:t>
            </w:r>
          </w:p>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p>
        </w:tc>
        <w:tc>
          <w:tcPr>
            <w:tcW w:w="1567" w:type="dxa"/>
          </w:tcPr>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lastRenderedPageBreak/>
              <w:t>Граждане, имеющие трех и более детей</w:t>
            </w:r>
          </w:p>
        </w:tc>
        <w:tc>
          <w:tcPr>
            <w:tcW w:w="1418" w:type="dxa"/>
          </w:tcPr>
          <w:p w:rsidR="00701734" w:rsidRPr="00701734" w:rsidRDefault="00701734" w:rsidP="00701734">
            <w:pPr>
              <w:tabs>
                <w:tab w:val="left" w:pos="319"/>
                <w:tab w:val="left" w:pos="600"/>
                <w:tab w:val="left" w:pos="993"/>
              </w:tabs>
              <w:jc w:val="both"/>
              <w:rPr>
                <w:rFonts w:ascii="Times New Roman" w:eastAsia="Times New Roman" w:hAnsi="Times New Roman" w:cs="Times New Roman"/>
                <w:sz w:val="20"/>
                <w:szCs w:val="20"/>
                <w:lang w:eastAsia="ru-RU"/>
              </w:rPr>
            </w:pPr>
          </w:p>
        </w:tc>
        <w:tc>
          <w:tcPr>
            <w:tcW w:w="2976" w:type="dxa"/>
          </w:tcPr>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Законом Самарской области от 19.06.2019 №67-ГД были внесены изменения в Закон Самарской области от 11.03.2005 № 94-ГД «О земле», предусматривающие возможность граждан, имеющих трех и более детей и заинтересованных в предоставлении земельного участка бесплатно, самостоятельно определять предполагаемые размеры и местоположение земельного участка.</w:t>
            </w:r>
          </w:p>
          <w:p w:rsidR="00701734" w:rsidRPr="00701734" w:rsidRDefault="00701734" w:rsidP="00701734">
            <w:pPr>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В этом случае работы по формированию земельного участка осуществляется за счет средств граждан, заинтересованных в предоставлении земельного участка.</w:t>
            </w:r>
          </w:p>
          <w:p w:rsidR="00701734" w:rsidRPr="00701734" w:rsidRDefault="00701734" w:rsidP="00701734">
            <w:pPr>
              <w:autoSpaceDE w:val="0"/>
              <w:autoSpaceDN w:val="0"/>
              <w:adjustRightInd w:val="0"/>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 xml:space="preserve">Кроме того, </w:t>
            </w:r>
            <w:hyperlink r:id="rId19" w:history="1">
              <w:r w:rsidRPr="00701734">
                <w:rPr>
                  <w:rFonts w:ascii="Times New Roman" w:eastAsia="Times New Roman" w:hAnsi="Times New Roman" w:cs="Times New Roman"/>
                  <w:sz w:val="20"/>
                  <w:szCs w:val="20"/>
                  <w:lang w:eastAsia="ru-RU"/>
                </w:rPr>
                <w:t>Закон</w:t>
              </w:r>
            </w:hyperlink>
            <w:r w:rsidRPr="00701734">
              <w:rPr>
                <w:rFonts w:ascii="Times New Roman" w:eastAsia="Times New Roman" w:hAnsi="Times New Roman" w:cs="Times New Roman"/>
                <w:sz w:val="20"/>
                <w:szCs w:val="20"/>
                <w:lang w:eastAsia="ru-RU"/>
              </w:rPr>
              <w:t xml:space="preserve">ом Самарской области от </w:t>
            </w:r>
            <w:r w:rsidRPr="00701734">
              <w:rPr>
                <w:rFonts w:ascii="Times New Roman" w:eastAsia="Times New Roman" w:hAnsi="Times New Roman" w:cs="Times New Roman"/>
                <w:sz w:val="20"/>
                <w:szCs w:val="20"/>
                <w:lang w:eastAsia="ru-RU"/>
              </w:rPr>
              <w:lastRenderedPageBreak/>
              <w:t>07.05.2024 № 32-ГД  в Закон Самарской области от 11.03.2005 № 94-ГД «О земле» введена статья 16, дающая право гражданам, имеющим трех и более детей и состоящим на учете в качестве нуждающихся в жилых помещениях, однократно с их письменного согласия на предоставление социальной выплаты взамен земельного участка, предоставляемого им в собственность бесплатно.</w:t>
            </w:r>
          </w:p>
          <w:p w:rsidR="00701734" w:rsidRPr="00701734" w:rsidRDefault="00701734" w:rsidP="00701734">
            <w:pPr>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Однако, вышеуказанные изменения в законодательство Самарской области не оказали существенного эффекта на сокращение очередности граждан, имеющих трёх и более детей, желающих бесплатно приобрести образованные земельные участки из земель, находящихся в государственной или муниципальной собственности.</w:t>
            </w:r>
          </w:p>
        </w:tc>
        <w:tc>
          <w:tcPr>
            <w:tcW w:w="3330" w:type="dxa"/>
          </w:tcPr>
          <w:p w:rsidR="00701734" w:rsidRPr="00701734" w:rsidRDefault="00701734" w:rsidP="00701734">
            <w:pPr>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lastRenderedPageBreak/>
              <w:t xml:space="preserve">1. Предусмотреть в федеральном законодательстве софинансирование мер поддержки граждан, имеющих детей, в части выделения средств на предоставление социальных выплат вместо предоставления земельных участков. </w:t>
            </w:r>
          </w:p>
          <w:p w:rsidR="00701734" w:rsidRPr="00701734" w:rsidRDefault="00701734" w:rsidP="00701734">
            <w:pPr>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2. Внести изменения в Закон Самарской области от 11.03.2005 № 94-ГД «О земле», предусмотрев в нем возможность получения социальной выплаты взамен предоставления земельного участка всей категории граждан, имеющих трёх и более детей, без условий нахождения их на учете нуждающихся в жилых помещениях.</w:t>
            </w:r>
          </w:p>
          <w:p w:rsidR="00701734" w:rsidRPr="00701734" w:rsidRDefault="00701734" w:rsidP="00701734">
            <w:pPr>
              <w:rPr>
                <w:rFonts w:ascii="Times New Roman" w:eastAsia="Times New Roman" w:hAnsi="Times New Roman" w:cs="Times New Roman"/>
                <w:sz w:val="20"/>
                <w:szCs w:val="20"/>
                <w:lang w:eastAsia="ru-RU"/>
              </w:rPr>
            </w:pPr>
          </w:p>
          <w:p w:rsidR="00701734" w:rsidRPr="00701734" w:rsidRDefault="00701734" w:rsidP="00701734">
            <w:pPr>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 xml:space="preserve">Предоставление социальных выплат вышеуказанной категории граждан позволит в </w:t>
            </w:r>
            <w:r w:rsidRPr="00701734">
              <w:rPr>
                <w:rFonts w:ascii="Times New Roman" w:eastAsia="Times New Roman" w:hAnsi="Times New Roman" w:cs="Times New Roman"/>
                <w:sz w:val="20"/>
                <w:szCs w:val="20"/>
                <w:lang w:eastAsia="ru-RU"/>
              </w:rPr>
              <w:lastRenderedPageBreak/>
              <w:t xml:space="preserve">полном объеме реализовать право на социальную поддержку и тем самым снизить социальную напряженность. </w:t>
            </w:r>
          </w:p>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p>
        </w:tc>
      </w:tr>
      <w:tr w:rsidR="00701734" w:rsidRPr="00701734" w:rsidTr="00B93612">
        <w:tc>
          <w:tcPr>
            <w:tcW w:w="398" w:type="dxa"/>
          </w:tcPr>
          <w:p w:rsidR="00701734" w:rsidRPr="00701734" w:rsidRDefault="00701734" w:rsidP="00701734">
            <w:pPr>
              <w:tabs>
                <w:tab w:val="left" w:pos="319"/>
                <w:tab w:val="left" w:pos="600"/>
                <w:tab w:val="left" w:pos="993"/>
              </w:tabs>
              <w:jc w:val="center"/>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lastRenderedPageBreak/>
              <w:t>2</w:t>
            </w:r>
          </w:p>
        </w:tc>
        <w:tc>
          <w:tcPr>
            <w:tcW w:w="2350" w:type="dxa"/>
          </w:tcPr>
          <w:p w:rsidR="00701734" w:rsidRPr="00701734" w:rsidRDefault="00701734" w:rsidP="00701734">
            <w:pPr>
              <w:tabs>
                <w:tab w:val="left" w:pos="709"/>
              </w:tabs>
              <w:autoSpaceDE w:val="0"/>
              <w:autoSpaceDN w:val="0"/>
              <w:adjustRightInd w:val="0"/>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 xml:space="preserve">Проблема выявлена при реализации полномочий органов местного самоуправления городских округов и </w:t>
            </w:r>
            <w:r w:rsidRPr="00701734">
              <w:rPr>
                <w:rFonts w:ascii="Times New Roman" w:eastAsia="Times New Roman" w:hAnsi="Times New Roman" w:cs="Times New Roman"/>
                <w:sz w:val="20"/>
                <w:szCs w:val="20"/>
                <w:lang w:eastAsia="ru-RU"/>
              </w:rPr>
              <w:lastRenderedPageBreak/>
              <w:t>муниципальных районов при расселении и сносе ветхих и аварийных домов, в том числе по предписаниям контрольно-надзорных органов, во исполнение судебных решений и при рассмотрении жалоб и обращений граждан.</w:t>
            </w:r>
          </w:p>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p>
        </w:tc>
        <w:tc>
          <w:tcPr>
            <w:tcW w:w="5190" w:type="dxa"/>
          </w:tcPr>
          <w:p w:rsidR="00701734" w:rsidRPr="00701734" w:rsidRDefault="00701734" w:rsidP="00701734">
            <w:pPr>
              <w:tabs>
                <w:tab w:val="left" w:pos="709"/>
              </w:tabs>
              <w:autoSpaceDE w:val="0"/>
              <w:autoSpaceDN w:val="0"/>
              <w:adjustRightInd w:val="0"/>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lastRenderedPageBreak/>
              <w:t xml:space="preserve">Проблема является общей для муниципальных образований. </w:t>
            </w:r>
          </w:p>
          <w:p w:rsidR="00701734" w:rsidRPr="00701734" w:rsidRDefault="00701734" w:rsidP="00701734">
            <w:pPr>
              <w:tabs>
                <w:tab w:val="left" w:pos="709"/>
              </w:tabs>
              <w:autoSpaceDE w:val="0"/>
              <w:autoSpaceDN w:val="0"/>
              <w:adjustRightInd w:val="0"/>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Масштаб проблемы может быть описан на примере городского округа Сызрань (3-ий по величине город Самарской области).</w:t>
            </w:r>
          </w:p>
          <w:p w:rsidR="00701734" w:rsidRPr="00701734" w:rsidRDefault="00701734" w:rsidP="00701734">
            <w:pPr>
              <w:contextualSpacing/>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lastRenderedPageBreak/>
              <w:t xml:space="preserve">На территории городского округа Сызрань по состоянию на 01.09.2024 в рамках реализации программ по переселению граждан из аварийного жилищного фонда расселены 129 аварийных многоквартирных жилых домов (МКД) и до 31.12.2024 планируется расселить еще 135 авариных МКД. </w:t>
            </w:r>
          </w:p>
          <w:p w:rsidR="00701734" w:rsidRPr="00701734" w:rsidRDefault="00701734" w:rsidP="00701734">
            <w:pPr>
              <w:contextualSpacing/>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Аварийные МКД на территории представляют опасность для населения, нарушают архитектурный облик города и являются местом для скопления лиц без определенного места жительства. Сохранение таких МКД нарушает права граждан на комфортное и безопасное проживание.</w:t>
            </w:r>
          </w:p>
          <w:p w:rsidR="00701734" w:rsidRPr="00701734" w:rsidRDefault="00701734" w:rsidP="00701734">
            <w:pPr>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На снос аварийного жилищного фонда на территории городского округа Сызрань (264 аварийных МКД) необходимо 519,18 млн .руб.</w:t>
            </w:r>
          </w:p>
          <w:p w:rsidR="00701734" w:rsidRPr="00701734" w:rsidRDefault="00701734" w:rsidP="00701734">
            <w:pPr>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 xml:space="preserve">Ежегодно из бюджета городского округа Сызрань, на снос аварийных МКД выделяются денежные средства в размере от 2 до 3 млн. руб., что позволяет сносить от 3 до 6 объектов в год. </w:t>
            </w:r>
          </w:p>
          <w:p w:rsidR="00701734" w:rsidRPr="00701734" w:rsidRDefault="00701734" w:rsidP="00701734">
            <w:pPr>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Указанные объемы финансирования не позволяют в достаточной степени решить проблему расселения и сноса ветхого и аварийного фонда.</w:t>
            </w:r>
          </w:p>
          <w:p w:rsidR="00701734" w:rsidRPr="00701734" w:rsidRDefault="00701734" w:rsidP="00701734">
            <w:pPr>
              <w:tabs>
                <w:tab w:val="left" w:pos="709"/>
              </w:tabs>
              <w:autoSpaceDE w:val="0"/>
              <w:autoSpaceDN w:val="0"/>
              <w:adjustRightInd w:val="0"/>
              <w:rPr>
                <w:rFonts w:ascii="Times New Roman" w:eastAsia="Times New Roman" w:hAnsi="Times New Roman" w:cs="Times New Roman"/>
                <w:sz w:val="20"/>
                <w:szCs w:val="20"/>
                <w:lang w:eastAsia="ru-RU"/>
              </w:rPr>
            </w:pPr>
          </w:p>
        </w:tc>
        <w:tc>
          <w:tcPr>
            <w:tcW w:w="1567" w:type="dxa"/>
          </w:tcPr>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lastRenderedPageBreak/>
              <w:t>Муниципальные образования, жители муниципальных образований</w:t>
            </w:r>
          </w:p>
        </w:tc>
        <w:tc>
          <w:tcPr>
            <w:tcW w:w="1418" w:type="dxa"/>
          </w:tcPr>
          <w:p w:rsidR="00701734" w:rsidRPr="00701734" w:rsidRDefault="00701734" w:rsidP="00701734">
            <w:pPr>
              <w:tabs>
                <w:tab w:val="left" w:pos="319"/>
                <w:tab w:val="left" w:pos="600"/>
                <w:tab w:val="left" w:pos="993"/>
              </w:tabs>
              <w:jc w:val="center"/>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w:t>
            </w:r>
          </w:p>
        </w:tc>
        <w:tc>
          <w:tcPr>
            <w:tcW w:w="2976" w:type="dxa"/>
          </w:tcPr>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 xml:space="preserve">Проблему невозможно решить имеющимися правовыми средствами </w:t>
            </w:r>
          </w:p>
        </w:tc>
        <w:tc>
          <w:tcPr>
            <w:tcW w:w="3330" w:type="dxa"/>
          </w:tcPr>
          <w:p w:rsidR="00701734" w:rsidRPr="00701734" w:rsidRDefault="00701734" w:rsidP="00701734">
            <w:pPr>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Увеличить (предусмотреть) финансирование (в том числе из федерального бюджета) расселение и снос ветхого и аварийного фонда.</w:t>
            </w:r>
          </w:p>
          <w:p w:rsidR="00701734" w:rsidRPr="00701734" w:rsidRDefault="00701734" w:rsidP="00701734">
            <w:pPr>
              <w:rPr>
                <w:rFonts w:ascii="Times New Roman" w:eastAsia="Times New Roman" w:hAnsi="Times New Roman" w:cs="Times New Roman"/>
                <w:sz w:val="20"/>
                <w:szCs w:val="20"/>
                <w:lang w:eastAsia="ru-RU"/>
              </w:rPr>
            </w:pPr>
          </w:p>
          <w:p w:rsidR="00701734" w:rsidRPr="00701734" w:rsidRDefault="00701734" w:rsidP="00701734">
            <w:pPr>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lastRenderedPageBreak/>
              <w:t>Мера позволит улучшить жилищные условия граждан, устранить проблему пожарной опасности, улучшит архитектурный облик населенных пунктов и позволит использовать земельные участки, занятые ветхими и аварийными домами, для нужд муниципальных образований.</w:t>
            </w:r>
          </w:p>
          <w:p w:rsidR="00701734" w:rsidRPr="00701734" w:rsidRDefault="00701734" w:rsidP="00701734">
            <w:pPr>
              <w:rPr>
                <w:rFonts w:ascii="Times New Roman" w:eastAsia="Times New Roman" w:hAnsi="Times New Roman" w:cs="Times New Roman"/>
                <w:sz w:val="20"/>
                <w:szCs w:val="20"/>
                <w:lang w:eastAsia="ru-RU"/>
              </w:rPr>
            </w:pPr>
          </w:p>
        </w:tc>
      </w:tr>
      <w:tr w:rsidR="00701734" w:rsidRPr="00701734" w:rsidTr="00B93612">
        <w:tc>
          <w:tcPr>
            <w:tcW w:w="398" w:type="dxa"/>
          </w:tcPr>
          <w:p w:rsidR="00701734" w:rsidRPr="00701734" w:rsidRDefault="00701734" w:rsidP="00701734">
            <w:pPr>
              <w:tabs>
                <w:tab w:val="left" w:pos="319"/>
                <w:tab w:val="left" w:pos="600"/>
                <w:tab w:val="left" w:pos="993"/>
              </w:tabs>
              <w:jc w:val="center"/>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lastRenderedPageBreak/>
              <w:t>3</w:t>
            </w:r>
          </w:p>
        </w:tc>
        <w:tc>
          <w:tcPr>
            <w:tcW w:w="2350" w:type="dxa"/>
          </w:tcPr>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Проблема выявлена на основании жалоб и обращений граждан, исключенных из очереди на получение мер государственной поддержки в качестве молодых семей</w:t>
            </w:r>
          </w:p>
          <w:p w:rsidR="00701734" w:rsidRPr="00701734" w:rsidRDefault="00701734" w:rsidP="00701734">
            <w:pPr>
              <w:tabs>
                <w:tab w:val="left" w:pos="709"/>
              </w:tabs>
              <w:autoSpaceDE w:val="0"/>
              <w:autoSpaceDN w:val="0"/>
              <w:adjustRightInd w:val="0"/>
              <w:rPr>
                <w:rFonts w:ascii="Times New Roman" w:eastAsia="Times New Roman" w:hAnsi="Times New Roman" w:cs="Times New Roman"/>
                <w:sz w:val="20"/>
                <w:szCs w:val="20"/>
                <w:lang w:eastAsia="ru-RU"/>
              </w:rPr>
            </w:pPr>
          </w:p>
        </w:tc>
        <w:tc>
          <w:tcPr>
            <w:tcW w:w="5190" w:type="dxa"/>
          </w:tcPr>
          <w:p w:rsidR="00701734" w:rsidRPr="00701734" w:rsidRDefault="00701734" w:rsidP="00701734">
            <w:pPr>
              <w:tabs>
                <w:tab w:val="left" w:pos="709"/>
              </w:tabs>
              <w:autoSpaceDE w:val="0"/>
              <w:autoSpaceDN w:val="0"/>
              <w:adjustRightInd w:val="0"/>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lastRenderedPageBreak/>
              <w:t xml:space="preserve">Проблема является общей для муниципальных образований. </w:t>
            </w:r>
          </w:p>
          <w:p w:rsidR="00701734" w:rsidRPr="00701734" w:rsidRDefault="00701734" w:rsidP="00701734">
            <w:pPr>
              <w:tabs>
                <w:tab w:val="left" w:pos="709"/>
              </w:tabs>
              <w:autoSpaceDE w:val="0"/>
              <w:autoSpaceDN w:val="0"/>
              <w:adjustRightInd w:val="0"/>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Масштаб проблемы может быть описан на примере городского округа Сызрань (3-ий по величине город Самарской области).</w:t>
            </w:r>
          </w:p>
          <w:p w:rsidR="00701734" w:rsidRPr="00701734" w:rsidRDefault="00701734" w:rsidP="00701734">
            <w:pPr>
              <w:ind w:right="-1"/>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 xml:space="preserve">В очереди на получение социальной выплаты на приобретение жилья в городском округе Сызрань включены: </w:t>
            </w:r>
          </w:p>
          <w:p w:rsidR="00701734" w:rsidRPr="00701734" w:rsidRDefault="00701734" w:rsidP="00701734">
            <w:pPr>
              <w:ind w:right="-1"/>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lastRenderedPageBreak/>
              <w:t xml:space="preserve">- в 2022г. – 247 молодых семей, </w:t>
            </w:r>
          </w:p>
          <w:p w:rsidR="00701734" w:rsidRPr="00701734" w:rsidRDefault="00701734" w:rsidP="00701734">
            <w:pPr>
              <w:ind w:right="-1"/>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 xml:space="preserve">- в 2023г. – 212 молодых семей, </w:t>
            </w:r>
          </w:p>
          <w:p w:rsidR="00701734" w:rsidRPr="00701734" w:rsidRDefault="00701734" w:rsidP="00701734">
            <w:pPr>
              <w:ind w:right="-1"/>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 xml:space="preserve">в 2024г. – 183 молодые семьи. Социальную выплату в городском округе Сызрань получили: </w:t>
            </w:r>
          </w:p>
          <w:p w:rsidR="00701734" w:rsidRPr="00701734" w:rsidRDefault="00701734" w:rsidP="00701734">
            <w:pPr>
              <w:ind w:right="-1"/>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 xml:space="preserve">- в 2022г. – 33 молодые семьи, </w:t>
            </w:r>
          </w:p>
          <w:p w:rsidR="00701734" w:rsidRPr="00701734" w:rsidRDefault="00701734" w:rsidP="00701734">
            <w:pPr>
              <w:ind w:right="-1"/>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 xml:space="preserve">- в 2023г. – 23 молодые семьи, </w:t>
            </w:r>
          </w:p>
          <w:p w:rsidR="00701734" w:rsidRPr="00701734" w:rsidRDefault="00701734" w:rsidP="00701734">
            <w:pPr>
              <w:ind w:right="-1"/>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 xml:space="preserve">- в 2024г. (на 01.07.2024) – 16 молодых семей. </w:t>
            </w:r>
          </w:p>
          <w:p w:rsidR="00701734" w:rsidRPr="00701734" w:rsidRDefault="00701734" w:rsidP="00701734">
            <w:pPr>
              <w:ind w:right="-1"/>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Ежегодно по возрасту (по достижению 36 лет) исключаются из очереди на получение мер государственной поддержки более 30 молодых семей.</w:t>
            </w:r>
          </w:p>
          <w:p w:rsidR="00701734" w:rsidRPr="00701734" w:rsidRDefault="00701734" w:rsidP="00701734">
            <w:pPr>
              <w:ind w:right="-1"/>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 xml:space="preserve">По предварительным расчетам на обеспечение молодых семей жилыми помещениями только по городскому округу Сызрань необходимо 142 млн. руб., в том числе: 56,8 млн. руб. из местного бюджета, 70,6 млн. руб. из областного, 14,6 млн.руб. – из федерального бюджета. </w:t>
            </w:r>
          </w:p>
        </w:tc>
        <w:tc>
          <w:tcPr>
            <w:tcW w:w="1567" w:type="dxa"/>
          </w:tcPr>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lastRenderedPageBreak/>
              <w:t xml:space="preserve">Жители муниципальных образований, включенные в список получателей мер государственной поддержки в </w:t>
            </w:r>
            <w:r w:rsidRPr="00701734">
              <w:rPr>
                <w:rFonts w:ascii="Times New Roman" w:eastAsia="Times New Roman" w:hAnsi="Times New Roman" w:cs="Times New Roman"/>
                <w:sz w:val="20"/>
                <w:szCs w:val="20"/>
                <w:lang w:eastAsia="ru-RU"/>
              </w:rPr>
              <w:lastRenderedPageBreak/>
              <w:t>качестве молодых семей, достигшие 36-летнего возраста и не получившие соответствующую поддержку</w:t>
            </w:r>
          </w:p>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p>
        </w:tc>
        <w:tc>
          <w:tcPr>
            <w:tcW w:w="1418" w:type="dxa"/>
          </w:tcPr>
          <w:p w:rsidR="00701734" w:rsidRPr="00701734" w:rsidRDefault="00701734" w:rsidP="00701734">
            <w:pPr>
              <w:tabs>
                <w:tab w:val="left" w:pos="319"/>
                <w:tab w:val="left" w:pos="600"/>
                <w:tab w:val="left" w:pos="993"/>
              </w:tabs>
              <w:jc w:val="center"/>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lastRenderedPageBreak/>
              <w:t>-</w:t>
            </w:r>
          </w:p>
        </w:tc>
        <w:tc>
          <w:tcPr>
            <w:tcW w:w="2976" w:type="dxa"/>
          </w:tcPr>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 xml:space="preserve">Проблему невозможно решить имеющимися правовыми средствами </w:t>
            </w:r>
          </w:p>
        </w:tc>
        <w:tc>
          <w:tcPr>
            <w:tcW w:w="3330" w:type="dxa"/>
          </w:tcPr>
          <w:p w:rsidR="00701734" w:rsidRPr="00701734" w:rsidRDefault="00701734" w:rsidP="00701734">
            <w:pPr>
              <w:ind w:right="-1"/>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 xml:space="preserve">Увеличение на федеральном уровне предельного возраста для супругов, которые могут претендовать на социальные выплаты молодым семьям для приобретения жилья с 35 до 40 лет при одновременной дополнительной поддержке </w:t>
            </w:r>
            <w:r w:rsidRPr="00701734">
              <w:rPr>
                <w:rFonts w:ascii="Times New Roman" w:eastAsia="Times New Roman" w:hAnsi="Times New Roman" w:cs="Times New Roman"/>
                <w:sz w:val="20"/>
                <w:szCs w:val="20"/>
                <w:lang w:eastAsia="ru-RU"/>
              </w:rPr>
              <w:lastRenderedPageBreak/>
              <w:t>федерального и регионального бюджетов.</w:t>
            </w:r>
          </w:p>
          <w:p w:rsidR="00701734" w:rsidRPr="00701734" w:rsidRDefault="00701734" w:rsidP="00701734">
            <w:pPr>
              <w:ind w:right="-1"/>
              <w:rPr>
                <w:rFonts w:ascii="Times New Roman" w:eastAsia="Times New Roman" w:hAnsi="Times New Roman" w:cs="Times New Roman"/>
                <w:sz w:val="20"/>
                <w:szCs w:val="20"/>
                <w:lang w:eastAsia="ru-RU"/>
              </w:rPr>
            </w:pPr>
          </w:p>
          <w:p w:rsidR="00701734" w:rsidRPr="00701734" w:rsidRDefault="00701734" w:rsidP="00701734">
            <w:pPr>
              <w:ind w:right="-1"/>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Принятие указанных мер позволит оказать государственную поддержку большему количеству семей, которые рассчитывали на такую поддержку и имели право на неё</w:t>
            </w:r>
          </w:p>
        </w:tc>
      </w:tr>
      <w:tr w:rsidR="00701734" w:rsidRPr="00701734" w:rsidTr="00B93612">
        <w:tc>
          <w:tcPr>
            <w:tcW w:w="398" w:type="dxa"/>
          </w:tcPr>
          <w:p w:rsidR="00701734" w:rsidRPr="00701734" w:rsidRDefault="00701734" w:rsidP="00701734">
            <w:pPr>
              <w:tabs>
                <w:tab w:val="left" w:pos="319"/>
                <w:tab w:val="left" w:pos="600"/>
                <w:tab w:val="left" w:pos="993"/>
              </w:tabs>
              <w:jc w:val="center"/>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lastRenderedPageBreak/>
              <w:t>4</w:t>
            </w:r>
          </w:p>
        </w:tc>
        <w:tc>
          <w:tcPr>
            <w:tcW w:w="2350" w:type="dxa"/>
          </w:tcPr>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Проблема выявлена на основании мониторинга технического состояния тепловых сетей, сетей водоснабжения и водоотведения эксплуатирующими организациями, а также на основании жалоб и обращений граждан</w:t>
            </w:r>
          </w:p>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p>
        </w:tc>
        <w:tc>
          <w:tcPr>
            <w:tcW w:w="5190" w:type="dxa"/>
          </w:tcPr>
          <w:p w:rsidR="00701734" w:rsidRPr="00701734" w:rsidRDefault="00701734" w:rsidP="00701734">
            <w:pPr>
              <w:ind w:right="-1"/>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 xml:space="preserve">На сегодняшний день уровень износа инженерных сетей абсолютного большинства городских округов и муниципальных районов составляет более 70 процентов, а планово-предупредительный ремонт практически полностью уступил место аварийно-восстановительным работам.          </w:t>
            </w:r>
          </w:p>
          <w:p w:rsidR="00701734" w:rsidRPr="00701734" w:rsidRDefault="00701734" w:rsidP="00701734">
            <w:pPr>
              <w:ind w:right="-1"/>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В соответствии с рекомендациями Министерства регионального развития Российской Федерации от 10.06.2013 года № 760Ф-ИС/01 необходимо ежегодно производить работы по замене ветхих и аварийных сетей в объеме не менее 5 % от их количества.</w:t>
            </w:r>
          </w:p>
          <w:p w:rsidR="00701734" w:rsidRPr="00701734" w:rsidRDefault="00701734" w:rsidP="00701734">
            <w:pPr>
              <w:ind w:right="-1"/>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 xml:space="preserve">Стоимость решения проблемы в городах и муниципальных районах Самарской области исчисляется десятками </w:t>
            </w:r>
            <w:r w:rsidRPr="00701734">
              <w:rPr>
                <w:rFonts w:ascii="Times New Roman" w:eastAsia="Times New Roman" w:hAnsi="Times New Roman" w:cs="Times New Roman"/>
                <w:sz w:val="20"/>
                <w:szCs w:val="20"/>
                <w:lang w:eastAsia="ru-RU"/>
              </w:rPr>
              <w:lastRenderedPageBreak/>
              <w:t xml:space="preserve">миллиардов рублей. Такими средствами муниципальные образования не располагают. При этом </w:t>
            </w:r>
          </w:p>
          <w:p w:rsidR="00701734" w:rsidRPr="00701734" w:rsidRDefault="00701734" w:rsidP="00701734">
            <w:pPr>
              <w:ind w:right="-1"/>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ограниченное количество потребителей в малых городах и муниципальных районах в совокупности с установленными ограничениями роста тарифов на коммунальные услуги не привлекают инвесторов к заключению концессионных соглашений в отношении инженерной инфраструктуры.</w:t>
            </w:r>
          </w:p>
          <w:p w:rsidR="00701734" w:rsidRPr="00701734" w:rsidRDefault="00701734" w:rsidP="00701734">
            <w:pPr>
              <w:ind w:left="360" w:right="-1"/>
              <w:rPr>
                <w:rFonts w:ascii="Times New Roman" w:eastAsia="Times New Roman" w:hAnsi="Times New Roman" w:cs="Times New Roman"/>
                <w:sz w:val="20"/>
                <w:szCs w:val="20"/>
                <w:lang w:eastAsia="ru-RU"/>
              </w:rPr>
            </w:pPr>
          </w:p>
        </w:tc>
        <w:tc>
          <w:tcPr>
            <w:tcW w:w="1567" w:type="dxa"/>
          </w:tcPr>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lastRenderedPageBreak/>
              <w:t>Муниципальные образования, жители муниципальных образований, организации</w:t>
            </w:r>
          </w:p>
        </w:tc>
        <w:tc>
          <w:tcPr>
            <w:tcW w:w="1418" w:type="dxa"/>
          </w:tcPr>
          <w:p w:rsidR="00701734" w:rsidRPr="00701734" w:rsidRDefault="00701734" w:rsidP="00701734">
            <w:pPr>
              <w:ind w:right="-1"/>
              <w:jc w:val="center"/>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w:t>
            </w:r>
          </w:p>
        </w:tc>
        <w:tc>
          <w:tcPr>
            <w:tcW w:w="2976" w:type="dxa"/>
          </w:tcPr>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Проблему невозможно решить имеющимися правовыми средствами</w:t>
            </w:r>
          </w:p>
        </w:tc>
        <w:tc>
          <w:tcPr>
            <w:tcW w:w="3330" w:type="dxa"/>
          </w:tcPr>
          <w:p w:rsidR="00701734" w:rsidRPr="00701734" w:rsidRDefault="00701734" w:rsidP="00701734">
            <w:pPr>
              <w:ind w:right="-1"/>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Существенное увеличение финансирования модернизации инженерной инфраструктуры из федерального и регионального бюджетов.</w:t>
            </w:r>
          </w:p>
          <w:p w:rsidR="00701734" w:rsidRPr="00701734" w:rsidRDefault="00701734" w:rsidP="00701734">
            <w:pPr>
              <w:ind w:right="-1"/>
              <w:rPr>
                <w:rFonts w:ascii="Times New Roman" w:eastAsia="Times New Roman" w:hAnsi="Times New Roman" w:cs="Times New Roman"/>
                <w:sz w:val="20"/>
                <w:szCs w:val="20"/>
                <w:lang w:eastAsia="ru-RU"/>
              </w:rPr>
            </w:pPr>
          </w:p>
          <w:p w:rsidR="00701734" w:rsidRPr="00701734" w:rsidRDefault="00701734" w:rsidP="00701734">
            <w:pPr>
              <w:ind w:right="-1"/>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 xml:space="preserve">Эффекты: </w:t>
            </w:r>
          </w:p>
          <w:p w:rsidR="00701734" w:rsidRPr="00701734" w:rsidRDefault="00701734" w:rsidP="00701734">
            <w:pPr>
              <w:ind w:right="-1"/>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 проведение планомерного ежегодного ремонта инженерных сетей;</w:t>
            </w:r>
          </w:p>
          <w:p w:rsidR="00701734" w:rsidRPr="00701734" w:rsidRDefault="00701734" w:rsidP="00701734">
            <w:pPr>
              <w:ind w:right="-1"/>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 надёжности функционирования инженерных систем;</w:t>
            </w:r>
          </w:p>
          <w:p w:rsidR="00701734" w:rsidRPr="00701734" w:rsidRDefault="00701734" w:rsidP="00701734">
            <w:pPr>
              <w:ind w:right="-1"/>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 xml:space="preserve">- формирование привлекательности для заключения концессионных соглашений, в реализации </w:t>
            </w:r>
            <w:r w:rsidRPr="00701734">
              <w:rPr>
                <w:rFonts w:ascii="Times New Roman" w:eastAsia="Times New Roman" w:hAnsi="Times New Roman" w:cs="Times New Roman"/>
                <w:sz w:val="20"/>
                <w:szCs w:val="20"/>
                <w:lang w:eastAsia="ru-RU"/>
              </w:rPr>
              <w:lastRenderedPageBreak/>
              <w:t xml:space="preserve">которых будут использованы в том числе бюджетные средства. </w:t>
            </w:r>
          </w:p>
        </w:tc>
      </w:tr>
      <w:tr w:rsidR="00701734" w:rsidRPr="00701734" w:rsidTr="00B93612">
        <w:tc>
          <w:tcPr>
            <w:tcW w:w="398" w:type="dxa"/>
          </w:tcPr>
          <w:p w:rsidR="00701734" w:rsidRPr="00701734" w:rsidRDefault="00701734" w:rsidP="00701734">
            <w:pPr>
              <w:tabs>
                <w:tab w:val="left" w:pos="319"/>
                <w:tab w:val="left" w:pos="600"/>
                <w:tab w:val="left" w:pos="993"/>
              </w:tabs>
              <w:jc w:val="center"/>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lastRenderedPageBreak/>
              <w:t>5</w:t>
            </w:r>
          </w:p>
        </w:tc>
        <w:tc>
          <w:tcPr>
            <w:tcW w:w="2350" w:type="dxa"/>
          </w:tcPr>
          <w:p w:rsidR="00701734" w:rsidRPr="00701734" w:rsidRDefault="00701734" w:rsidP="00701734">
            <w:pPr>
              <w:widowControl w:val="0"/>
              <w:tabs>
                <w:tab w:val="left" w:pos="0"/>
                <w:tab w:val="left" w:pos="600"/>
              </w:tabs>
              <w:suppressAutoHyphens/>
              <w:overflowPunct w:val="0"/>
              <w:autoSpaceDE w:val="0"/>
              <w:contextualSpacing/>
              <w:textAlignment w:val="baseline"/>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Многочисленные обращения граждан, предписания контрольно-надзорных органов, акты прокурорского реагирования</w:t>
            </w:r>
          </w:p>
        </w:tc>
        <w:tc>
          <w:tcPr>
            <w:tcW w:w="5190" w:type="dxa"/>
          </w:tcPr>
          <w:p w:rsidR="00701734" w:rsidRPr="00701734" w:rsidRDefault="00701734" w:rsidP="00701734">
            <w:pPr>
              <w:ind w:right="-1"/>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Ненадлежащее состояние автомобильных дорог местного значения, отсутствие своевременного ремонта, недостаточное содержание.</w:t>
            </w:r>
          </w:p>
          <w:p w:rsidR="00701734" w:rsidRPr="00701734" w:rsidRDefault="00701734" w:rsidP="00701734">
            <w:pPr>
              <w:ind w:right="-1"/>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 xml:space="preserve">Описание проблемы и потребность в разрезе конкретных муниципальных образований Самарской области по состоянию на второе полугодие 2023 года содержится в </w:t>
            </w:r>
            <w:r>
              <w:rPr>
                <w:rFonts w:ascii="Times New Roman" w:eastAsia="Times New Roman" w:hAnsi="Times New Roman" w:cs="Times New Roman"/>
                <w:sz w:val="20"/>
                <w:szCs w:val="20"/>
                <w:highlight w:val="cyan"/>
                <w:lang w:eastAsia="ru-RU"/>
              </w:rPr>
              <w:t>Приложении № 17</w:t>
            </w:r>
            <w:bookmarkStart w:id="1" w:name="_GoBack"/>
            <w:bookmarkEnd w:id="1"/>
            <w:r w:rsidRPr="00701734">
              <w:rPr>
                <w:rFonts w:ascii="Times New Roman" w:eastAsia="Times New Roman" w:hAnsi="Times New Roman" w:cs="Times New Roman"/>
                <w:sz w:val="20"/>
                <w:szCs w:val="20"/>
                <w:lang w:eastAsia="ru-RU"/>
              </w:rPr>
              <w:t xml:space="preserve"> </w:t>
            </w:r>
          </w:p>
        </w:tc>
        <w:tc>
          <w:tcPr>
            <w:tcW w:w="1567" w:type="dxa"/>
          </w:tcPr>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Жители муниципального образования, организации</w:t>
            </w:r>
          </w:p>
        </w:tc>
        <w:tc>
          <w:tcPr>
            <w:tcW w:w="1418" w:type="dxa"/>
          </w:tcPr>
          <w:p w:rsidR="00701734" w:rsidRPr="00701734" w:rsidRDefault="00701734" w:rsidP="00701734">
            <w:pPr>
              <w:ind w:right="-1"/>
              <w:jc w:val="center"/>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w:t>
            </w:r>
          </w:p>
          <w:p w:rsidR="00701734" w:rsidRPr="00701734" w:rsidRDefault="00701734" w:rsidP="00701734">
            <w:pPr>
              <w:ind w:right="-1"/>
              <w:jc w:val="center"/>
              <w:rPr>
                <w:rFonts w:ascii="Times New Roman" w:eastAsia="Times New Roman" w:hAnsi="Times New Roman" w:cs="Times New Roman"/>
                <w:sz w:val="20"/>
                <w:szCs w:val="20"/>
                <w:lang w:eastAsia="ru-RU"/>
              </w:rPr>
            </w:pPr>
          </w:p>
        </w:tc>
        <w:tc>
          <w:tcPr>
            <w:tcW w:w="2976" w:type="dxa"/>
          </w:tcPr>
          <w:p w:rsidR="00701734" w:rsidRPr="00701734" w:rsidRDefault="00701734" w:rsidP="00701734">
            <w:pPr>
              <w:widowControl w:val="0"/>
              <w:tabs>
                <w:tab w:val="left" w:pos="0"/>
                <w:tab w:val="left" w:pos="600"/>
              </w:tabs>
              <w:suppressAutoHyphens/>
              <w:overflowPunct w:val="0"/>
              <w:autoSpaceDE w:val="0"/>
              <w:contextualSpacing/>
              <w:textAlignment w:val="baseline"/>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С целью решения вопроса качественного содержания и своевременного ремонта дорог направлялись обращения в Правительство Самарской области, а также профильные министерства.</w:t>
            </w:r>
          </w:p>
          <w:p w:rsidR="00701734" w:rsidRPr="00701734" w:rsidRDefault="00701734" w:rsidP="00701734">
            <w:pPr>
              <w:widowControl w:val="0"/>
              <w:tabs>
                <w:tab w:val="left" w:pos="0"/>
                <w:tab w:val="left" w:pos="600"/>
              </w:tabs>
              <w:suppressAutoHyphens/>
              <w:overflowPunct w:val="0"/>
              <w:autoSpaceDE w:val="0"/>
              <w:contextualSpacing/>
              <w:textAlignment w:val="baseline"/>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Частично средства выделяются, но их недостаточно для решения проблемы</w:t>
            </w:r>
          </w:p>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p>
        </w:tc>
        <w:tc>
          <w:tcPr>
            <w:tcW w:w="3330" w:type="dxa"/>
          </w:tcPr>
          <w:p w:rsidR="00701734" w:rsidRPr="00701734" w:rsidRDefault="00701734" w:rsidP="00701734">
            <w:pPr>
              <w:ind w:right="-1"/>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Существенное увеличение финансирования содержания дорог местного значения из федерального бюджета.</w:t>
            </w:r>
          </w:p>
          <w:p w:rsidR="00701734" w:rsidRPr="00701734" w:rsidRDefault="00701734" w:rsidP="00701734">
            <w:pPr>
              <w:ind w:right="-1"/>
              <w:rPr>
                <w:rFonts w:ascii="Times New Roman" w:eastAsia="Times New Roman" w:hAnsi="Times New Roman" w:cs="Times New Roman"/>
                <w:sz w:val="20"/>
                <w:szCs w:val="20"/>
                <w:lang w:eastAsia="ru-RU"/>
              </w:rPr>
            </w:pPr>
          </w:p>
          <w:p w:rsidR="00701734" w:rsidRPr="00701734" w:rsidRDefault="00701734" w:rsidP="00701734">
            <w:pPr>
              <w:ind w:right="-1"/>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Эффекты:</w:t>
            </w:r>
          </w:p>
          <w:p w:rsidR="00701734" w:rsidRPr="00701734" w:rsidRDefault="00701734" w:rsidP="00701734">
            <w:pPr>
              <w:ind w:right="-1"/>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 обеспечение безопасности дорожного движения;</w:t>
            </w:r>
          </w:p>
          <w:p w:rsidR="00701734" w:rsidRPr="00701734" w:rsidRDefault="00701734" w:rsidP="00701734">
            <w:pPr>
              <w:ind w:right="-1"/>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 повышение качества жизни</w:t>
            </w:r>
          </w:p>
          <w:p w:rsidR="00701734" w:rsidRPr="00701734" w:rsidRDefault="00701734" w:rsidP="00701734">
            <w:pPr>
              <w:ind w:right="-1"/>
              <w:rPr>
                <w:rFonts w:ascii="Times New Roman" w:eastAsia="Times New Roman" w:hAnsi="Times New Roman" w:cs="Times New Roman"/>
                <w:sz w:val="20"/>
                <w:szCs w:val="20"/>
                <w:lang w:eastAsia="ru-RU"/>
              </w:rPr>
            </w:pPr>
          </w:p>
        </w:tc>
      </w:tr>
      <w:tr w:rsidR="00701734" w:rsidRPr="00701734" w:rsidTr="00B93612">
        <w:tc>
          <w:tcPr>
            <w:tcW w:w="398" w:type="dxa"/>
          </w:tcPr>
          <w:p w:rsidR="00701734" w:rsidRPr="00701734" w:rsidRDefault="00701734" w:rsidP="00701734">
            <w:pPr>
              <w:tabs>
                <w:tab w:val="left" w:pos="319"/>
                <w:tab w:val="left" w:pos="600"/>
                <w:tab w:val="left" w:pos="993"/>
              </w:tabs>
              <w:jc w:val="center"/>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6</w:t>
            </w:r>
          </w:p>
        </w:tc>
        <w:tc>
          <w:tcPr>
            <w:tcW w:w="2350" w:type="dxa"/>
          </w:tcPr>
          <w:p w:rsidR="00701734" w:rsidRPr="00701734" w:rsidRDefault="00701734" w:rsidP="00701734">
            <w:pPr>
              <w:widowControl w:val="0"/>
              <w:tabs>
                <w:tab w:val="left" w:pos="0"/>
                <w:tab w:val="left" w:pos="600"/>
              </w:tabs>
              <w:suppressAutoHyphens/>
              <w:overflowPunct w:val="0"/>
              <w:autoSpaceDE w:val="0"/>
              <w:contextualSpacing/>
              <w:textAlignment w:val="baseline"/>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Обращения граждан, предписания контрольно-надзорных органов, судебные решения, акты прокурорского реагирования</w:t>
            </w:r>
          </w:p>
        </w:tc>
        <w:tc>
          <w:tcPr>
            <w:tcW w:w="5190" w:type="dxa"/>
          </w:tcPr>
          <w:p w:rsidR="00701734" w:rsidRPr="00701734" w:rsidRDefault="00701734" w:rsidP="00701734">
            <w:pPr>
              <w:tabs>
                <w:tab w:val="left" w:pos="709"/>
              </w:tabs>
              <w:autoSpaceDE w:val="0"/>
              <w:autoSpaceDN w:val="0"/>
              <w:adjustRightInd w:val="0"/>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 xml:space="preserve">Проблема является общей для муниципальных образований. </w:t>
            </w:r>
          </w:p>
          <w:p w:rsidR="00701734" w:rsidRPr="00701734" w:rsidRDefault="00701734" w:rsidP="00701734">
            <w:pPr>
              <w:tabs>
                <w:tab w:val="left" w:pos="709"/>
              </w:tabs>
              <w:autoSpaceDE w:val="0"/>
              <w:autoSpaceDN w:val="0"/>
              <w:adjustRightInd w:val="0"/>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Масштаб проблемы может быть описан на примере городского округа Новокуйбышевск (4-ый по величине город Самарской области).</w:t>
            </w:r>
          </w:p>
          <w:p w:rsidR="00701734" w:rsidRPr="00701734" w:rsidRDefault="00701734" w:rsidP="00701734">
            <w:pPr>
              <w:widowControl w:val="0"/>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Проблема связана с необходимостью проведения капитального ремонта в общеобразовательных и дошкольных учреждениях.</w:t>
            </w:r>
          </w:p>
          <w:p w:rsidR="00701734" w:rsidRPr="00701734" w:rsidRDefault="00701734" w:rsidP="00701734">
            <w:pPr>
              <w:widowControl w:val="0"/>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 xml:space="preserve">Например, только в городском округе Новокуйбышевск требуется проведение капитального ремонта в 5 школах и 5 </w:t>
            </w:r>
            <w:r w:rsidRPr="00701734">
              <w:rPr>
                <w:rFonts w:ascii="Times New Roman" w:eastAsia="Times New Roman" w:hAnsi="Times New Roman" w:cs="Times New Roman"/>
                <w:sz w:val="20"/>
                <w:szCs w:val="20"/>
                <w:lang w:eastAsia="ru-RU"/>
              </w:rPr>
              <w:lastRenderedPageBreak/>
              <w:t>детских садах.</w:t>
            </w:r>
          </w:p>
          <w:p w:rsidR="00701734" w:rsidRPr="00701734" w:rsidRDefault="00701734" w:rsidP="00701734">
            <w:pPr>
              <w:widowControl w:val="0"/>
              <w:rPr>
                <w:rFonts w:ascii="Times New Roman" w:eastAsia="Times New Roman" w:hAnsi="Times New Roman" w:cs="Times New Roman"/>
                <w:sz w:val="20"/>
                <w:szCs w:val="20"/>
                <w:lang w:eastAsia="ru-RU"/>
              </w:rPr>
            </w:pPr>
          </w:p>
        </w:tc>
        <w:tc>
          <w:tcPr>
            <w:tcW w:w="1567" w:type="dxa"/>
          </w:tcPr>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lastRenderedPageBreak/>
              <w:t>Муниципальные образования, жители муниципальных образований</w:t>
            </w:r>
          </w:p>
        </w:tc>
        <w:tc>
          <w:tcPr>
            <w:tcW w:w="1418" w:type="dxa"/>
          </w:tcPr>
          <w:p w:rsidR="00701734" w:rsidRPr="00701734" w:rsidRDefault="00701734" w:rsidP="00701734">
            <w:pPr>
              <w:widowControl w:val="0"/>
              <w:jc w:val="center"/>
              <w:rPr>
                <w:rFonts w:ascii="Times New Roman" w:eastAsia="Times New Roman" w:hAnsi="Times New Roman" w:cs="Times New Roman"/>
                <w:bCs/>
                <w:sz w:val="20"/>
                <w:szCs w:val="20"/>
                <w:lang w:eastAsia="ru-RU"/>
              </w:rPr>
            </w:pPr>
            <w:r w:rsidRPr="00701734">
              <w:rPr>
                <w:rFonts w:ascii="Times New Roman" w:eastAsia="Times New Roman" w:hAnsi="Times New Roman" w:cs="Times New Roman"/>
                <w:bCs/>
                <w:sz w:val="20"/>
                <w:szCs w:val="20"/>
                <w:lang w:eastAsia="ru-RU"/>
              </w:rPr>
              <w:t xml:space="preserve">Только в городском округе Новокуйбышевск для проведения капитального ремонта в 10 образовательных учреждениях необходимо финансирование из федерального и регионального </w:t>
            </w:r>
            <w:r w:rsidRPr="00701734">
              <w:rPr>
                <w:rFonts w:ascii="Times New Roman" w:eastAsia="Times New Roman" w:hAnsi="Times New Roman" w:cs="Times New Roman"/>
                <w:bCs/>
                <w:sz w:val="20"/>
                <w:szCs w:val="20"/>
                <w:lang w:eastAsia="ru-RU"/>
              </w:rPr>
              <w:lastRenderedPageBreak/>
              <w:t>бюджетов на сумму 1,75 млрд. руб.</w:t>
            </w:r>
          </w:p>
          <w:p w:rsidR="00701734" w:rsidRPr="00701734" w:rsidRDefault="00701734" w:rsidP="00701734">
            <w:pPr>
              <w:ind w:right="-1"/>
              <w:jc w:val="center"/>
              <w:rPr>
                <w:rFonts w:ascii="Times New Roman" w:eastAsia="Times New Roman" w:hAnsi="Times New Roman" w:cs="Times New Roman"/>
                <w:sz w:val="20"/>
                <w:szCs w:val="20"/>
                <w:lang w:eastAsia="ru-RU"/>
              </w:rPr>
            </w:pPr>
          </w:p>
        </w:tc>
        <w:tc>
          <w:tcPr>
            <w:tcW w:w="2976" w:type="dxa"/>
          </w:tcPr>
          <w:p w:rsidR="00701734" w:rsidRPr="00701734" w:rsidRDefault="00701734" w:rsidP="00701734">
            <w:pPr>
              <w:widowControl w:val="0"/>
              <w:tabs>
                <w:tab w:val="left" w:pos="0"/>
                <w:tab w:val="left" w:pos="600"/>
              </w:tabs>
              <w:suppressAutoHyphens/>
              <w:overflowPunct w:val="0"/>
              <w:autoSpaceDE w:val="0"/>
              <w:contextualSpacing/>
              <w:textAlignment w:val="baseline"/>
              <w:rPr>
                <w:rFonts w:ascii="Times New Roman" w:eastAsia="Times New Roman" w:hAnsi="Times New Roman" w:cs="Times New Roman"/>
                <w:sz w:val="20"/>
                <w:szCs w:val="20"/>
                <w:lang w:eastAsia="ru-RU"/>
              </w:rPr>
            </w:pPr>
          </w:p>
        </w:tc>
        <w:tc>
          <w:tcPr>
            <w:tcW w:w="3330" w:type="dxa"/>
          </w:tcPr>
          <w:p w:rsidR="00701734" w:rsidRPr="00701734" w:rsidRDefault="00701734" w:rsidP="00701734">
            <w:pPr>
              <w:ind w:right="-1"/>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Финансирование капитального ремонта образовательных учреждений из федерального бюджета.</w:t>
            </w:r>
          </w:p>
          <w:p w:rsidR="00701734" w:rsidRPr="00701734" w:rsidRDefault="00701734" w:rsidP="00701734">
            <w:pPr>
              <w:ind w:right="-1"/>
              <w:rPr>
                <w:rFonts w:ascii="Times New Roman" w:eastAsia="Times New Roman" w:hAnsi="Times New Roman" w:cs="Times New Roman"/>
                <w:sz w:val="20"/>
                <w:szCs w:val="20"/>
                <w:lang w:eastAsia="ru-RU"/>
              </w:rPr>
            </w:pPr>
          </w:p>
          <w:p w:rsidR="00701734" w:rsidRPr="00701734" w:rsidRDefault="00701734" w:rsidP="00701734">
            <w:pPr>
              <w:ind w:right="-1"/>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 xml:space="preserve">Эффект: </w:t>
            </w:r>
          </w:p>
          <w:p w:rsidR="00701734" w:rsidRPr="00701734" w:rsidRDefault="00701734" w:rsidP="00701734">
            <w:pPr>
              <w:ind w:right="-1"/>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 создание безопасных условий для получения образований;</w:t>
            </w:r>
          </w:p>
          <w:p w:rsidR="00701734" w:rsidRPr="00701734" w:rsidRDefault="00701734" w:rsidP="00701734">
            <w:pPr>
              <w:ind w:right="-1"/>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 повышение качества жизни</w:t>
            </w:r>
          </w:p>
          <w:p w:rsidR="00701734" w:rsidRPr="00701734" w:rsidRDefault="00701734" w:rsidP="00701734">
            <w:pPr>
              <w:ind w:right="-1"/>
              <w:rPr>
                <w:rFonts w:ascii="Times New Roman" w:eastAsia="Times New Roman" w:hAnsi="Times New Roman" w:cs="Times New Roman"/>
                <w:sz w:val="20"/>
                <w:szCs w:val="20"/>
                <w:lang w:eastAsia="ru-RU"/>
              </w:rPr>
            </w:pPr>
          </w:p>
        </w:tc>
      </w:tr>
      <w:tr w:rsidR="00701734" w:rsidRPr="00701734" w:rsidTr="00B93612">
        <w:tc>
          <w:tcPr>
            <w:tcW w:w="398" w:type="dxa"/>
          </w:tcPr>
          <w:p w:rsidR="00701734" w:rsidRPr="00701734" w:rsidRDefault="00701734" w:rsidP="00701734">
            <w:pPr>
              <w:tabs>
                <w:tab w:val="left" w:pos="319"/>
                <w:tab w:val="left" w:pos="600"/>
                <w:tab w:val="left" w:pos="993"/>
              </w:tabs>
              <w:jc w:val="center"/>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lastRenderedPageBreak/>
              <w:t>7</w:t>
            </w:r>
          </w:p>
        </w:tc>
        <w:tc>
          <w:tcPr>
            <w:tcW w:w="2350" w:type="dxa"/>
          </w:tcPr>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Многочисленные обращения граждан и в несение в органы местного самоуправления актов прокурорского реагирования</w:t>
            </w:r>
          </w:p>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p>
        </w:tc>
        <w:tc>
          <w:tcPr>
            <w:tcW w:w="5190" w:type="dxa"/>
          </w:tcPr>
          <w:p w:rsidR="00701734" w:rsidRPr="00701734" w:rsidRDefault="00701734" w:rsidP="00701734">
            <w:pPr>
              <w:tabs>
                <w:tab w:val="left" w:pos="319"/>
                <w:tab w:val="left" w:pos="600"/>
              </w:tabs>
              <w:contextualSpacing/>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Недостаточное количество оборудованных мест накопления твердых коммунальных отходов (ТКО), нахождение существующих мест накопления ТКО в ненормативном состоянии, недооборудование контейнерных площадок необходимым количеством мусоросборников, - всё это способствует стихийному образованию несанкционированных свалок, что понижает уровень комфортности проживания граждан.</w:t>
            </w:r>
          </w:p>
          <w:p w:rsidR="00701734" w:rsidRPr="00701734" w:rsidRDefault="00701734" w:rsidP="00701734">
            <w:pPr>
              <w:tabs>
                <w:tab w:val="left" w:pos="319"/>
                <w:tab w:val="left" w:pos="600"/>
              </w:tabs>
              <w:contextualSpacing/>
              <w:rPr>
                <w:rFonts w:ascii="Times New Roman" w:eastAsia="Times New Roman" w:hAnsi="Times New Roman" w:cs="Times New Roman"/>
                <w:sz w:val="20"/>
                <w:szCs w:val="20"/>
                <w:lang w:eastAsia="ru-RU"/>
              </w:rPr>
            </w:pPr>
          </w:p>
        </w:tc>
        <w:tc>
          <w:tcPr>
            <w:tcW w:w="1567" w:type="dxa"/>
          </w:tcPr>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Муниципальные образования, жители муниципальных образований</w:t>
            </w:r>
          </w:p>
        </w:tc>
        <w:tc>
          <w:tcPr>
            <w:tcW w:w="1418" w:type="dxa"/>
          </w:tcPr>
          <w:p w:rsidR="00701734" w:rsidRPr="00701734" w:rsidRDefault="00701734" w:rsidP="00701734">
            <w:pPr>
              <w:tabs>
                <w:tab w:val="left" w:pos="319"/>
                <w:tab w:val="left" w:pos="600"/>
                <w:tab w:val="left" w:pos="993"/>
              </w:tabs>
              <w:jc w:val="center"/>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w:t>
            </w:r>
          </w:p>
        </w:tc>
        <w:tc>
          <w:tcPr>
            <w:tcW w:w="2976" w:type="dxa"/>
          </w:tcPr>
          <w:p w:rsidR="00701734" w:rsidRPr="00701734" w:rsidRDefault="00701734" w:rsidP="00701734">
            <w:pPr>
              <w:widowControl w:val="0"/>
              <w:tabs>
                <w:tab w:val="left" w:pos="319"/>
                <w:tab w:val="left" w:pos="600"/>
                <w:tab w:val="left" w:pos="993"/>
              </w:tabs>
              <w:suppressAutoHyphens/>
              <w:overflowPunct w:val="0"/>
              <w:autoSpaceDE w:val="0"/>
              <w:contextualSpacing/>
              <w:textAlignment w:val="baseline"/>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Ежегодно на выполнение мероприятий в сфере обращения с ТКО выделяются средства местных бюджетов.  Систематически организуются дни экологической безопасности с привлечением сотрудников органов местного самоуправления</w:t>
            </w:r>
          </w:p>
          <w:p w:rsidR="00701734" w:rsidRPr="00701734" w:rsidRDefault="00701734" w:rsidP="00701734">
            <w:pPr>
              <w:widowControl w:val="0"/>
              <w:tabs>
                <w:tab w:val="left" w:pos="319"/>
                <w:tab w:val="left" w:pos="600"/>
                <w:tab w:val="left" w:pos="993"/>
              </w:tabs>
              <w:suppressAutoHyphens/>
              <w:overflowPunct w:val="0"/>
              <w:autoSpaceDE w:val="0"/>
              <w:contextualSpacing/>
              <w:textAlignment w:val="baseline"/>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и подведомственных им организаций.</w:t>
            </w:r>
          </w:p>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Органами местного самоуправления направляются заявки на выделение средств областного бюджета. Однако результаты в части выделения дополнительных средств, а собственных средств муниципальным образованиям на решение проблемы не хватает.</w:t>
            </w:r>
          </w:p>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p>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Проблему невозможно решить имеющимися правовыми средствами</w:t>
            </w:r>
          </w:p>
        </w:tc>
        <w:tc>
          <w:tcPr>
            <w:tcW w:w="3330" w:type="dxa"/>
          </w:tcPr>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 xml:space="preserve">1. Предусмотреть дополнительную финансовую поддержку из средств федерального и регионального бюджетов ликвидации несанкционированных свалок. </w:t>
            </w:r>
          </w:p>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2. Предусмотреть в федеральном законодательстве обязанности региональных операторов по сбору и утилизации отходов содержание контейнерных площадок в нормативном состоянии.</w:t>
            </w:r>
          </w:p>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p>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Эффект - улучшение экологической обстановки, повышение уровня комфортности проживания.</w:t>
            </w:r>
          </w:p>
          <w:p w:rsidR="00701734" w:rsidRPr="00701734" w:rsidRDefault="00701734" w:rsidP="00701734">
            <w:pPr>
              <w:ind w:right="-1"/>
              <w:rPr>
                <w:rFonts w:ascii="Times New Roman" w:eastAsia="Times New Roman" w:hAnsi="Times New Roman" w:cs="Times New Roman"/>
                <w:sz w:val="20"/>
                <w:szCs w:val="20"/>
                <w:lang w:eastAsia="ru-RU"/>
              </w:rPr>
            </w:pPr>
          </w:p>
        </w:tc>
      </w:tr>
      <w:tr w:rsidR="00701734" w:rsidRPr="00701734" w:rsidTr="00B93612">
        <w:tc>
          <w:tcPr>
            <w:tcW w:w="398" w:type="dxa"/>
          </w:tcPr>
          <w:p w:rsidR="00701734" w:rsidRPr="00701734" w:rsidRDefault="00701734" w:rsidP="00701734">
            <w:pPr>
              <w:tabs>
                <w:tab w:val="left" w:pos="319"/>
                <w:tab w:val="left" w:pos="600"/>
                <w:tab w:val="left" w:pos="993"/>
              </w:tabs>
              <w:jc w:val="center"/>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8</w:t>
            </w:r>
          </w:p>
        </w:tc>
        <w:tc>
          <w:tcPr>
            <w:tcW w:w="2350" w:type="dxa"/>
          </w:tcPr>
          <w:p w:rsidR="00701734" w:rsidRPr="00701734" w:rsidRDefault="00701734" w:rsidP="00701734">
            <w:pPr>
              <w:tabs>
                <w:tab w:val="left" w:pos="319"/>
                <w:tab w:val="left" w:pos="600"/>
                <w:tab w:val="left" w:pos="993"/>
              </w:tabs>
              <w:rPr>
                <w:rFonts w:ascii="Times New Roman" w:eastAsia="Times New Roman" w:hAnsi="Times New Roman" w:cs="Times New Roman"/>
                <w:color w:val="000000"/>
                <w:sz w:val="20"/>
                <w:szCs w:val="20"/>
                <w:lang w:eastAsia="ru-RU"/>
              </w:rPr>
            </w:pPr>
            <w:r w:rsidRPr="00701734">
              <w:rPr>
                <w:rFonts w:ascii="Times New Roman" w:eastAsia="Times New Roman" w:hAnsi="Times New Roman" w:cs="Times New Roman"/>
                <w:color w:val="000000"/>
                <w:sz w:val="20"/>
                <w:szCs w:val="20"/>
                <w:lang w:eastAsia="ru-RU"/>
              </w:rPr>
              <w:t xml:space="preserve">С 2022 года городской прокуратурой к администрации городского округа </w:t>
            </w:r>
            <w:r w:rsidRPr="00701734">
              <w:rPr>
                <w:rFonts w:ascii="Times New Roman" w:eastAsia="Times New Roman" w:hAnsi="Times New Roman" w:cs="Times New Roman"/>
                <w:color w:val="000000"/>
                <w:sz w:val="20"/>
                <w:szCs w:val="20"/>
                <w:lang w:eastAsia="ru-RU"/>
              </w:rPr>
              <w:lastRenderedPageBreak/>
              <w:t>Жигулевск подано в суд 50 исков в защиту интересов несовершеннолетних о взыскании морального ущерба в размере 20000 рублей в связи с укусом животных без владельцев.</w:t>
            </w:r>
          </w:p>
          <w:p w:rsidR="00701734" w:rsidRPr="00701734" w:rsidRDefault="00701734" w:rsidP="00701734">
            <w:pPr>
              <w:rPr>
                <w:rFonts w:ascii="Times New Roman" w:eastAsia="Times New Roman" w:hAnsi="Times New Roman" w:cs="Times New Roman"/>
                <w:color w:val="000000"/>
                <w:sz w:val="20"/>
                <w:szCs w:val="20"/>
                <w:lang w:eastAsia="ru-RU"/>
              </w:rPr>
            </w:pPr>
            <w:r w:rsidRPr="00701734">
              <w:rPr>
                <w:rFonts w:ascii="Times New Roman" w:eastAsia="Times New Roman" w:hAnsi="Times New Roman" w:cs="Times New Roman"/>
                <w:color w:val="000000"/>
                <w:sz w:val="20"/>
                <w:szCs w:val="20"/>
                <w:lang w:eastAsia="ru-RU"/>
              </w:rPr>
              <w:t>Все иски судом удовлетворены полностью.</w:t>
            </w:r>
          </w:p>
          <w:p w:rsidR="00701734" w:rsidRPr="00701734" w:rsidRDefault="00701734" w:rsidP="00701734">
            <w:pPr>
              <w:rPr>
                <w:rFonts w:ascii="Times New Roman" w:eastAsia="Times New Roman" w:hAnsi="Times New Roman" w:cs="Times New Roman"/>
                <w:color w:val="000000"/>
                <w:sz w:val="20"/>
                <w:szCs w:val="20"/>
                <w:lang w:eastAsia="ru-RU"/>
              </w:rPr>
            </w:pPr>
          </w:p>
          <w:p w:rsidR="00701734" w:rsidRPr="00701734" w:rsidRDefault="00701734" w:rsidP="00701734">
            <w:pPr>
              <w:rPr>
                <w:rFonts w:ascii="Times New Roman" w:eastAsia="Times New Roman" w:hAnsi="Times New Roman" w:cs="Times New Roman"/>
                <w:sz w:val="20"/>
                <w:szCs w:val="20"/>
                <w:lang w:eastAsia="ru-RU"/>
              </w:rPr>
            </w:pPr>
          </w:p>
        </w:tc>
        <w:tc>
          <w:tcPr>
            <w:tcW w:w="5190" w:type="dxa"/>
          </w:tcPr>
          <w:p w:rsidR="00701734" w:rsidRPr="00701734" w:rsidRDefault="00701734" w:rsidP="00701734">
            <w:pPr>
              <w:rPr>
                <w:rFonts w:ascii="Times New Roman" w:eastAsia="Times New Roman" w:hAnsi="Times New Roman" w:cs="Times New Roman"/>
                <w:color w:val="000000"/>
                <w:sz w:val="20"/>
                <w:szCs w:val="20"/>
                <w:lang w:eastAsia="ru-RU"/>
              </w:rPr>
            </w:pPr>
            <w:r w:rsidRPr="00701734">
              <w:rPr>
                <w:rFonts w:ascii="Times New Roman" w:eastAsia="Times New Roman" w:hAnsi="Times New Roman" w:cs="Times New Roman"/>
                <w:color w:val="000000"/>
                <w:sz w:val="20"/>
                <w:szCs w:val="20"/>
                <w:lang w:eastAsia="ru-RU"/>
              </w:rPr>
              <w:lastRenderedPageBreak/>
              <w:t xml:space="preserve">Органы местного самоуправления исполняют переданные государственные полномочия в соответствии с </w:t>
            </w:r>
          </w:p>
          <w:p w:rsidR="00701734" w:rsidRPr="00701734" w:rsidRDefault="00701734" w:rsidP="00701734">
            <w:pPr>
              <w:rPr>
                <w:rFonts w:ascii="Times New Roman" w:eastAsia="Times New Roman" w:hAnsi="Times New Roman" w:cs="Times New Roman"/>
                <w:color w:val="000000"/>
                <w:sz w:val="20"/>
                <w:szCs w:val="20"/>
                <w:lang w:eastAsia="ru-RU"/>
              </w:rPr>
            </w:pPr>
            <w:r w:rsidRPr="00701734">
              <w:rPr>
                <w:rFonts w:ascii="Times New Roman" w:eastAsia="Times New Roman" w:hAnsi="Times New Roman" w:cs="Times New Roman"/>
                <w:color w:val="000000"/>
                <w:sz w:val="20"/>
                <w:szCs w:val="20"/>
                <w:lang w:eastAsia="ru-RU"/>
              </w:rPr>
              <w:lastRenderedPageBreak/>
              <w:t>Законом Самарской области от 10.05.2018 № 36-ГД «О наделении органов местного самоуправления на территории Самарской области отдельными государственными полномочиями по организации мероприятий при осуществлении деятельности по обращению с животными без владельцев». Мероприятия</w:t>
            </w:r>
          </w:p>
          <w:p w:rsidR="00701734" w:rsidRPr="00701734" w:rsidRDefault="00701734" w:rsidP="00701734">
            <w:pPr>
              <w:rPr>
                <w:rFonts w:ascii="Times New Roman" w:eastAsia="Times New Roman" w:hAnsi="Times New Roman" w:cs="Times New Roman"/>
                <w:color w:val="000000"/>
                <w:sz w:val="20"/>
                <w:szCs w:val="20"/>
                <w:lang w:eastAsia="ru-RU"/>
              </w:rPr>
            </w:pPr>
            <w:r w:rsidRPr="00701734">
              <w:rPr>
                <w:rFonts w:ascii="Times New Roman" w:eastAsia="Times New Roman" w:hAnsi="Times New Roman" w:cs="Times New Roman"/>
                <w:color w:val="000000"/>
                <w:sz w:val="20"/>
                <w:szCs w:val="20"/>
                <w:lang w:eastAsia="ru-RU"/>
              </w:rPr>
              <w:t>в отношении животных без владельцев:</w:t>
            </w:r>
          </w:p>
          <w:p w:rsidR="00701734" w:rsidRPr="00701734" w:rsidRDefault="00701734" w:rsidP="00701734">
            <w:pPr>
              <w:rPr>
                <w:rFonts w:ascii="Times New Roman" w:eastAsia="Times New Roman" w:hAnsi="Times New Roman" w:cs="Times New Roman"/>
                <w:color w:val="000000"/>
                <w:sz w:val="20"/>
                <w:szCs w:val="20"/>
                <w:lang w:eastAsia="ru-RU"/>
              </w:rPr>
            </w:pPr>
            <w:r w:rsidRPr="00701734">
              <w:rPr>
                <w:rFonts w:ascii="Times New Roman" w:eastAsia="Times New Roman" w:hAnsi="Times New Roman" w:cs="Times New Roman"/>
                <w:color w:val="000000"/>
                <w:sz w:val="20"/>
                <w:szCs w:val="20"/>
                <w:lang w:eastAsia="ru-RU"/>
              </w:rPr>
              <w:t>- отлов животных;</w:t>
            </w:r>
          </w:p>
          <w:p w:rsidR="00701734" w:rsidRPr="00701734" w:rsidRDefault="00701734" w:rsidP="00701734">
            <w:pPr>
              <w:rPr>
                <w:rFonts w:ascii="Times New Roman" w:eastAsia="Times New Roman" w:hAnsi="Times New Roman" w:cs="Times New Roman"/>
                <w:color w:val="000000"/>
                <w:sz w:val="20"/>
                <w:szCs w:val="20"/>
                <w:lang w:eastAsia="ru-RU"/>
              </w:rPr>
            </w:pPr>
            <w:r w:rsidRPr="00701734">
              <w:rPr>
                <w:rFonts w:ascii="Times New Roman" w:eastAsia="Times New Roman" w:hAnsi="Times New Roman" w:cs="Times New Roman"/>
                <w:color w:val="000000"/>
                <w:sz w:val="20"/>
                <w:szCs w:val="20"/>
                <w:lang w:eastAsia="ru-RU"/>
              </w:rPr>
              <w:t>- осуществление ветеринарных мероприятий (осмотр, прививки и т.д.);</w:t>
            </w:r>
          </w:p>
          <w:p w:rsidR="00701734" w:rsidRPr="00701734" w:rsidRDefault="00701734" w:rsidP="00701734">
            <w:pPr>
              <w:rPr>
                <w:rFonts w:ascii="Times New Roman" w:eastAsia="Times New Roman" w:hAnsi="Times New Roman" w:cs="Times New Roman"/>
                <w:color w:val="000000"/>
                <w:sz w:val="20"/>
                <w:szCs w:val="20"/>
                <w:lang w:eastAsia="ru-RU"/>
              </w:rPr>
            </w:pPr>
            <w:r w:rsidRPr="00701734">
              <w:rPr>
                <w:rFonts w:ascii="Times New Roman" w:eastAsia="Times New Roman" w:hAnsi="Times New Roman" w:cs="Times New Roman"/>
                <w:color w:val="000000"/>
                <w:sz w:val="20"/>
                <w:szCs w:val="20"/>
                <w:lang w:eastAsia="ru-RU"/>
              </w:rPr>
              <w:t>- чипирование;</w:t>
            </w:r>
          </w:p>
          <w:p w:rsidR="00701734" w:rsidRPr="00701734" w:rsidRDefault="00701734" w:rsidP="00701734">
            <w:pPr>
              <w:rPr>
                <w:rFonts w:ascii="Times New Roman" w:eastAsia="Times New Roman" w:hAnsi="Times New Roman" w:cs="Times New Roman"/>
                <w:color w:val="000000"/>
                <w:sz w:val="20"/>
                <w:szCs w:val="20"/>
                <w:lang w:eastAsia="ru-RU"/>
              </w:rPr>
            </w:pPr>
            <w:r w:rsidRPr="00701734">
              <w:rPr>
                <w:rFonts w:ascii="Times New Roman" w:eastAsia="Times New Roman" w:hAnsi="Times New Roman" w:cs="Times New Roman"/>
                <w:color w:val="000000"/>
                <w:sz w:val="20"/>
                <w:szCs w:val="20"/>
                <w:lang w:eastAsia="ru-RU"/>
              </w:rPr>
              <w:t>- содержание животных;</w:t>
            </w:r>
          </w:p>
          <w:p w:rsidR="00701734" w:rsidRPr="00701734" w:rsidRDefault="00701734" w:rsidP="00701734">
            <w:pPr>
              <w:rPr>
                <w:rFonts w:ascii="Times New Roman" w:eastAsia="Times New Roman" w:hAnsi="Times New Roman" w:cs="Times New Roman"/>
                <w:color w:val="000000"/>
                <w:sz w:val="20"/>
                <w:szCs w:val="20"/>
                <w:lang w:eastAsia="ru-RU"/>
              </w:rPr>
            </w:pPr>
            <w:r w:rsidRPr="00701734">
              <w:rPr>
                <w:rFonts w:ascii="Times New Roman" w:eastAsia="Times New Roman" w:hAnsi="Times New Roman" w:cs="Times New Roman"/>
                <w:color w:val="000000"/>
                <w:sz w:val="20"/>
                <w:szCs w:val="20"/>
                <w:lang w:eastAsia="ru-RU"/>
              </w:rPr>
              <w:t>- возвращение животных в места отлова.</w:t>
            </w:r>
          </w:p>
          <w:p w:rsidR="00701734" w:rsidRPr="00701734" w:rsidRDefault="00701734" w:rsidP="00701734">
            <w:pPr>
              <w:rPr>
                <w:rFonts w:ascii="Times New Roman" w:eastAsia="Times New Roman" w:hAnsi="Times New Roman" w:cs="Times New Roman"/>
                <w:color w:val="000000"/>
                <w:sz w:val="20"/>
                <w:szCs w:val="20"/>
                <w:lang w:eastAsia="ru-RU"/>
              </w:rPr>
            </w:pPr>
            <w:r w:rsidRPr="00701734">
              <w:rPr>
                <w:rFonts w:ascii="Times New Roman" w:eastAsia="Times New Roman" w:hAnsi="Times New Roman" w:cs="Times New Roman"/>
                <w:color w:val="000000"/>
                <w:sz w:val="20"/>
                <w:szCs w:val="20"/>
                <w:lang w:eastAsia="ru-RU"/>
              </w:rPr>
              <w:t>Зачастую животные, которые укусили детей, являются чипированными.</w:t>
            </w:r>
          </w:p>
          <w:p w:rsidR="00701734" w:rsidRPr="00701734" w:rsidRDefault="00701734" w:rsidP="00701734">
            <w:pPr>
              <w:rPr>
                <w:rFonts w:ascii="Times New Roman" w:eastAsia="Times New Roman" w:hAnsi="Times New Roman" w:cs="Times New Roman"/>
                <w:color w:val="000000"/>
                <w:sz w:val="20"/>
                <w:szCs w:val="20"/>
                <w:lang w:eastAsia="ru-RU"/>
              </w:rPr>
            </w:pPr>
            <w:r w:rsidRPr="00701734">
              <w:rPr>
                <w:rFonts w:ascii="Times New Roman" w:eastAsia="Times New Roman" w:hAnsi="Times New Roman" w:cs="Times New Roman"/>
                <w:color w:val="000000"/>
                <w:sz w:val="20"/>
                <w:szCs w:val="20"/>
                <w:lang w:eastAsia="ru-RU"/>
              </w:rPr>
              <w:t>Аналогичная проблема в других муниципальных образованиях Самарской области.</w:t>
            </w:r>
          </w:p>
          <w:p w:rsidR="00701734" w:rsidRPr="00701734" w:rsidRDefault="00701734" w:rsidP="00701734">
            <w:pPr>
              <w:rPr>
                <w:rFonts w:ascii="Times New Roman" w:eastAsia="Times New Roman" w:hAnsi="Times New Roman" w:cs="Times New Roman"/>
                <w:sz w:val="20"/>
                <w:szCs w:val="20"/>
                <w:lang w:eastAsia="ru-RU"/>
              </w:rPr>
            </w:pPr>
          </w:p>
        </w:tc>
        <w:tc>
          <w:tcPr>
            <w:tcW w:w="1567" w:type="dxa"/>
          </w:tcPr>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lastRenderedPageBreak/>
              <w:t xml:space="preserve">Муниципальные образования, жители </w:t>
            </w:r>
            <w:r w:rsidRPr="00701734">
              <w:rPr>
                <w:rFonts w:ascii="Times New Roman" w:eastAsia="Times New Roman" w:hAnsi="Times New Roman" w:cs="Times New Roman"/>
                <w:sz w:val="20"/>
                <w:szCs w:val="20"/>
                <w:lang w:eastAsia="ru-RU"/>
              </w:rPr>
              <w:lastRenderedPageBreak/>
              <w:t>муниципальных образований</w:t>
            </w:r>
          </w:p>
        </w:tc>
        <w:tc>
          <w:tcPr>
            <w:tcW w:w="1418" w:type="dxa"/>
          </w:tcPr>
          <w:p w:rsidR="00701734" w:rsidRPr="00701734" w:rsidRDefault="00701734" w:rsidP="00701734">
            <w:pPr>
              <w:rPr>
                <w:rFonts w:ascii="Times New Roman" w:eastAsia="Times New Roman" w:hAnsi="Times New Roman" w:cs="Times New Roman"/>
                <w:color w:val="000000"/>
                <w:sz w:val="20"/>
                <w:szCs w:val="20"/>
                <w:lang w:eastAsia="ru-RU"/>
              </w:rPr>
            </w:pPr>
            <w:r w:rsidRPr="00701734">
              <w:rPr>
                <w:rFonts w:ascii="Times New Roman" w:eastAsia="Times New Roman" w:hAnsi="Times New Roman" w:cs="Times New Roman"/>
                <w:sz w:val="20"/>
                <w:szCs w:val="20"/>
                <w:lang w:eastAsia="ru-RU"/>
              </w:rPr>
              <w:lastRenderedPageBreak/>
              <w:t xml:space="preserve">Стоимость взыскиваемого ежегодно морального </w:t>
            </w:r>
            <w:r w:rsidRPr="00701734">
              <w:rPr>
                <w:rFonts w:ascii="Times New Roman" w:eastAsia="Times New Roman" w:hAnsi="Times New Roman" w:cs="Times New Roman"/>
                <w:sz w:val="20"/>
                <w:szCs w:val="20"/>
                <w:lang w:eastAsia="ru-RU"/>
              </w:rPr>
              <w:lastRenderedPageBreak/>
              <w:t>вреда с администрации одного городского округа составляет от 200 до 550 тыс. рублей ежегодно.</w:t>
            </w:r>
          </w:p>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p>
        </w:tc>
        <w:tc>
          <w:tcPr>
            <w:tcW w:w="2976" w:type="dxa"/>
          </w:tcPr>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lastRenderedPageBreak/>
              <w:t xml:space="preserve">Проблему невозможно решить имеющимися правовыми средствами в </w:t>
            </w:r>
            <w:r w:rsidRPr="00701734">
              <w:rPr>
                <w:rFonts w:ascii="Times New Roman" w:eastAsia="Times New Roman" w:hAnsi="Times New Roman" w:cs="Times New Roman"/>
                <w:sz w:val="20"/>
                <w:szCs w:val="20"/>
                <w:lang w:eastAsia="ru-RU"/>
              </w:rPr>
              <w:lastRenderedPageBreak/>
              <w:t>интересах муниципальных образований.</w:t>
            </w:r>
          </w:p>
        </w:tc>
        <w:tc>
          <w:tcPr>
            <w:tcW w:w="3330" w:type="dxa"/>
          </w:tcPr>
          <w:p w:rsidR="00701734" w:rsidRPr="00701734" w:rsidRDefault="00701734" w:rsidP="00701734">
            <w:pPr>
              <w:autoSpaceDE w:val="0"/>
              <w:autoSpaceDN w:val="0"/>
              <w:adjustRightInd w:val="0"/>
              <w:rPr>
                <w:rFonts w:ascii="Times New Roman" w:eastAsia="Times New Roman" w:hAnsi="Times New Roman" w:cs="Times New Roman"/>
                <w:color w:val="000000"/>
                <w:sz w:val="20"/>
                <w:szCs w:val="20"/>
                <w:lang w:eastAsia="ru-RU"/>
              </w:rPr>
            </w:pPr>
            <w:r w:rsidRPr="00701734">
              <w:rPr>
                <w:rFonts w:ascii="Times New Roman" w:eastAsia="Times New Roman" w:hAnsi="Times New Roman" w:cs="Times New Roman"/>
                <w:color w:val="000000"/>
                <w:sz w:val="20"/>
                <w:szCs w:val="20"/>
                <w:lang w:eastAsia="ru-RU"/>
              </w:rPr>
              <w:lastRenderedPageBreak/>
              <w:t xml:space="preserve">Рассмотреть вопрос о законодательном регулировании вопроса о возмещении морального </w:t>
            </w:r>
            <w:r w:rsidRPr="00701734">
              <w:rPr>
                <w:rFonts w:ascii="Times New Roman" w:eastAsia="Times New Roman" w:hAnsi="Times New Roman" w:cs="Times New Roman"/>
                <w:color w:val="000000"/>
                <w:sz w:val="20"/>
                <w:szCs w:val="20"/>
                <w:lang w:eastAsia="ru-RU"/>
              </w:rPr>
              <w:lastRenderedPageBreak/>
              <w:t>вреда, причиненного укусом животного без владельца, за счет государства (субъекта Российской Федерации) путем внесения изменения в Федеральный закон от 27.12.2018              № 498-ФЗ «Об ответственном обращении с животными и о внесении изменений в отдельные законодательные акты Российской Федерации».</w:t>
            </w:r>
          </w:p>
          <w:p w:rsidR="00701734" w:rsidRPr="00701734" w:rsidRDefault="00701734" w:rsidP="00701734">
            <w:pPr>
              <w:autoSpaceDE w:val="0"/>
              <w:autoSpaceDN w:val="0"/>
              <w:adjustRightInd w:val="0"/>
              <w:rPr>
                <w:rFonts w:ascii="Times New Roman" w:eastAsia="Times New Roman" w:hAnsi="Times New Roman" w:cs="Times New Roman"/>
                <w:color w:val="000000"/>
                <w:sz w:val="20"/>
                <w:szCs w:val="20"/>
                <w:lang w:eastAsia="ru-RU"/>
              </w:rPr>
            </w:pPr>
          </w:p>
          <w:p w:rsidR="00701734" w:rsidRPr="00701734" w:rsidRDefault="00701734" w:rsidP="00701734">
            <w:pPr>
              <w:autoSpaceDE w:val="0"/>
              <w:autoSpaceDN w:val="0"/>
              <w:adjustRightInd w:val="0"/>
              <w:rPr>
                <w:rFonts w:ascii="Times New Roman" w:eastAsia="Times New Roman" w:hAnsi="Times New Roman" w:cs="Times New Roman"/>
                <w:color w:val="000000"/>
                <w:sz w:val="20"/>
                <w:szCs w:val="20"/>
                <w:lang w:eastAsia="ru-RU"/>
              </w:rPr>
            </w:pPr>
            <w:r w:rsidRPr="00701734">
              <w:rPr>
                <w:rFonts w:ascii="Times New Roman" w:eastAsia="Times New Roman" w:hAnsi="Times New Roman" w:cs="Times New Roman"/>
                <w:color w:val="000000"/>
                <w:sz w:val="20"/>
                <w:szCs w:val="20"/>
                <w:lang w:eastAsia="ru-RU"/>
              </w:rPr>
              <w:t xml:space="preserve">Данная мера не только позволит снизить нагрузку на местные бюджеты, но и будет стимулировать к поиску и применению более эффективных мероприятий при осуществлении деятельности по обращению с животными без владельцев </w:t>
            </w:r>
          </w:p>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p>
        </w:tc>
      </w:tr>
      <w:tr w:rsidR="00701734" w:rsidRPr="00701734" w:rsidTr="00B93612">
        <w:tc>
          <w:tcPr>
            <w:tcW w:w="398" w:type="dxa"/>
          </w:tcPr>
          <w:p w:rsidR="00701734" w:rsidRPr="00701734" w:rsidRDefault="00701734" w:rsidP="00701734">
            <w:pPr>
              <w:tabs>
                <w:tab w:val="left" w:pos="319"/>
                <w:tab w:val="left" w:pos="600"/>
                <w:tab w:val="left" w:pos="993"/>
              </w:tabs>
              <w:jc w:val="center"/>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lastRenderedPageBreak/>
              <w:t>9</w:t>
            </w:r>
          </w:p>
        </w:tc>
        <w:tc>
          <w:tcPr>
            <w:tcW w:w="2350" w:type="dxa"/>
          </w:tcPr>
          <w:p w:rsidR="00701734" w:rsidRPr="00701734" w:rsidRDefault="00701734" w:rsidP="00701734">
            <w:pPr>
              <w:autoSpaceDE w:val="0"/>
              <w:autoSpaceDN w:val="0"/>
              <w:adjustRightInd w:val="0"/>
              <w:rPr>
                <w:rFonts w:ascii="Times New Roman" w:eastAsia="Times New Roman" w:hAnsi="Times New Roman" w:cs="Times New Roman"/>
                <w:color w:val="000000"/>
                <w:sz w:val="20"/>
                <w:szCs w:val="20"/>
                <w:lang w:eastAsia="ru-RU"/>
              </w:rPr>
            </w:pPr>
            <w:r w:rsidRPr="00701734">
              <w:rPr>
                <w:rFonts w:ascii="Times New Roman" w:eastAsia="Times New Roman" w:hAnsi="Times New Roman" w:cs="Times New Roman"/>
                <w:color w:val="000000"/>
                <w:sz w:val="20"/>
                <w:szCs w:val="20"/>
                <w:lang w:eastAsia="ru-RU"/>
              </w:rPr>
              <w:t xml:space="preserve">При реализации мероприятий по выявлению правообладателей ранее учтенных объектов недвижимости в соответствии с Федеральным законом от 30.12.2020 № 518-ФЗ «О внесении изменений в отдельные законодательные акты Российской </w:t>
            </w:r>
            <w:r w:rsidRPr="00701734">
              <w:rPr>
                <w:rFonts w:ascii="Times New Roman" w:eastAsia="Times New Roman" w:hAnsi="Times New Roman" w:cs="Times New Roman"/>
                <w:color w:val="000000"/>
                <w:sz w:val="20"/>
                <w:szCs w:val="20"/>
                <w:lang w:eastAsia="ru-RU"/>
              </w:rPr>
              <w:lastRenderedPageBreak/>
              <w:t>Федерации» в муниципальную собственность оформляются земельные участки, расположенные в границах садоводческих обществ (далее в настоящей строке - СНТ).</w:t>
            </w:r>
          </w:p>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p>
        </w:tc>
        <w:tc>
          <w:tcPr>
            <w:tcW w:w="5190" w:type="dxa"/>
          </w:tcPr>
          <w:p w:rsidR="00701734" w:rsidRPr="00701734" w:rsidRDefault="00701734" w:rsidP="00701734">
            <w:pPr>
              <w:autoSpaceDE w:val="0"/>
              <w:autoSpaceDN w:val="0"/>
              <w:adjustRightInd w:val="0"/>
              <w:rPr>
                <w:rFonts w:ascii="Times New Roman" w:eastAsia="Times New Roman" w:hAnsi="Times New Roman" w:cs="Times New Roman"/>
                <w:color w:val="000000"/>
                <w:sz w:val="20"/>
                <w:szCs w:val="20"/>
                <w:lang w:eastAsia="ru-RU"/>
              </w:rPr>
            </w:pPr>
            <w:r w:rsidRPr="00701734">
              <w:rPr>
                <w:rFonts w:ascii="Times New Roman" w:eastAsia="Times New Roman" w:hAnsi="Times New Roman" w:cs="Times New Roman"/>
                <w:color w:val="000000"/>
                <w:sz w:val="20"/>
                <w:szCs w:val="20"/>
                <w:lang w:eastAsia="ru-RU"/>
              </w:rPr>
              <w:lastRenderedPageBreak/>
              <w:t xml:space="preserve">В настоящее время в судебном порядке рассматривается вопрос о взыскании из местного бюджета членских взносов. </w:t>
            </w:r>
          </w:p>
          <w:p w:rsidR="00701734" w:rsidRPr="00701734" w:rsidRDefault="00701734" w:rsidP="00701734">
            <w:pPr>
              <w:autoSpaceDE w:val="0"/>
              <w:autoSpaceDN w:val="0"/>
              <w:adjustRightInd w:val="0"/>
              <w:rPr>
                <w:rFonts w:ascii="Times New Roman" w:eastAsia="Times New Roman" w:hAnsi="Times New Roman" w:cs="Times New Roman"/>
                <w:color w:val="000000"/>
                <w:sz w:val="20"/>
                <w:szCs w:val="20"/>
                <w:lang w:eastAsia="ru-RU"/>
              </w:rPr>
            </w:pPr>
            <w:r w:rsidRPr="00701734">
              <w:rPr>
                <w:rFonts w:ascii="Times New Roman" w:eastAsia="Times New Roman" w:hAnsi="Times New Roman" w:cs="Times New Roman"/>
                <w:color w:val="000000"/>
                <w:sz w:val="20"/>
                <w:szCs w:val="20"/>
                <w:lang w:eastAsia="ru-RU"/>
              </w:rPr>
              <w:t>Судебная практика является положительной и на основании решений судов с муниципалитетов взыскивают членские взносы по искам СНТ, как с собственников части земельных участков, расположенных в границах СНТ.</w:t>
            </w:r>
          </w:p>
          <w:p w:rsidR="00701734" w:rsidRPr="00701734" w:rsidRDefault="00701734" w:rsidP="00701734">
            <w:pPr>
              <w:autoSpaceDE w:val="0"/>
              <w:autoSpaceDN w:val="0"/>
              <w:adjustRightInd w:val="0"/>
              <w:rPr>
                <w:rFonts w:ascii="Times New Roman" w:eastAsia="Times New Roman" w:hAnsi="Times New Roman" w:cs="Times New Roman"/>
                <w:color w:val="000000"/>
                <w:sz w:val="20"/>
                <w:szCs w:val="20"/>
                <w:lang w:eastAsia="ru-RU"/>
              </w:rPr>
            </w:pPr>
            <w:r w:rsidRPr="00701734">
              <w:rPr>
                <w:rFonts w:ascii="Times New Roman" w:eastAsia="Times New Roman" w:hAnsi="Times New Roman" w:cs="Times New Roman"/>
                <w:color w:val="000000"/>
                <w:sz w:val="20"/>
                <w:szCs w:val="20"/>
                <w:lang w:eastAsia="ru-RU"/>
              </w:rPr>
              <w:t xml:space="preserve"> Учитывая специфику предоставления земельных участков, находящихся в муниципальной собственности, следует отметить, что такие земельные участки невозможно включить в план </w:t>
            </w:r>
            <w:r w:rsidRPr="00701734">
              <w:rPr>
                <w:rFonts w:ascii="Times New Roman" w:eastAsia="Times New Roman" w:hAnsi="Times New Roman" w:cs="Times New Roman"/>
                <w:color w:val="000000"/>
                <w:sz w:val="20"/>
                <w:szCs w:val="20"/>
                <w:lang w:eastAsia="ru-RU"/>
              </w:rPr>
              <w:lastRenderedPageBreak/>
              <w:t xml:space="preserve">приватизации в связи с отсутствием строений на них. </w:t>
            </w:r>
          </w:p>
          <w:p w:rsidR="00701734" w:rsidRPr="00701734" w:rsidRDefault="00701734" w:rsidP="00701734">
            <w:pPr>
              <w:autoSpaceDE w:val="0"/>
              <w:autoSpaceDN w:val="0"/>
              <w:adjustRightInd w:val="0"/>
              <w:rPr>
                <w:rFonts w:ascii="Times New Roman" w:eastAsia="Times New Roman" w:hAnsi="Times New Roman" w:cs="Times New Roman"/>
                <w:color w:val="000000"/>
                <w:sz w:val="20"/>
                <w:szCs w:val="20"/>
                <w:lang w:eastAsia="ru-RU"/>
              </w:rPr>
            </w:pPr>
            <w:r w:rsidRPr="00701734">
              <w:rPr>
                <w:rFonts w:ascii="Times New Roman" w:eastAsia="Times New Roman" w:hAnsi="Times New Roman" w:cs="Times New Roman"/>
                <w:color w:val="000000"/>
                <w:sz w:val="20"/>
                <w:szCs w:val="20"/>
                <w:lang w:eastAsia="ru-RU"/>
              </w:rPr>
              <w:t>Также невозможно предоставить такие земельные участки отдельным категориям граждан, поскольку участки не имеют:</w:t>
            </w:r>
          </w:p>
          <w:p w:rsidR="00701734" w:rsidRPr="00701734" w:rsidRDefault="00701734" w:rsidP="00701734">
            <w:pPr>
              <w:autoSpaceDE w:val="0"/>
              <w:autoSpaceDN w:val="0"/>
              <w:adjustRightInd w:val="0"/>
              <w:rPr>
                <w:rFonts w:ascii="Times New Roman" w:eastAsia="Times New Roman" w:hAnsi="Times New Roman" w:cs="Times New Roman"/>
                <w:color w:val="000000"/>
                <w:sz w:val="20"/>
                <w:szCs w:val="20"/>
                <w:lang w:eastAsia="ru-RU"/>
              </w:rPr>
            </w:pPr>
            <w:r w:rsidRPr="00701734">
              <w:rPr>
                <w:rFonts w:ascii="Times New Roman" w:eastAsia="Times New Roman" w:hAnsi="Times New Roman" w:cs="Times New Roman"/>
                <w:color w:val="000000"/>
                <w:sz w:val="20"/>
                <w:szCs w:val="20"/>
                <w:lang w:eastAsia="ru-RU"/>
              </w:rPr>
              <w:t xml:space="preserve">- целевого назначения «под жилищное строительство» и находятся в территориальной зоне «садоводство, огородничество»; </w:t>
            </w:r>
          </w:p>
          <w:p w:rsidR="00701734" w:rsidRPr="00701734" w:rsidRDefault="00701734" w:rsidP="00701734">
            <w:pPr>
              <w:autoSpaceDE w:val="0"/>
              <w:autoSpaceDN w:val="0"/>
              <w:adjustRightInd w:val="0"/>
              <w:rPr>
                <w:rFonts w:ascii="Times New Roman" w:eastAsia="Times New Roman" w:hAnsi="Times New Roman" w:cs="Times New Roman"/>
                <w:color w:val="000000"/>
                <w:sz w:val="20"/>
                <w:szCs w:val="20"/>
                <w:lang w:eastAsia="ru-RU"/>
              </w:rPr>
            </w:pPr>
            <w:r w:rsidRPr="00701734">
              <w:rPr>
                <w:rFonts w:ascii="Times New Roman" w:eastAsia="Times New Roman" w:hAnsi="Times New Roman" w:cs="Times New Roman"/>
                <w:color w:val="000000"/>
                <w:sz w:val="20"/>
                <w:szCs w:val="20"/>
                <w:lang w:eastAsia="ru-RU"/>
              </w:rPr>
              <w:t>- инфраструктуры (дороги внутри СНТ не являются дорогами местного значения, а оформить их в качестве дорог невозможно из-за необходимости несения дополнительных расходов на их содержание, обслуживание инфраструктуры).</w:t>
            </w:r>
          </w:p>
          <w:p w:rsidR="00701734" w:rsidRPr="00701734" w:rsidRDefault="00701734" w:rsidP="00701734">
            <w:pPr>
              <w:autoSpaceDE w:val="0"/>
              <w:autoSpaceDN w:val="0"/>
              <w:adjustRightInd w:val="0"/>
              <w:rPr>
                <w:rFonts w:ascii="Times New Roman" w:eastAsia="Times New Roman" w:hAnsi="Times New Roman" w:cs="Times New Roman"/>
                <w:sz w:val="20"/>
                <w:szCs w:val="20"/>
                <w:lang w:eastAsia="ru-RU"/>
              </w:rPr>
            </w:pPr>
          </w:p>
        </w:tc>
        <w:tc>
          <w:tcPr>
            <w:tcW w:w="1567" w:type="dxa"/>
          </w:tcPr>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lastRenderedPageBreak/>
              <w:t>Муниципальные образования, жители муниципальных образований</w:t>
            </w:r>
          </w:p>
        </w:tc>
        <w:tc>
          <w:tcPr>
            <w:tcW w:w="1418" w:type="dxa"/>
          </w:tcPr>
          <w:p w:rsidR="00701734" w:rsidRPr="00701734" w:rsidRDefault="00701734" w:rsidP="00701734">
            <w:pPr>
              <w:tabs>
                <w:tab w:val="left" w:pos="319"/>
                <w:tab w:val="left" w:pos="600"/>
                <w:tab w:val="left" w:pos="993"/>
              </w:tabs>
              <w:jc w:val="center"/>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w:t>
            </w:r>
          </w:p>
        </w:tc>
        <w:tc>
          <w:tcPr>
            <w:tcW w:w="2976" w:type="dxa"/>
          </w:tcPr>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Проблему невозможно решить имеющимися правовыми средствами в интересах муниципальных образований.</w:t>
            </w:r>
          </w:p>
        </w:tc>
        <w:tc>
          <w:tcPr>
            <w:tcW w:w="3330" w:type="dxa"/>
          </w:tcPr>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 xml:space="preserve">Требуется внесение изменений в Федеральный закон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исключающих уплату членских взносов за неиспользуемые земельные участки территорий СНТ, находящихся в государственной и </w:t>
            </w:r>
            <w:r w:rsidRPr="00701734">
              <w:rPr>
                <w:rFonts w:ascii="Times New Roman" w:eastAsia="Times New Roman" w:hAnsi="Times New Roman" w:cs="Times New Roman"/>
                <w:sz w:val="20"/>
                <w:szCs w:val="20"/>
                <w:lang w:eastAsia="ru-RU"/>
              </w:rPr>
              <w:lastRenderedPageBreak/>
              <w:t>муниципальной собственности.</w:t>
            </w:r>
          </w:p>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p>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r w:rsidRPr="00701734">
              <w:rPr>
                <w:rFonts w:ascii="Times New Roman" w:eastAsia="Times New Roman" w:hAnsi="Times New Roman" w:cs="Times New Roman"/>
                <w:color w:val="000000"/>
                <w:sz w:val="20"/>
                <w:szCs w:val="20"/>
                <w:lang w:eastAsia="ru-RU"/>
              </w:rPr>
              <w:t>Данная мера позволит снизить нагрузку на местные бюджеты</w:t>
            </w:r>
          </w:p>
        </w:tc>
      </w:tr>
      <w:tr w:rsidR="00701734" w:rsidRPr="00701734" w:rsidTr="00B93612">
        <w:tc>
          <w:tcPr>
            <w:tcW w:w="398" w:type="dxa"/>
          </w:tcPr>
          <w:p w:rsidR="00701734" w:rsidRPr="00701734" w:rsidRDefault="00701734" w:rsidP="00701734">
            <w:pPr>
              <w:tabs>
                <w:tab w:val="left" w:pos="319"/>
                <w:tab w:val="left" w:pos="600"/>
                <w:tab w:val="left" w:pos="993"/>
              </w:tabs>
              <w:jc w:val="center"/>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lastRenderedPageBreak/>
              <w:t>10</w:t>
            </w:r>
          </w:p>
        </w:tc>
        <w:tc>
          <w:tcPr>
            <w:tcW w:w="2350" w:type="dxa"/>
          </w:tcPr>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Согласно п. 26 ч. 1 ст. 16 Федерального закона от 06.10.2003 № 131-ФЗ «Об общих принципах организации местного самоуправления в Российской Федерации» к вопросам местного значения городского округа относится в том числе осуществление муниципального земельного контроля.</w:t>
            </w:r>
          </w:p>
          <w:p w:rsidR="00701734" w:rsidRPr="00701734" w:rsidRDefault="00701734" w:rsidP="00701734">
            <w:pPr>
              <w:autoSpaceDE w:val="0"/>
              <w:autoSpaceDN w:val="0"/>
              <w:adjustRightInd w:val="0"/>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 xml:space="preserve">Предметом муниципального земельного контроля является соблюдение юридическими лицами, </w:t>
            </w:r>
            <w:r w:rsidRPr="00701734">
              <w:rPr>
                <w:rFonts w:ascii="Times New Roman" w:eastAsia="Times New Roman" w:hAnsi="Times New Roman" w:cs="Times New Roman"/>
                <w:sz w:val="20"/>
                <w:szCs w:val="20"/>
                <w:lang w:eastAsia="ru-RU"/>
              </w:rPr>
              <w:lastRenderedPageBreak/>
              <w:t>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(п.2 ст.72 Земельного кодекса РФ).</w:t>
            </w:r>
          </w:p>
          <w:p w:rsidR="00701734" w:rsidRPr="00701734" w:rsidRDefault="00701734" w:rsidP="00701734">
            <w:pPr>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Таким образом, при осуществлении муниципального земельного контроля должностными лицами администраций городских округов выявляются признаки административных правонарушений, однако полномочиями возбуждать дела об административных правонарушениях должностные лица органа местного самоуправления не наделены.</w:t>
            </w:r>
          </w:p>
          <w:p w:rsidR="00701734" w:rsidRPr="00701734" w:rsidRDefault="00701734" w:rsidP="00701734">
            <w:pPr>
              <w:autoSpaceDE w:val="0"/>
              <w:autoSpaceDN w:val="0"/>
              <w:adjustRightInd w:val="0"/>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 xml:space="preserve">В соответствии с п.4, 5 ст.72 ЗК РФ признаки выявленного нарушения </w:t>
            </w:r>
            <w:r w:rsidRPr="00701734">
              <w:rPr>
                <w:rFonts w:ascii="Times New Roman" w:eastAsia="Times New Roman" w:hAnsi="Times New Roman" w:cs="Times New Roman"/>
                <w:sz w:val="20"/>
                <w:szCs w:val="20"/>
                <w:lang w:eastAsia="ru-RU"/>
              </w:rPr>
              <w:lastRenderedPageBreak/>
              <w:t>указываются в акте проверки, который направляется в орган государственного земельного надзора для решения вопроса о возбуждении дела об административном правонарушении или решение об отказе в возбуждении дела об административном правонарушении.</w:t>
            </w:r>
          </w:p>
          <w:p w:rsidR="00701734" w:rsidRPr="00701734" w:rsidRDefault="00701734" w:rsidP="00701734">
            <w:pPr>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 xml:space="preserve">При этом в целях возбуждения дела об административном правонарушении после получения акты с выявленными нарушениями должностному лицу государственного земельного надзора необходимо провести процедуру, обеспечивающую надлежащее извещение контролируемого лица. </w:t>
            </w:r>
          </w:p>
          <w:p w:rsidR="00701734" w:rsidRPr="00701734" w:rsidRDefault="00701734" w:rsidP="00701734">
            <w:pPr>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 xml:space="preserve">В свою очередь должностные лица муниципального земельного контроля непосредственно находятся в месте проведения контрольного мероприятия и, как </w:t>
            </w:r>
            <w:r w:rsidRPr="00701734">
              <w:rPr>
                <w:rFonts w:ascii="Times New Roman" w:eastAsia="Times New Roman" w:hAnsi="Times New Roman" w:cs="Times New Roman"/>
                <w:sz w:val="20"/>
                <w:szCs w:val="20"/>
                <w:lang w:eastAsia="ru-RU"/>
              </w:rPr>
              <w:lastRenderedPageBreak/>
              <w:t>правило, взаимодействуют с контролируемым лицом, что позволило бы по окончании проведения контрольного мероприятия, в случае выявления признаков нарушения, на месте возбудить дело об административном правонарушении путем составления соответствующего протокола, который в последствии направлялся бы в орган государственного земельного надзора для рассмотрения и принятия решения.</w:t>
            </w:r>
          </w:p>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p>
        </w:tc>
        <w:tc>
          <w:tcPr>
            <w:tcW w:w="5190" w:type="dxa"/>
          </w:tcPr>
          <w:p w:rsidR="00701734" w:rsidRPr="00701734" w:rsidRDefault="00701734" w:rsidP="00701734">
            <w:pPr>
              <w:autoSpaceDE w:val="0"/>
              <w:autoSpaceDN w:val="0"/>
              <w:adjustRightInd w:val="0"/>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lastRenderedPageBreak/>
              <w:t xml:space="preserve">Согласно п.11 Правил взаимодействия федеральных органов исполнительной власти, осуществляющих федеральный государственный земельный контроль (надзор), с органами, осуществляющими муниципальный земельный контроль, утвержденных постановлением Правительства РФ от 24.11.2021 № 2019 (далее – Правила взаимодействия),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земельного законодательства, за которое законодательством Российской Федерации предусмотрена административная и иная ответственность, органы муниципального земельного контроля в течение 3 рабочих дней со дня составления акта контрольного (надзорного) мероприятия (в том числе </w:t>
            </w:r>
            <w:r w:rsidRPr="00701734">
              <w:rPr>
                <w:rFonts w:ascii="Times New Roman" w:eastAsia="Times New Roman" w:hAnsi="Times New Roman" w:cs="Times New Roman"/>
                <w:sz w:val="20"/>
                <w:szCs w:val="20"/>
                <w:lang w:eastAsia="ru-RU"/>
              </w:rPr>
              <w:lastRenderedPageBreak/>
              <w:t>акта проверки) направляют копию такого акта с указанием информации о наличии признаков выявленного нарушения с приложением (при наличии) результатов выполненных в ходе проведения контрольного (надзорного) мероприятия измерений, материалов фотосъемки, аудио- и видеозаписи, объяснений контролируемого лица и иных связанных с проведением контрольного (надзорного) мероприятия документов или их копий в соответствующий территориальный орган федерального органа государственного земельного надзора.</w:t>
            </w:r>
          </w:p>
          <w:p w:rsidR="00701734" w:rsidRPr="00701734" w:rsidRDefault="00701734" w:rsidP="00701734">
            <w:pPr>
              <w:autoSpaceDE w:val="0"/>
              <w:autoSpaceDN w:val="0"/>
              <w:adjustRightInd w:val="0"/>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Таким образом, приведенные положения Федерального закона от 31.07.2020 № 248-ФЗ «О государственном контроле (надзоре) и муниципальном контроле в Российской Федерации» (далее также – Закон № 248-ФЗ) и Правил взаимодействия обязывают орган местного самоуправления направлять в адрес территориального органа федерального органа государственного земельного надзора без исключения все акты контрольных (надзорных) мероприятий, как составленные при взаимодействии с контролируемым лицом (выездная проверка), так и без такого взаимодействия (выездное обследование).</w:t>
            </w:r>
          </w:p>
          <w:p w:rsidR="00701734" w:rsidRPr="00701734" w:rsidRDefault="00701734" w:rsidP="00701734">
            <w:pPr>
              <w:autoSpaceDE w:val="0"/>
              <w:autoSpaceDN w:val="0"/>
              <w:adjustRightInd w:val="0"/>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 xml:space="preserve">При этом в ч. 3.1 ст. 28.1 КоАП РФ закреплено, что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w:t>
            </w:r>
            <w:r w:rsidRPr="00701734">
              <w:rPr>
                <w:rFonts w:ascii="Times New Roman" w:eastAsia="Times New Roman" w:hAnsi="Times New Roman" w:cs="Times New Roman"/>
                <w:sz w:val="20"/>
                <w:szCs w:val="20"/>
                <w:lang w:eastAsia="ru-RU"/>
              </w:rPr>
              <w:br/>
              <w:t xml:space="preserve">при наличии одного из предусмотренных </w:t>
            </w:r>
            <w:hyperlink r:id="rId20" w:history="1">
              <w:r w:rsidRPr="00701734">
                <w:rPr>
                  <w:rFonts w:ascii="Times New Roman" w:eastAsia="Times New Roman" w:hAnsi="Times New Roman" w:cs="Times New Roman"/>
                  <w:sz w:val="20"/>
                  <w:szCs w:val="20"/>
                  <w:lang w:eastAsia="ru-RU"/>
                </w:rPr>
                <w:t>пунктами 1</w:t>
              </w:r>
            </w:hyperlink>
            <w:r w:rsidRPr="00701734">
              <w:rPr>
                <w:rFonts w:ascii="Times New Roman" w:eastAsia="Times New Roman" w:hAnsi="Times New Roman" w:cs="Times New Roman"/>
                <w:sz w:val="20"/>
                <w:szCs w:val="20"/>
                <w:lang w:eastAsia="ru-RU"/>
              </w:rPr>
              <w:t xml:space="preserve"> - </w:t>
            </w:r>
            <w:hyperlink r:id="rId21" w:history="1">
              <w:r w:rsidRPr="00701734">
                <w:rPr>
                  <w:rFonts w:ascii="Times New Roman" w:eastAsia="Times New Roman" w:hAnsi="Times New Roman" w:cs="Times New Roman"/>
                  <w:sz w:val="20"/>
                  <w:szCs w:val="20"/>
                  <w:lang w:eastAsia="ru-RU"/>
                </w:rPr>
                <w:t>3 части 1</w:t>
              </w:r>
            </w:hyperlink>
            <w:r w:rsidRPr="00701734">
              <w:rPr>
                <w:rFonts w:ascii="Times New Roman" w:eastAsia="Times New Roman" w:hAnsi="Times New Roman" w:cs="Times New Roman"/>
                <w:sz w:val="20"/>
                <w:szCs w:val="20"/>
                <w:lang w:eastAsia="ru-RU"/>
              </w:rPr>
              <w:t xml:space="preserve"> указанной выше статьи поводов к возбуждению дела может быть возбуждено только </w:t>
            </w:r>
            <w:r w:rsidRPr="00701734">
              <w:rPr>
                <w:rFonts w:ascii="Times New Roman" w:eastAsia="Times New Roman" w:hAnsi="Times New Roman" w:cs="Times New Roman"/>
                <w:sz w:val="20"/>
                <w:szCs w:val="20"/>
                <w:lang w:eastAsia="ru-RU"/>
              </w:rPr>
              <w:br/>
              <w:t xml:space="preserve">после проведения контрольного (надзорного) мероприятия </w:t>
            </w:r>
            <w:r w:rsidRPr="00701734">
              <w:rPr>
                <w:rFonts w:ascii="Times New Roman" w:eastAsia="Times New Roman" w:hAnsi="Times New Roman" w:cs="Times New Roman"/>
                <w:sz w:val="20"/>
                <w:szCs w:val="20"/>
                <w:lang w:eastAsia="ru-RU"/>
              </w:rPr>
              <w:br/>
              <w:t xml:space="preserve">во взаимодействии с контролируемым 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w:t>
            </w:r>
            <w:r w:rsidRPr="00701734">
              <w:rPr>
                <w:rFonts w:ascii="Times New Roman" w:eastAsia="Times New Roman" w:hAnsi="Times New Roman" w:cs="Times New Roman"/>
                <w:sz w:val="20"/>
                <w:szCs w:val="20"/>
                <w:lang w:eastAsia="ru-RU"/>
              </w:rPr>
              <w:br/>
              <w:t xml:space="preserve">за исключением случаев, предусмотренных </w:t>
            </w:r>
            <w:hyperlink r:id="rId22" w:history="1">
              <w:r w:rsidRPr="00701734">
                <w:rPr>
                  <w:rFonts w:ascii="Times New Roman" w:eastAsia="Times New Roman" w:hAnsi="Times New Roman" w:cs="Times New Roman"/>
                  <w:sz w:val="20"/>
                  <w:szCs w:val="20"/>
                  <w:lang w:eastAsia="ru-RU"/>
                </w:rPr>
                <w:t>частями 3.2</w:t>
              </w:r>
            </w:hyperlink>
            <w:r w:rsidRPr="00701734">
              <w:rPr>
                <w:rFonts w:ascii="Times New Roman" w:eastAsia="Times New Roman" w:hAnsi="Times New Roman" w:cs="Times New Roman"/>
                <w:sz w:val="20"/>
                <w:szCs w:val="20"/>
                <w:lang w:eastAsia="ru-RU"/>
              </w:rPr>
              <w:t xml:space="preserve"> - </w:t>
            </w:r>
            <w:hyperlink r:id="rId23" w:history="1">
              <w:r w:rsidRPr="00701734">
                <w:rPr>
                  <w:rFonts w:ascii="Times New Roman" w:eastAsia="Times New Roman" w:hAnsi="Times New Roman" w:cs="Times New Roman"/>
                  <w:sz w:val="20"/>
                  <w:szCs w:val="20"/>
                  <w:lang w:eastAsia="ru-RU"/>
                </w:rPr>
                <w:t>3.5</w:t>
              </w:r>
            </w:hyperlink>
            <w:r w:rsidRPr="00701734">
              <w:rPr>
                <w:rFonts w:ascii="Times New Roman" w:eastAsia="Times New Roman" w:hAnsi="Times New Roman" w:cs="Times New Roman"/>
                <w:sz w:val="20"/>
                <w:szCs w:val="20"/>
                <w:lang w:eastAsia="ru-RU"/>
              </w:rPr>
              <w:t xml:space="preserve"> статьи 28.1 КоАП РФ и </w:t>
            </w:r>
            <w:hyperlink r:id="rId24" w:history="1">
              <w:r w:rsidRPr="00701734">
                <w:rPr>
                  <w:rFonts w:ascii="Times New Roman" w:eastAsia="Times New Roman" w:hAnsi="Times New Roman" w:cs="Times New Roman"/>
                  <w:sz w:val="20"/>
                  <w:szCs w:val="20"/>
                  <w:lang w:eastAsia="ru-RU"/>
                </w:rPr>
                <w:t>статьей 28.6</w:t>
              </w:r>
            </w:hyperlink>
            <w:r w:rsidRPr="00701734">
              <w:rPr>
                <w:rFonts w:ascii="Times New Roman" w:eastAsia="Times New Roman" w:hAnsi="Times New Roman" w:cs="Times New Roman"/>
                <w:sz w:val="20"/>
                <w:szCs w:val="20"/>
                <w:lang w:eastAsia="ru-RU"/>
              </w:rPr>
              <w:t xml:space="preserve"> КоАП РФ.</w:t>
            </w:r>
          </w:p>
          <w:p w:rsidR="00701734" w:rsidRPr="00701734" w:rsidRDefault="00701734" w:rsidP="00701734">
            <w:pPr>
              <w:autoSpaceDE w:val="0"/>
              <w:autoSpaceDN w:val="0"/>
              <w:adjustRightInd w:val="0"/>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Однако, как было указано выше, исходя из буквального содержания п.3 ч.2 ст.90 Закона № 248-ФЗ и п.11 Правил взаимодействия администрация муниципального образования вынуждена формально направлять в адрес территориального органа федерального органа государственного земельного надзора акты, составленные по результатам проведения контрольного (надзорного) мероприятия без взаимодействия с контролируемым лицом, что в каждом без исключения случае влечет вынесение определения об отказе в возбуждении дела об административном правонарушении.</w:t>
            </w:r>
          </w:p>
          <w:p w:rsidR="00701734" w:rsidRPr="00701734" w:rsidRDefault="00701734" w:rsidP="00701734">
            <w:pPr>
              <w:autoSpaceDE w:val="0"/>
              <w:autoSpaceDN w:val="0"/>
              <w:adjustRightInd w:val="0"/>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Таким образом, и должностные лица органов местного самоуправления, и, как следствие, должностные лица территориального органа федерального органа государственного земельного надзора вынужденно проводят безрезультативную работу.</w:t>
            </w:r>
          </w:p>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p>
        </w:tc>
        <w:tc>
          <w:tcPr>
            <w:tcW w:w="1567" w:type="dxa"/>
          </w:tcPr>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lastRenderedPageBreak/>
              <w:t>Муниципальные образования, жители муниципальных образований</w:t>
            </w:r>
          </w:p>
        </w:tc>
        <w:tc>
          <w:tcPr>
            <w:tcW w:w="1418" w:type="dxa"/>
          </w:tcPr>
          <w:p w:rsidR="00701734" w:rsidRPr="00701734" w:rsidRDefault="00701734" w:rsidP="00701734">
            <w:pPr>
              <w:tabs>
                <w:tab w:val="left" w:pos="319"/>
                <w:tab w:val="left" w:pos="600"/>
                <w:tab w:val="left" w:pos="993"/>
              </w:tabs>
              <w:jc w:val="center"/>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w:t>
            </w:r>
          </w:p>
        </w:tc>
        <w:tc>
          <w:tcPr>
            <w:tcW w:w="2976" w:type="dxa"/>
          </w:tcPr>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 xml:space="preserve">Проблему невозможно решить имеющимися правовыми средствами </w:t>
            </w:r>
          </w:p>
        </w:tc>
        <w:tc>
          <w:tcPr>
            <w:tcW w:w="3330" w:type="dxa"/>
          </w:tcPr>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Предусмотреть в КоАП РФ полномочия должностных лиц органов муниципального земельного контроля по возбуждению дел об административных правонарушениях, признаки которых выявляются в ходе осуществления муниципального земельного контроля.</w:t>
            </w:r>
          </w:p>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p>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Данная мера позволит повысить эффективность муниципального земельного контроля и будет стимулировать контролируемых лиц к соблюдению земельного законодательства.</w:t>
            </w:r>
          </w:p>
        </w:tc>
      </w:tr>
      <w:tr w:rsidR="00701734" w:rsidRPr="00701734" w:rsidTr="00B93612">
        <w:tc>
          <w:tcPr>
            <w:tcW w:w="398" w:type="dxa"/>
          </w:tcPr>
          <w:p w:rsidR="00701734" w:rsidRPr="00701734" w:rsidRDefault="00701734" w:rsidP="00701734">
            <w:pPr>
              <w:tabs>
                <w:tab w:val="left" w:pos="319"/>
                <w:tab w:val="left" w:pos="600"/>
                <w:tab w:val="left" w:pos="993"/>
              </w:tabs>
              <w:jc w:val="center"/>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lastRenderedPageBreak/>
              <w:t>11</w:t>
            </w:r>
          </w:p>
        </w:tc>
        <w:tc>
          <w:tcPr>
            <w:tcW w:w="2350" w:type="dxa"/>
          </w:tcPr>
          <w:p w:rsidR="00701734" w:rsidRPr="00701734" w:rsidRDefault="00701734" w:rsidP="00701734">
            <w:pPr>
              <w:widowControl w:val="0"/>
              <w:shd w:val="clear" w:color="auto" w:fill="FFFFFF"/>
              <w:autoSpaceDE w:val="0"/>
              <w:autoSpaceDN w:val="0"/>
              <w:adjustRightInd w:val="0"/>
              <w:rPr>
                <w:rFonts w:ascii="Times New Roman" w:eastAsia="Times New Roman" w:hAnsi="Times New Roman" w:cs="Times New Roman"/>
                <w:color w:val="000000"/>
                <w:sz w:val="20"/>
                <w:szCs w:val="20"/>
                <w:lang w:eastAsia="ru-RU"/>
              </w:rPr>
            </w:pPr>
            <w:r w:rsidRPr="00701734">
              <w:rPr>
                <w:rFonts w:ascii="Times New Roman" w:eastAsia="Times New Roman" w:hAnsi="Times New Roman" w:cs="Times New Roman"/>
                <w:color w:val="000000"/>
                <w:sz w:val="20"/>
                <w:szCs w:val="20"/>
                <w:lang w:eastAsia="ru-RU"/>
              </w:rPr>
              <w:t xml:space="preserve">Пункт 70 утвержденных постановлением Правительства РФ от 16.09.2020 № 1479 Правил противопожарного режима в Российской Федерации обязывает выполнить определённые мероприятия, предотвращающие распространение </w:t>
            </w:r>
            <w:r w:rsidRPr="00701734">
              <w:rPr>
                <w:rFonts w:ascii="Times New Roman" w:eastAsia="Times New Roman" w:hAnsi="Times New Roman" w:cs="Times New Roman"/>
                <w:color w:val="000000"/>
                <w:sz w:val="20"/>
                <w:szCs w:val="20"/>
                <w:lang w:eastAsia="ru-RU"/>
              </w:rPr>
              <w:lastRenderedPageBreak/>
              <w:t>природных пожаров. Однако используемая в них формулировка «В период со дня схода снежного покрова…» формально даёт право надзорным органам привлекать к ответственности за отсутствие, в том числе опашки, выполнение которой требует не только определённого времени, но и возможности её провести в связи с ещё не высохшей почвой, пригодной под опашку.</w:t>
            </w:r>
          </w:p>
          <w:p w:rsidR="00701734" w:rsidRPr="00701734" w:rsidRDefault="00701734" w:rsidP="00701734">
            <w:pPr>
              <w:widowControl w:val="0"/>
              <w:shd w:val="clear" w:color="auto" w:fill="FFFFFF"/>
              <w:autoSpaceDE w:val="0"/>
              <w:autoSpaceDN w:val="0"/>
              <w:adjustRightInd w:val="0"/>
              <w:rPr>
                <w:rFonts w:ascii="Times New Roman" w:eastAsia="Times New Roman" w:hAnsi="Times New Roman" w:cs="Times New Roman"/>
                <w:color w:val="000000"/>
                <w:sz w:val="20"/>
                <w:szCs w:val="20"/>
                <w:lang w:eastAsia="ru-RU"/>
              </w:rPr>
            </w:pPr>
            <w:r w:rsidRPr="00701734">
              <w:rPr>
                <w:rFonts w:ascii="Times New Roman" w:eastAsia="Times New Roman" w:hAnsi="Times New Roman" w:cs="Times New Roman"/>
                <w:color w:val="000000"/>
                <w:sz w:val="20"/>
                <w:szCs w:val="20"/>
                <w:lang w:eastAsia="ru-RU"/>
              </w:rPr>
              <w:t>Также формулировка «до начала пожароопасного периода…» говорит о необходимости проведения определённого вида работ фактически по снегу, так как согласно определению – пожароопасный период – это временная стадия, которая начинается практически сразу со сходом снежного покрова.</w:t>
            </w:r>
          </w:p>
          <w:p w:rsidR="00701734" w:rsidRPr="00701734" w:rsidRDefault="00701734" w:rsidP="00701734">
            <w:pPr>
              <w:widowControl w:val="0"/>
              <w:shd w:val="clear" w:color="auto" w:fill="FFFFFF"/>
              <w:autoSpaceDE w:val="0"/>
              <w:autoSpaceDN w:val="0"/>
              <w:adjustRightInd w:val="0"/>
              <w:rPr>
                <w:rFonts w:ascii="Times New Roman" w:eastAsia="Times New Roman" w:hAnsi="Times New Roman" w:cs="Times New Roman"/>
                <w:color w:val="000000"/>
                <w:sz w:val="20"/>
                <w:szCs w:val="20"/>
                <w:lang w:eastAsia="ru-RU"/>
              </w:rPr>
            </w:pPr>
            <w:r w:rsidRPr="00701734">
              <w:rPr>
                <w:rFonts w:ascii="Times New Roman" w:eastAsia="Times New Roman" w:hAnsi="Times New Roman" w:cs="Times New Roman"/>
                <w:color w:val="000000"/>
                <w:sz w:val="20"/>
                <w:szCs w:val="20"/>
                <w:lang w:eastAsia="ru-RU"/>
              </w:rPr>
              <w:t xml:space="preserve">Дословное прочтение </w:t>
            </w:r>
            <w:r w:rsidRPr="00701734">
              <w:rPr>
                <w:rFonts w:ascii="Times New Roman" w:eastAsia="Times New Roman" w:hAnsi="Times New Roman" w:cs="Times New Roman"/>
                <w:color w:val="000000"/>
                <w:sz w:val="20"/>
                <w:szCs w:val="20"/>
                <w:lang w:eastAsia="ru-RU"/>
              </w:rPr>
              <w:lastRenderedPageBreak/>
              <w:t>оговариваемого пункта ведёт к ответственности за его неисполнение, связанной с отсутствием практической возможности.</w:t>
            </w:r>
          </w:p>
          <w:p w:rsidR="00701734" w:rsidRPr="00701734" w:rsidRDefault="00701734" w:rsidP="00701734">
            <w:pPr>
              <w:widowControl w:val="0"/>
              <w:shd w:val="clear" w:color="auto" w:fill="FFFFFF"/>
              <w:autoSpaceDE w:val="0"/>
              <w:autoSpaceDN w:val="0"/>
              <w:adjustRightInd w:val="0"/>
              <w:rPr>
                <w:rFonts w:ascii="Times New Roman" w:eastAsia="Times New Roman" w:hAnsi="Times New Roman" w:cs="Times New Roman"/>
                <w:color w:val="000000"/>
                <w:sz w:val="20"/>
                <w:szCs w:val="20"/>
                <w:lang w:eastAsia="ru-RU"/>
              </w:rPr>
            </w:pPr>
            <w:r w:rsidRPr="00701734">
              <w:rPr>
                <w:rFonts w:ascii="Times New Roman" w:eastAsia="Times New Roman" w:hAnsi="Times New Roman" w:cs="Times New Roman"/>
                <w:color w:val="000000"/>
                <w:sz w:val="20"/>
                <w:szCs w:val="20"/>
                <w:lang w:eastAsia="ru-RU"/>
              </w:rPr>
              <w:t xml:space="preserve">Абзац 1 пункта 70 Правил противопожарного режима в Российской Федерации предусматривает необходимость отделения территории, прилегающей к лесу, противопожарной минерализованной полосой шириной не менее 1,4 метра. В то же время абзацем 2 предусмотрено отделение территории населённых пунктов, подверженных угрозе лесных пожаров, противопожарной минерализованной полосой шириной не менее 10 метров. </w:t>
            </w:r>
          </w:p>
          <w:p w:rsidR="00701734" w:rsidRPr="00701734" w:rsidRDefault="00701734" w:rsidP="00701734">
            <w:pPr>
              <w:widowControl w:val="0"/>
              <w:shd w:val="clear" w:color="auto" w:fill="FFFFFF"/>
              <w:autoSpaceDE w:val="0"/>
              <w:autoSpaceDN w:val="0"/>
              <w:adjustRightInd w:val="0"/>
              <w:rPr>
                <w:rFonts w:ascii="Times New Roman" w:eastAsia="Times New Roman" w:hAnsi="Times New Roman" w:cs="Times New Roman"/>
                <w:color w:val="000000"/>
                <w:sz w:val="20"/>
                <w:szCs w:val="20"/>
                <w:lang w:eastAsia="ru-RU"/>
              </w:rPr>
            </w:pPr>
            <w:r w:rsidRPr="00701734">
              <w:rPr>
                <w:rFonts w:ascii="Times New Roman" w:eastAsia="Times New Roman" w:hAnsi="Times New Roman" w:cs="Times New Roman"/>
                <w:color w:val="000000"/>
                <w:sz w:val="20"/>
                <w:szCs w:val="20"/>
                <w:lang w:eastAsia="ru-RU"/>
              </w:rPr>
              <w:t xml:space="preserve">Абзацем 2 пункта 70 предусматривается устройство противопожарной минерализованной полосы или иного противопожарного </w:t>
            </w:r>
            <w:r w:rsidRPr="00701734">
              <w:rPr>
                <w:rFonts w:ascii="Times New Roman" w:eastAsia="Times New Roman" w:hAnsi="Times New Roman" w:cs="Times New Roman"/>
                <w:color w:val="000000"/>
                <w:sz w:val="20"/>
                <w:szCs w:val="20"/>
                <w:lang w:eastAsia="ru-RU"/>
              </w:rPr>
              <w:lastRenderedPageBreak/>
              <w:t>барьера вокруг территории населённого пункта, что создаёт неопределённость при его выполнении в части проведения работ на сопредельной территории, например, территории соседнего муниципального образования.</w:t>
            </w:r>
          </w:p>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p>
        </w:tc>
        <w:tc>
          <w:tcPr>
            <w:tcW w:w="5190" w:type="dxa"/>
          </w:tcPr>
          <w:p w:rsidR="00701734" w:rsidRPr="00701734" w:rsidRDefault="00701734" w:rsidP="00701734">
            <w:pPr>
              <w:widowControl w:val="0"/>
              <w:shd w:val="clear" w:color="auto" w:fill="FFFFFF"/>
              <w:autoSpaceDE w:val="0"/>
              <w:autoSpaceDN w:val="0"/>
              <w:adjustRightInd w:val="0"/>
              <w:rPr>
                <w:rFonts w:ascii="Times New Roman" w:eastAsia="Times New Roman" w:hAnsi="Times New Roman" w:cs="Times New Roman"/>
                <w:color w:val="000000"/>
                <w:sz w:val="20"/>
                <w:szCs w:val="20"/>
                <w:lang w:eastAsia="ru-RU"/>
              </w:rPr>
            </w:pPr>
            <w:r w:rsidRPr="00701734">
              <w:rPr>
                <w:rFonts w:ascii="Times New Roman" w:eastAsia="Times New Roman" w:hAnsi="Times New Roman" w:cs="Times New Roman"/>
                <w:bCs/>
                <w:color w:val="000000"/>
                <w:sz w:val="20"/>
                <w:szCs w:val="20"/>
                <w:lang w:eastAsia="ru-RU"/>
              </w:rPr>
              <w:lastRenderedPageBreak/>
              <w:t>Проблема неоднозначной трактовки действующего законодательства в области пожарной безопасности, в том числе</w:t>
            </w:r>
          </w:p>
          <w:p w:rsidR="00701734" w:rsidRPr="00701734" w:rsidRDefault="00701734" w:rsidP="00701734">
            <w:pPr>
              <w:widowControl w:val="0"/>
              <w:shd w:val="clear" w:color="auto" w:fill="FFFFFF"/>
              <w:autoSpaceDE w:val="0"/>
              <w:autoSpaceDN w:val="0"/>
              <w:adjustRightInd w:val="0"/>
              <w:rPr>
                <w:rFonts w:ascii="Times New Roman" w:eastAsia="Times New Roman" w:hAnsi="Times New Roman" w:cs="Times New Roman"/>
                <w:color w:val="000000"/>
                <w:sz w:val="20"/>
                <w:szCs w:val="20"/>
                <w:lang w:eastAsia="ru-RU"/>
              </w:rPr>
            </w:pPr>
            <w:r w:rsidRPr="00701734">
              <w:rPr>
                <w:rFonts w:ascii="Times New Roman" w:eastAsia="Times New Roman" w:hAnsi="Times New Roman" w:cs="Times New Roman"/>
                <w:color w:val="000000"/>
                <w:sz w:val="20"/>
                <w:szCs w:val="20"/>
                <w:lang w:eastAsia="ru-RU"/>
              </w:rPr>
              <w:t>неопределённость при исполнении противопожарных мероприятий, что позволяет надзорным органам субъективно трактовать требования законодательства.</w:t>
            </w:r>
          </w:p>
          <w:p w:rsidR="00701734" w:rsidRPr="00701734" w:rsidRDefault="00701734" w:rsidP="00701734">
            <w:pPr>
              <w:widowControl w:val="0"/>
              <w:shd w:val="clear" w:color="auto" w:fill="FFFFFF"/>
              <w:autoSpaceDE w:val="0"/>
              <w:autoSpaceDN w:val="0"/>
              <w:adjustRightInd w:val="0"/>
              <w:rPr>
                <w:rFonts w:ascii="Times New Roman" w:eastAsia="Times New Roman" w:hAnsi="Times New Roman" w:cs="Times New Roman"/>
                <w:color w:val="000000"/>
                <w:sz w:val="20"/>
                <w:szCs w:val="20"/>
                <w:lang w:eastAsia="ru-RU"/>
              </w:rPr>
            </w:pPr>
            <w:r w:rsidRPr="00701734">
              <w:rPr>
                <w:rFonts w:ascii="Times New Roman" w:eastAsia="Times New Roman" w:hAnsi="Times New Roman" w:cs="Times New Roman"/>
                <w:color w:val="000000"/>
                <w:sz w:val="20"/>
                <w:szCs w:val="20"/>
                <w:lang w:eastAsia="ru-RU"/>
              </w:rPr>
              <w:t>Дополнительной проблемой является пробел в законодательстве в части ограничения количества проверок, которые могут быть проведения в отношении органов местного самоуправления контрольно-надзорными органами.</w:t>
            </w:r>
          </w:p>
          <w:p w:rsidR="00701734" w:rsidRPr="00701734" w:rsidRDefault="00701734" w:rsidP="00701734">
            <w:pPr>
              <w:widowControl w:val="0"/>
              <w:shd w:val="clear" w:color="auto" w:fill="FFFFFF"/>
              <w:autoSpaceDE w:val="0"/>
              <w:autoSpaceDN w:val="0"/>
              <w:adjustRightInd w:val="0"/>
              <w:rPr>
                <w:rFonts w:ascii="Times New Roman" w:eastAsia="Times New Roman" w:hAnsi="Times New Roman" w:cs="Times New Roman"/>
                <w:color w:val="000000"/>
                <w:sz w:val="20"/>
                <w:szCs w:val="20"/>
                <w:lang w:eastAsia="ru-RU"/>
              </w:rPr>
            </w:pPr>
            <w:r w:rsidRPr="00701734">
              <w:rPr>
                <w:rFonts w:ascii="Times New Roman" w:eastAsia="Times New Roman" w:hAnsi="Times New Roman" w:cs="Times New Roman"/>
                <w:color w:val="000000"/>
                <w:sz w:val="20"/>
                <w:szCs w:val="20"/>
                <w:lang w:eastAsia="ru-RU"/>
              </w:rPr>
              <w:t xml:space="preserve">Частью 2 статьи 2 Федерального закона от </w:t>
            </w:r>
            <w:r w:rsidRPr="00701734">
              <w:rPr>
                <w:rFonts w:ascii="Times New Roman" w:eastAsia="Times New Roman" w:hAnsi="Times New Roman" w:cs="Times New Roman"/>
                <w:color w:val="000000"/>
                <w:sz w:val="20"/>
                <w:szCs w:val="20"/>
                <w:lang w:eastAsia="ru-RU"/>
              </w:rPr>
              <w:lastRenderedPageBreak/>
              <w:t>31.07.2020 № 248-ФЗ «О государственном контроле (надзоре) и муниципальном контроле в Российской Федерации» указано, что положения данного Федерального закона не применяются к организации и осуществлению контроля за деятельностью органов местного самоуправления,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Требования о количестве проверок выполнения органами местного самоуправления полномочий по обеспечению первичных мер пожарной безопасности, порядке их проведения не установлены.</w:t>
            </w:r>
          </w:p>
          <w:p w:rsidR="00701734" w:rsidRPr="00701734" w:rsidRDefault="00701734" w:rsidP="00701734">
            <w:pPr>
              <w:widowControl w:val="0"/>
              <w:shd w:val="clear" w:color="auto" w:fill="FFFFFF"/>
              <w:autoSpaceDE w:val="0"/>
              <w:autoSpaceDN w:val="0"/>
              <w:adjustRightInd w:val="0"/>
              <w:rPr>
                <w:rFonts w:ascii="Times New Roman" w:eastAsia="Times New Roman" w:hAnsi="Times New Roman" w:cs="Times New Roman"/>
                <w:color w:val="000000"/>
                <w:sz w:val="20"/>
                <w:szCs w:val="20"/>
                <w:lang w:eastAsia="ru-RU"/>
              </w:rPr>
            </w:pPr>
            <w:r w:rsidRPr="00701734">
              <w:rPr>
                <w:rFonts w:ascii="Times New Roman" w:eastAsia="Times New Roman" w:hAnsi="Times New Roman" w:cs="Times New Roman"/>
                <w:color w:val="000000"/>
                <w:sz w:val="20"/>
                <w:szCs w:val="20"/>
                <w:lang w:eastAsia="ru-RU"/>
              </w:rPr>
              <w:t>Например, администрация городского округа Тольятти на протяжении нескольких лет может проверяться на предмет выполнения одних и тех же мероприятий в течение одного года минимум трижды:</w:t>
            </w:r>
          </w:p>
          <w:p w:rsidR="00701734" w:rsidRPr="00701734" w:rsidRDefault="00701734" w:rsidP="00701734">
            <w:pPr>
              <w:widowControl w:val="0"/>
              <w:shd w:val="clear" w:color="auto" w:fill="FFFFFF"/>
              <w:autoSpaceDE w:val="0"/>
              <w:autoSpaceDN w:val="0"/>
              <w:adjustRightInd w:val="0"/>
              <w:rPr>
                <w:rFonts w:ascii="Times New Roman" w:eastAsia="Times New Roman" w:hAnsi="Times New Roman" w:cs="Times New Roman"/>
                <w:color w:val="000000"/>
                <w:sz w:val="20"/>
                <w:szCs w:val="20"/>
                <w:lang w:eastAsia="ru-RU"/>
              </w:rPr>
            </w:pPr>
            <w:r w:rsidRPr="00701734">
              <w:rPr>
                <w:rFonts w:ascii="Times New Roman" w:eastAsia="Times New Roman" w:hAnsi="Times New Roman" w:cs="Times New Roman"/>
                <w:color w:val="000000"/>
                <w:sz w:val="20"/>
                <w:szCs w:val="20"/>
                <w:lang w:eastAsia="ru-RU"/>
              </w:rPr>
              <w:t>- первый раз – весной, как населённый пункт, подверженный угрозе лесных пожаров;</w:t>
            </w:r>
          </w:p>
          <w:p w:rsidR="00701734" w:rsidRPr="00701734" w:rsidRDefault="00701734" w:rsidP="00701734">
            <w:pPr>
              <w:widowControl w:val="0"/>
              <w:shd w:val="clear" w:color="auto" w:fill="FFFFFF"/>
              <w:autoSpaceDE w:val="0"/>
              <w:autoSpaceDN w:val="0"/>
              <w:adjustRightInd w:val="0"/>
              <w:rPr>
                <w:rFonts w:ascii="Times New Roman" w:eastAsia="Times New Roman" w:hAnsi="Times New Roman" w:cs="Times New Roman"/>
                <w:color w:val="000000"/>
                <w:sz w:val="20"/>
                <w:szCs w:val="20"/>
                <w:lang w:eastAsia="ru-RU"/>
              </w:rPr>
            </w:pPr>
            <w:r w:rsidRPr="00701734">
              <w:rPr>
                <w:rFonts w:ascii="Times New Roman" w:eastAsia="Times New Roman" w:hAnsi="Times New Roman" w:cs="Times New Roman"/>
                <w:color w:val="000000"/>
                <w:sz w:val="20"/>
                <w:szCs w:val="20"/>
                <w:lang w:eastAsia="ru-RU"/>
              </w:rPr>
              <w:t>- второй раз – по исполнению ранее выданного предписания в предыдущем году;</w:t>
            </w:r>
          </w:p>
          <w:p w:rsidR="00701734" w:rsidRPr="00701734" w:rsidRDefault="00701734" w:rsidP="00701734">
            <w:pPr>
              <w:widowControl w:val="0"/>
              <w:shd w:val="clear" w:color="auto" w:fill="FFFFFF"/>
              <w:autoSpaceDE w:val="0"/>
              <w:autoSpaceDN w:val="0"/>
              <w:adjustRightInd w:val="0"/>
              <w:rPr>
                <w:rFonts w:ascii="Times New Roman" w:eastAsia="Times New Roman" w:hAnsi="Times New Roman" w:cs="Times New Roman"/>
                <w:color w:val="000000"/>
                <w:sz w:val="20"/>
                <w:szCs w:val="20"/>
                <w:lang w:eastAsia="ru-RU"/>
              </w:rPr>
            </w:pPr>
            <w:r w:rsidRPr="00701734">
              <w:rPr>
                <w:rFonts w:ascii="Times New Roman" w:eastAsia="Times New Roman" w:hAnsi="Times New Roman" w:cs="Times New Roman"/>
                <w:color w:val="000000"/>
                <w:sz w:val="20"/>
                <w:szCs w:val="20"/>
                <w:lang w:eastAsia="ru-RU"/>
              </w:rPr>
              <w:t>- третий раз – на основании установления особого противопожарного режима;</w:t>
            </w:r>
          </w:p>
          <w:p w:rsidR="00701734" w:rsidRPr="00701734" w:rsidRDefault="00701734" w:rsidP="00701734">
            <w:pPr>
              <w:widowControl w:val="0"/>
              <w:shd w:val="clear" w:color="auto" w:fill="FFFFFF"/>
              <w:autoSpaceDE w:val="0"/>
              <w:autoSpaceDN w:val="0"/>
              <w:adjustRightInd w:val="0"/>
              <w:rPr>
                <w:rFonts w:ascii="Times New Roman" w:eastAsia="Times New Roman" w:hAnsi="Times New Roman" w:cs="Times New Roman"/>
                <w:color w:val="000000"/>
                <w:sz w:val="20"/>
                <w:szCs w:val="20"/>
                <w:lang w:eastAsia="ru-RU"/>
              </w:rPr>
            </w:pPr>
            <w:r w:rsidRPr="00701734">
              <w:rPr>
                <w:rFonts w:ascii="Times New Roman" w:eastAsia="Times New Roman" w:hAnsi="Times New Roman" w:cs="Times New Roman"/>
                <w:color w:val="000000"/>
                <w:sz w:val="20"/>
                <w:szCs w:val="20"/>
                <w:lang w:eastAsia="ru-RU"/>
              </w:rPr>
              <w:t>- дополнительно по исполнению предписаний, выданных по результатам любой из перечисленных выше проверок (при наличии в предписаниях сроков, истекающих в текущем году).</w:t>
            </w:r>
          </w:p>
          <w:p w:rsidR="00701734" w:rsidRPr="00701734" w:rsidRDefault="00701734" w:rsidP="00701734">
            <w:pPr>
              <w:widowControl w:val="0"/>
              <w:shd w:val="clear" w:color="auto" w:fill="FFFFFF"/>
              <w:autoSpaceDE w:val="0"/>
              <w:autoSpaceDN w:val="0"/>
              <w:adjustRightInd w:val="0"/>
              <w:rPr>
                <w:rFonts w:ascii="Times New Roman" w:eastAsia="Times New Roman" w:hAnsi="Times New Roman" w:cs="Times New Roman"/>
                <w:color w:val="000000"/>
                <w:sz w:val="20"/>
                <w:szCs w:val="20"/>
                <w:lang w:eastAsia="ru-RU"/>
              </w:rPr>
            </w:pPr>
            <w:r w:rsidRPr="00701734">
              <w:rPr>
                <w:rFonts w:ascii="Times New Roman" w:eastAsia="Times New Roman" w:hAnsi="Times New Roman" w:cs="Times New Roman"/>
                <w:color w:val="000000"/>
                <w:sz w:val="20"/>
                <w:szCs w:val="20"/>
                <w:lang w:eastAsia="ru-RU"/>
              </w:rPr>
              <w:lastRenderedPageBreak/>
              <w:t>Помимо перечисленного проводятся иные проверки, связанные с объектами муниципальной собственности.</w:t>
            </w:r>
          </w:p>
          <w:p w:rsidR="00701734" w:rsidRPr="00701734" w:rsidRDefault="00701734" w:rsidP="00701734">
            <w:pPr>
              <w:tabs>
                <w:tab w:val="left" w:pos="319"/>
                <w:tab w:val="left" w:pos="600"/>
                <w:tab w:val="left" w:pos="993"/>
              </w:tabs>
              <w:rPr>
                <w:rFonts w:ascii="Times New Roman" w:eastAsia="Times New Roman" w:hAnsi="Times New Roman" w:cs="Times New Roman"/>
                <w:bCs/>
                <w:sz w:val="20"/>
                <w:szCs w:val="20"/>
                <w:lang w:eastAsia="ru-RU"/>
              </w:rPr>
            </w:pPr>
          </w:p>
        </w:tc>
        <w:tc>
          <w:tcPr>
            <w:tcW w:w="1567" w:type="dxa"/>
          </w:tcPr>
          <w:p w:rsidR="00701734" w:rsidRPr="00701734" w:rsidRDefault="00701734" w:rsidP="00701734">
            <w:pPr>
              <w:tabs>
                <w:tab w:val="left" w:pos="319"/>
                <w:tab w:val="left" w:pos="600"/>
                <w:tab w:val="left" w:pos="993"/>
              </w:tabs>
              <w:jc w:val="both"/>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lastRenderedPageBreak/>
              <w:t>Муниципальные образования</w:t>
            </w:r>
          </w:p>
        </w:tc>
        <w:tc>
          <w:tcPr>
            <w:tcW w:w="1418" w:type="dxa"/>
          </w:tcPr>
          <w:p w:rsidR="00701734" w:rsidRPr="00701734" w:rsidRDefault="00701734" w:rsidP="00701734">
            <w:pPr>
              <w:tabs>
                <w:tab w:val="left" w:pos="319"/>
                <w:tab w:val="left" w:pos="600"/>
                <w:tab w:val="left" w:pos="993"/>
              </w:tabs>
              <w:jc w:val="center"/>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w:t>
            </w:r>
          </w:p>
        </w:tc>
        <w:tc>
          <w:tcPr>
            <w:tcW w:w="2976" w:type="dxa"/>
          </w:tcPr>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Проблему невозможно решить имеющимися правовыми средствами в интересах муниципальных образований.</w:t>
            </w:r>
          </w:p>
        </w:tc>
        <w:tc>
          <w:tcPr>
            <w:tcW w:w="3330" w:type="dxa"/>
          </w:tcPr>
          <w:p w:rsidR="00701734" w:rsidRPr="00701734" w:rsidRDefault="00701734" w:rsidP="00701734">
            <w:pPr>
              <w:widowControl w:val="0"/>
              <w:shd w:val="clear" w:color="auto" w:fill="FFFFFF"/>
              <w:autoSpaceDE w:val="0"/>
              <w:autoSpaceDN w:val="0"/>
              <w:adjustRightInd w:val="0"/>
              <w:rPr>
                <w:rFonts w:ascii="Times New Roman" w:eastAsia="Times New Roman" w:hAnsi="Times New Roman" w:cs="Times New Roman"/>
                <w:color w:val="000000"/>
                <w:sz w:val="20"/>
                <w:szCs w:val="20"/>
                <w:lang w:eastAsia="ru-RU"/>
              </w:rPr>
            </w:pPr>
            <w:r w:rsidRPr="00701734">
              <w:rPr>
                <w:rFonts w:ascii="Times New Roman" w:eastAsia="Times New Roman" w:hAnsi="Times New Roman" w:cs="Times New Roman"/>
                <w:color w:val="000000"/>
                <w:sz w:val="20"/>
                <w:szCs w:val="20"/>
                <w:lang w:eastAsia="ru-RU"/>
              </w:rPr>
              <w:t xml:space="preserve">1. Внести изменения в пункт 70 утвержденных постановлением Правительства РФ от 16.09.2020 № 1479 Правил противопожарного режима в Российской Федерации, направленные на исключение двоякого толкования, а также возможность фактической реализации требований (необходимость высыхания почвы до проведения вспашки). </w:t>
            </w:r>
          </w:p>
          <w:p w:rsidR="00701734" w:rsidRPr="00701734" w:rsidRDefault="00701734" w:rsidP="00701734">
            <w:pPr>
              <w:widowControl w:val="0"/>
              <w:shd w:val="clear" w:color="auto" w:fill="FFFFFF"/>
              <w:autoSpaceDE w:val="0"/>
              <w:autoSpaceDN w:val="0"/>
              <w:adjustRightInd w:val="0"/>
              <w:rPr>
                <w:rFonts w:ascii="Times New Roman" w:eastAsia="Times New Roman" w:hAnsi="Times New Roman" w:cs="Times New Roman"/>
                <w:color w:val="000000"/>
                <w:sz w:val="20"/>
                <w:szCs w:val="20"/>
                <w:lang w:eastAsia="ru-RU"/>
              </w:rPr>
            </w:pPr>
            <w:r w:rsidRPr="00701734">
              <w:rPr>
                <w:rFonts w:ascii="Times New Roman" w:eastAsia="Times New Roman" w:hAnsi="Times New Roman" w:cs="Times New Roman"/>
                <w:color w:val="000000"/>
                <w:sz w:val="20"/>
                <w:szCs w:val="20"/>
                <w:lang w:eastAsia="ru-RU"/>
              </w:rPr>
              <w:lastRenderedPageBreak/>
              <w:t>2. Внести в законодательство о пожарной безопасности обязанность контрольно-надзорных органов по согласованию с органами местного самоуправления сроков исполнения предписаний, выдаваемых в отношении органов местного самоуправления.</w:t>
            </w:r>
          </w:p>
          <w:p w:rsidR="00701734" w:rsidRPr="00701734" w:rsidRDefault="00701734" w:rsidP="00701734">
            <w:pPr>
              <w:widowControl w:val="0"/>
              <w:shd w:val="clear" w:color="auto" w:fill="FFFFFF"/>
              <w:autoSpaceDE w:val="0"/>
              <w:autoSpaceDN w:val="0"/>
              <w:adjustRightInd w:val="0"/>
              <w:rPr>
                <w:rFonts w:ascii="Times New Roman" w:eastAsia="Times New Roman" w:hAnsi="Times New Roman" w:cs="Times New Roman"/>
                <w:color w:val="000000"/>
                <w:sz w:val="20"/>
                <w:szCs w:val="20"/>
                <w:lang w:eastAsia="ru-RU"/>
              </w:rPr>
            </w:pPr>
          </w:p>
          <w:p w:rsidR="00701734" w:rsidRPr="00701734" w:rsidRDefault="00701734" w:rsidP="00701734">
            <w:pPr>
              <w:widowControl w:val="0"/>
              <w:shd w:val="clear" w:color="auto" w:fill="FFFFFF"/>
              <w:autoSpaceDE w:val="0"/>
              <w:autoSpaceDN w:val="0"/>
              <w:adjustRightInd w:val="0"/>
              <w:rPr>
                <w:rFonts w:ascii="Times New Roman" w:eastAsia="Times New Roman" w:hAnsi="Times New Roman" w:cs="Times New Roman"/>
                <w:color w:val="000000"/>
                <w:sz w:val="20"/>
                <w:szCs w:val="20"/>
                <w:lang w:eastAsia="ru-RU"/>
              </w:rPr>
            </w:pPr>
            <w:r w:rsidRPr="00701734">
              <w:rPr>
                <w:rFonts w:ascii="Times New Roman" w:eastAsia="Times New Roman" w:hAnsi="Times New Roman" w:cs="Times New Roman"/>
                <w:color w:val="000000"/>
                <w:sz w:val="20"/>
                <w:szCs w:val="20"/>
                <w:lang w:eastAsia="ru-RU"/>
              </w:rPr>
              <w:t>Данные меры позволят снизить административную нагрузку на органы местного самоуправления.</w:t>
            </w:r>
          </w:p>
          <w:p w:rsidR="00701734" w:rsidRPr="00701734" w:rsidRDefault="00701734" w:rsidP="00701734">
            <w:pPr>
              <w:widowControl w:val="0"/>
              <w:shd w:val="clear" w:color="auto" w:fill="FFFFFF"/>
              <w:autoSpaceDE w:val="0"/>
              <w:autoSpaceDN w:val="0"/>
              <w:adjustRightInd w:val="0"/>
              <w:rPr>
                <w:rFonts w:ascii="Times New Roman" w:eastAsia="Times New Roman" w:hAnsi="Times New Roman" w:cs="Times New Roman"/>
                <w:sz w:val="20"/>
                <w:szCs w:val="20"/>
                <w:lang w:eastAsia="ru-RU"/>
              </w:rPr>
            </w:pPr>
          </w:p>
        </w:tc>
      </w:tr>
      <w:tr w:rsidR="00701734" w:rsidRPr="00701734" w:rsidTr="00B93612">
        <w:tc>
          <w:tcPr>
            <w:tcW w:w="398" w:type="dxa"/>
          </w:tcPr>
          <w:p w:rsidR="00701734" w:rsidRPr="00701734" w:rsidRDefault="00701734" w:rsidP="00701734">
            <w:pPr>
              <w:tabs>
                <w:tab w:val="left" w:pos="319"/>
                <w:tab w:val="left" w:pos="600"/>
                <w:tab w:val="left" w:pos="993"/>
              </w:tabs>
              <w:jc w:val="center"/>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lastRenderedPageBreak/>
              <w:t>12</w:t>
            </w:r>
          </w:p>
        </w:tc>
        <w:tc>
          <w:tcPr>
            <w:tcW w:w="2350" w:type="dxa"/>
          </w:tcPr>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 xml:space="preserve">Проблема выявлена в результате взаимодействия органов местного самоуправления с субъектами, осуществляющими торговую деятельности и оказание услуг </w:t>
            </w:r>
          </w:p>
        </w:tc>
        <w:tc>
          <w:tcPr>
            <w:tcW w:w="5190" w:type="dxa"/>
          </w:tcPr>
          <w:p w:rsidR="00701734" w:rsidRPr="00701734" w:rsidRDefault="00701734" w:rsidP="00701734">
            <w:pPr>
              <w:ind w:right="-1"/>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 xml:space="preserve">Недополучение налогов в местный и другие бюджеты. </w:t>
            </w:r>
          </w:p>
          <w:p w:rsidR="00701734" w:rsidRPr="00701734" w:rsidRDefault="00701734" w:rsidP="00701734">
            <w:pPr>
              <w:ind w:right="-1"/>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«Теневая» занятость населения,</w:t>
            </w:r>
          </w:p>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неофициальное трудоустройство и нарушения трудового и налогового законодательства среди субъектов малого и среднего предпринимательства</w:t>
            </w:r>
          </w:p>
        </w:tc>
        <w:tc>
          <w:tcPr>
            <w:tcW w:w="1567" w:type="dxa"/>
          </w:tcPr>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Муниципальные образования,</w:t>
            </w:r>
          </w:p>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организации и предприниматели, осуществляющие коммерческую деятельность в соответствии с требованиями законодательства</w:t>
            </w:r>
          </w:p>
        </w:tc>
        <w:tc>
          <w:tcPr>
            <w:tcW w:w="1418" w:type="dxa"/>
          </w:tcPr>
          <w:p w:rsidR="00701734" w:rsidRPr="00701734" w:rsidRDefault="00701734" w:rsidP="00701734">
            <w:pPr>
              <w:tabs>
                <w:tab w:val="left" w:pos="319"/>
                <w:tab w:val="left" w:pos="600"/>
                <w:tab w:val="left" w:pos="993"/>
              </w:tabs>
              <w:jc w:val="center"/>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w:t>
            </w:r>
          </w:p>
        </w:tc>
        <w:tc>
          <w:tcPr>
            <w:tcW w:w="2976" w:type="dxa"/>
          </w:tcPr>
          <w:p w:rsidR="00701734" w:rsidRPr="00701734" w:rsidRDefault="00701734" w:rsidP="00701734">
            <w:pPr>
              <w:tabs>
                <w:tab w:val="left" w:pos="319"/>
                <w:tab w:val="left" w:pos="600"/>
                <w:tab w:val="left" w:pos="993"/>
              </w:tabs>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Фактически указанная в предложении работа частично осуществляется отдельными муниципальными образованиями. Однако такая работа не соответствует требованиям законодательства и зачастую игнорируется субъектами «теневой занятости»</w:t>
            </w:r>
          </w:p>
        </w:tc>
        <w:tc>
          <w:tcPr>
            <w:tcW w:w="3330" w:type="dxa"/>
          </w:tcPr>
          <w:p w:rsidR="00701734" w:rsidRPr="00701734" w:rsidRDefault="00701734" w:rsidP="00701734">
            <w:pPr>
              <w:ind w:right="-1"/>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 xml:space="preserve">1. Предусмотреть в федеральном законодательстве возможность проведения совместных профилактических рейдов представителей органов местного самоуправления с представителями налоговых и правоохранительных органов, направленных на разъяснение законодательства и последствий его нарушения в формах ведения «теневой» трудовой и экономической деятельности. Рейды будут способствовать выявлению работников, официально не оформивших трудовые отношения с работодателем, и физических лиц, осуществляющих предпринимательскую деятельность без регистрации в качестве индивидуального </w:t>
            </w:r>
            <w:r w:rsidRPr="00701734">
              <w:rPr>
                <w:rFonts w:ascii="Times New Roman" w:eastAsia="Times New Roman" w:hAnsi="Times New Roman" w:cs="Times New Roman"/>
                <w:sz w:val="20"/>
                <w:szCs w:val="20"/>
                <w:lang w:eastAsia="ru-RU"/>
              </w:rPr>
              <w:lastRenderedPageBreak/>
              <w:t xml:space="preserve">предпринимателя или самозанятого, и мотивировать к соблюдению законодательства. </w:t>
            </w:r>
          </w:p>
          <w:p w:rsidR="00701734" w:rsidRPr="00701734" w:rsidRDefault="00701734" w:rsidP="00701734">
            <w:pPr>
              <w:ind w:right="-1"/>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 xml:space="preserve">2. Предусмотреть в федеральном законодательстве возможность рассмотрения вопросов нарушения трудового законодательства на межведомственной комиссии (с теми же представителями органов публичной власти, что и в предыдущем пункте) по увеличению поступлений денежных средств в доход местного бюджета и приглашение на заседания работодателей, имеющих нарушения. </w:t>
            </w:r>
          </w:p>
          <w:p w:rsidR="00701734" w:rsidRPr="00701734" w:rsidRDefault="00701734" w:rsidP="00701734">
            <w:pPr>
              <w:ind w:right="-1"/>
              <w:rPr>
                <w:rFonts w:ascii="Times New Roman" w:eastAsia="Times New Roman" w:hAnsi="Times New Roman" w:cs="Times New Roman"/>
                <w:sz w:val="20"/>
                <w:szCs w:val="20"/>
                <w:lang w:eastAsia="ru-RU"/>
              </w:rPr>
            </w:pPr>
            <w:r w:rsidRPr="00701734">
              <w:rPr>
                <w:rFonts w:ascii="Times New Roman" w:eastAsia="Times New Roman" w:hAnsi="Times New Roman" w:cs="Times New Roman"/>
                <w:sz w:val="20"/>
                <w:szCs w:val="20"/>
                <w:lang w:eastAsia="ru-RU"/>
              </w:rPr>
              <w:t>Доведение до них информации о недопустимости нарушений трудового законодательства и правильности оформления отношений с нанимаемыми работниками.</w:t>
            </w:r>
          </w:p>
          <w:p w:rsidR="00701734" w:rsidRPr="00701734" w:rsidRDefault="00701734" w:rsidP="00701734">
            <w:pPr>
              <w:tabs>
                <w:tab w:val="left" w:pos="319"/>
                <w:tab w:val="left" w:pos="600"/>
                <w:tab w:val="left" w:pos="993"/>
              </w:tabs>
              <w:jc w:val="both"/>
              <w:rPr>
                <w:rFonts w:ascii="Times New Roman" w:eastAsia="Times New Roman" w:hAnsi="Times New Roman" w:cs="Times New Roman"/>
                <w:sz w:val="20"/>
                <w:szCs w:val="20"/>
                <w:lang w:eastAsia="ru-RU"/>
              </w:rPr>
            </w:pPr>
          </w:p>
        </w:tc>
      </w:tr>
    </w:tbl>
    <w:p w:rsidR="00701734" w:rsidRPr="00701734" w:rsidRDefault="00701734" w:rsidP="00701734">
      <w:pPr>
        <w:widowControl w:val="0"/>
        <w:spacing w:after="0" w:line="240" w:lineRule="auto"/>
        <w:jc w:val="both"/>
        <w:rPr>
          <w:rFonts w:ascii="Times New Roman" w:eastAsia="Times New Roman" w:hAnsi="Times New Roman" w:cs="Times New Roman"/>
          <w:color w:val="000000"/>
          <w:sz w:val="28"/>
          <w:szCs w:val="28"/>
          <w:lang w:eastAsia="ru-RU" w:bidi="ru-RU"/>
        </w:rPr>
      </w:pPr>
    </w:p>
    <w:p w:rsidR="00701734" w:rsidRPr="00701734" w:rsidRDefault="00701734" w:rsidP="00701734">
      <w:pPr>
        <w:spacing w:after="0" w:line="240" w:lineRule="auto"/>
        <w:jc w:val="both"/>
        <w:rPr>
          <w:rFonts w:ascii="Times New Roman" w:eastAsia="Times New Roman" w:hAnsi="Times New Roman" w:cs="Times New Roman"/>
          <w:sz w:val="24"/>
          <w:szCs w:val="24"/>
          <w:lang w:eastAsia="ru-RU"/>
        </w:rPr>
      </w:pPr>
    </w:p>
    <w:p w:rsidR="008E4871" w:rsidRPr="008E4871" w:rsidRDefault="008E4871" w:rsidP="00BB2948">
      <w:pPr>
        <w:spacing w:line="240" w:lineRule="auto"/>
        <w:ind w:firstLine="567"/>
        <w:jc w:val="both"/>
        <w:rPr>
          <w:rFonts w:ascii="Times New Roman" w:hAnsi="Times New Roman" w:cs="Times New Roman"/>
          <w:sz w:val="28"/>
          <w:szCs w:val="28"/>
        </w:rPr>
      </w:pPr>
    </w:p>
    <w:sectPr w:rsidR="008E4871" w:rsidRPr="008E4871" w:rsidSect="00DA1ED3">
      <w:footerReference w:type="default" r:id="rId25"/>
      <w:pgSz w:w="16820" w:h="11900" w:orient="landscape"/>
      <w:pgMar w:top="850" w:right="1134" w:bottom="170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74B" w:rsidRDefault="00FA074B" w:rsidP="006D3F15">
      <w:pPr>
        <w:spacing w:after="0" w:line="240" w:lineRule="auto"/>
      </w:pPr>
      <w:r>
        <w:separator/>
      </w:r>
    </w:p>
  </w:endnote>
  <w:endnote w:type="continuationSeparator" w:id="0">
    <w:p w:rsidR="00FA074B" w:rsidRDefault="00FA074B" w:rsidP="006D3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TimesNewRomanPSMT">
    <w:altName w:val="Heiti TC Light"/>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yriadPro-Regular">
    <w:altName w:val="Times New Roman"/>
    <w:panose1 w:val="00000000000000000000"/>
    <w:charset w:val="00"/>
    <w:family w:val="roman"/>
    <w:notTrueType/>
    <w:pitch w:val="default"/>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8731818"/>
      <w:docPartObj>
        <w:docPartGallery w:val="Page Numbers (Bottom of Page)"/>
        <w:docPartUnique/>
      </w:docPartObj>
    </w:sdtPr>
    <w:sdtEndPr/>
    <w:sdtContent>
      <w:p w:rsidR="00EE6BE7" w:rsidRDefault="00FA074B">
        <w:pPr>
          <w:pStyle w:val="ab"/>
          <w:jc w:val="center"/>
        </w:pPr>
        <w:r>
          <w:fldChar w:fldCharType="begin"/>
        </w:r>
        <w:r>
          <w:instrText>PAGE   \* MERGEFORMAT</w:instrText>
        </w:r>
        <w:r>
          <w:fldChar w:fldCharType="separate"/>
        </w:r>
        <w:r w:rsidR="00701734">
          <w:rPr>
            <w:noProof/>
          </w:rPr>
          <w:t>91</w:t>
        </w:r>
        <w:r>
          <w:fldChar w:fldCharType="end"/>
        </w:r>
      </w:p>
    </w:sdtContent>
  </w:sdt>
  <w:p w:rsidR="00EE6BE7" w:rsidRDefault="00FA074B">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74B" w:rsidRDefault="00FA074B" w:rsidP="006D3F15">
      <w:pPr>
        <w:spacing w:after="0" w:line="240" w:lineRule="auto"/>
      </w:pPr>
      <w:r>
        <w:separator/>
      </w:r>
    </w:p>
  </w:footnote>
  <w:footnote w:type="continuationSeparator" w:id="0">
    <w:p w:rsidR="00FA074B" w:rsidRDefault="00FA074B" w:rsidP="006D3F15">
      <w:pPr>
        <w:spacing w:after="0" w:line="240" w:lineRule="auto"/>
      </w:pPr>
      <w:r>
        <w:continuationSeparator/>
      </w:r>
    </w:p>
  </w:footnote>
  <w:footnote w:id="1">
    <w:p w:rsidR="003D08BD" w:rsidRPr="00AC4A7B" w:rsidRDefault="003D08BD" w:rsidP="006D3F15">
      <w:pPr>
        <w:pStyle w:val="a6"/>
      </w:pPr>
      <w:r w:rsidRPr="00AC4A7B">
        <w:rPr>
          <w:rStyle w:val="a8"/>
        </w:rPr>
        <w:footnoteRef/>
      </w:r>
      <w:r w:rsidRPr="00AC4A7B">
        <w:t xml:space="preserve"> На 2024 год информация на момент подготовки настоящего Доклада отсутствовала. </w:t>
      </w:r>
    </w:p>
  </w:footnote>
  <w:footnote w:id="2">
    <w:p w:rsidR="003D08BD" w:rsidRDefault="003D08BD" w:rsidP="006D3F15">
      <w:pPr>
        <w:pStyle w:val="a6"/>
        <w:jc w:val="both"/>
      </w:pPr>
      <w:r w:rsidRPr="00AC4A7B">
        <w:rPr>
          <w:rStyle w:val="a8"/>
        </w:rPr>
        <w:footnoteRef/>
      </w:r>
      <w:r w:rsidRPr="00AC4A7B">
        <w:t xml:space="preserve"> При этом согласно представленной прокуратурой Самарской области информации в отношении органов местного самоуправления и их должностных лиц в 2023 году было проведено только 3383 прокурорских проверки, и 1343 прокурорских проверки были проведены в 2023 году в</w:t>
      </w:r>
      <w:r w:rsidRPr="00C9047A">
        <w:t xml:space="preserve"> отношении подведомственных органам местного самоуправления организаций.</w:t>
      </w:r>
      <w:r>
        <w:t xml:space="preserve"> </w:t>
      </w:r>
    </w:p>
    <w:p w:rsidR="003D08BD" w:rsidRPr="00C9047A" w:rsidRDefault="003D08BD" w:rsidP="006D3F15">
      <w:pPr>
        <w:pStyle w:val="a6"/>
        <w:jc w:val="both"/>
      </w:pPr>
      <w:r>
        <w:t xml:space="preserve">Существенное расхождение в данных, представляемых органами местного самоуправления и прокуратурой Самарской области, заставляет задуматься о необходимости выработки единой методологии учета проводимых контрольных (надзорных) мероприятий в отношении органов местного самоуправления и их должностных лиц, а также единого и прозрачного учета таких мероприятий и их результатов.  </w:t>
      </w:r>
    </w:p>
    <w:p w:rsidR="003D08BD" w:rsidRDefault="003D08BD" w:rsidP="006D3F15">
      <w:pPr>
        <w:pStyle w:val="a6"/>
      </w:pPr>
    </w:p>
  </w:footnote>
  <w:footnote w:id="3">
    <w:p w:rsidR="003D08BD" w:rsidRPr="001578C4" w:rsidRDefault="003D08BD" w:rsidP="006D3F15">
      <w:pPr>
        <w:pStyle w:val="a6"/>
        <w:jc w:val="both"/>
        <w:rPr>
          <w:color w:val="000000"/>
        </w:rPr>
      </w:pPr>
      <w:r w:rsidRPr="001578C4">
        <w:rPr>
          <w:rStyle w:val="a8"/>
        </w:rPr>
        <w:footnoteRef/>
      </w:r>
      <w:r w:rsidRPr="001578C4">
        <w:t xml:space="preserve"> </w:t>
      </w:r>
      <w:r w:rsidRPr="001578C4">
        <w:rPr>
          <w:color w:val="000000"/>
        </w:rPr>
        <w:t>Данная сумма рассчитана на основе данных, представленных органами местного самоуправления. Однако по данным Управления Федеральной службы судебных приставов по Самарской области в 2023 году в отношении органов местного самоуправления и их должностных лиц вынесено 407 постановлений о взыскании исполнительского сбора на общую сумму 18 922 тыс. рублей, из которых взыскано 2 436 тыс. рублей. При этом в отношении органов местного самоуправления в 2023 году за неисполнение судебных решений вынесено 301 постановление о назначении административного наказания в виде штрафа на общую сумму 10,8 млн. рублей, из которых фактически взыскано 2,1 млн. рублей.</w:t>
      </w:r>
    </w:p>
  </w:footnote>
  <w:footnote w:id="4">
    <w:p w:rsidR="003D08BD" w:rsidRPr="00A41455" w:rsidRDefault="003D08BD" w:rsidP="002D731F">
      <w:pPr>
        <w:pStyle w:val="a6"/>
        <w:jc w:val="both"/>
      </w:pPr>
      <w:r w:rsidRPr="00A41455">
        <w:rPr>
          <w:rStyle w:val="a8"/>
        </w:rPr>
        <w:footnoteRef/>
      </w:r>
      <w:r w:rsidRPr="00A41455">
        <w:t xml:space="preserve"> В Самарской области органы местного самоуправления наделены законом полномочиями по осуществлению государственного экологического надзора.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8772110"/>
      <w:docPartObj>
        <w:docPartGallery w:val="Page Numbers (Top of Page)"/>
        <w:docPartUnique/>
      </w:docPartObj>
    </w:sdtPr>
    <w:sdtContent>
      <w:p w:rsidR="003D08BD" w:rsidRDefault="003D08BD">
        <w:pPr>
          <w:pStyle w:val="a9"/>
          <w:jc w:val="center"/>
        </w:pPr>
        <w:r>
          <w:fldChar w:fldCharType="begin"/>
        </w:r>
        <w:r>
          <w:instrText>PAGE   \* MERGEFORMAT</w:instrText>
        </w:r>
        <w:r>
          <w:fldChar w:fldCharType="separate"/>
        </w:r>
        <w:r w:rsidR="00701734">
          <w:rPr>
            <w:noProof/>
          </w:rPr>
          <w:t>91</w:t>
        </w:r>
        <w:r>
          <w:fldChar w:fldCharType="end"/>
        </w:r>
      </w:p>
    </w:sdtContent>
  </w:sdt>
  <w:p w:rsidR="003D08BD" w:rsidRDefault="003D08BD">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70755"/>
    <w:multiLevelType w:val="hybridMultilevel"/>
    <w:tmpl w:val="F336E1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5FE10F7A"/>
    <w:multiLevelType w:val="hybridMultilevel"/>
    <w:tmpl w:val="1DCEBE74"/>
    <w:lvl w:ilvl="0" w:tplc="453C80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1A25193"/>
    <w:multiLevelType w:val="hybridMultilevel"/>
    <w:tmpl w:val="31D627A0"/>
    <w:lvl w:ilvl="0" w:tplc="3C505A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263"/>
    <w:rsid w:val="00002DFE"/>
    <w:rsid w:val="00035046"/>
    <w:rsid w:val="00040DA0"/>
    <w:rsid w:val="00044556"/>
    <w:rsid w:val="00066753"/>
    <w:rsid w:val="0008548D"/>
    <w:rsid w:val="000A4C4E"/>
    <w:rsid w:val="000C7C87"/>
    <w:rsid w:val="000E6DF2"/>
    <w:rsid w:val="000E73EA"/>
    <w:rsid w:val="000F433C"/>
    <w:rsid w:val="00104608"/>
    <w:rsid w:val="00106DEB"/>
    <w:rsid w:val="001169FD"/>
    <w:rsid w:val="00116BCA"/>
    <w:rsid w:val="0013686E"/>
    <w:rsid w:val="0014700F"/>
    <w:rsid w:val="001535AD"/>
    <w:rsid w:val="001735B6"/>
    <w:rsid w:val="0018247B"/>
    <w:rsid w:val="001917B5"/>
    <w:rsid w:val="001D069A"/>
    <w:rsid w:val="001D4E29"/>
    <w:rsid w:val="0020715C"/>
    <w:rsid w:val="0021027B"/>
    <w:rsid w:val="002222D0"/>
    <w:rsid w:val="00243CB8"/>
    <w:rsid w:val="00244DF3"/>
    <w:rsid w:val="00261E6D"/>
    <w:rsid w:val="002C329A"/>
    <w:rsid w:val="002C4A7A"/>
    <w:rsid w:val="002D6A74"/>
    <w:rsid w:val="002D731F"/>
    <w:rsid w:val="002E1E6A"/>
    <w:rsid w:val="002F0069"/>
    <w:rsid w:val="002F0E08"/>
    <w:rsid w:val="002F6B3C"/>
    <w:rsid w:val="0030072F"/>
    <w:rsid w:val="00370AB5"/>
    <w:rsid w:val="003A6374"/>
    <w:rsid w:val="003B4F4E"/>
    <w:rsid w:val="003D08BD"/>
    <w:rsid w:val="003E2461"/>
    <w:rsid w:val="003E7286"/>
    <w:rsid w:val="0040324A"/>
    <w:rsid w:val="004642F4"/>
    <w:rsid w:val="00464691"/>
    <w:rsid w:val="004845EC"/>
    <w:rsid w:val="00493308"/>
    <w:rsid w:val="00495097"/>
    <w:rsid w:val="004C2C31"/>
    <w:rsid w:val="004D44EA"/>
    <w:rsid w:val="004D7035"/>
    <w:rsid w:val="004E3F27"/>
    <w:rsid w:val="0052147C"/>
    <w:rsid w:val="00522BE8"/>
    <w:rsid w:val="005302DC"/>
    <w:rsid w:val="005363FD"/>
    <w:rsid w:val="005379DE"/>
    <w:rsid w:val="00543FF8"/>
    <w:rsid w:val="005460D5"/>
    <w:rsid w:val="00554DF3"/>
    <w:rsid w:val="00561FDF"/>
    <w:rsid w:val="005808C0"/>
    <w:rsid w:val="00590724"/>
    <w:rsid w:val="005A2381"/>
    <w:rsid w:val="005C02C6"/>
    <w:rsid w:val="005D09F5"/>
    <w:rsid w:val="005D2E02"/>
    <w:rsid w:val="005D74DD"/>
    <w:rsid w:val="005E6B49"/>
    <w:rsid w:val="005F4B1C"/>
    <w:rsid w:val="00603C97"/>
    <w:rsid w:val="0060442B"/>
    <w:rsid w:val="0061206D"/>
    <w:rsid w:val="006154FB"/>
    <w:rsid w:val="00623AEC"/>
    <w:rsid w:val="00630086"/>
    <w:rsid w:val="006C04A3"/>
    <w:rsid w:val="006C649F"/>
    <w:rsid w:val="006D142F"/>
    <w:rsid w:val="006D3F15"/>
    <w:rsid w:val="006D6EA4"/>
    <w:rsid w:val="006F0ACA"/>
    <w:rsid w:val="00701734"/>
    <w:rsid w:val="00721A0C"/>
    <w:rsid w:val="00731DD3"/>
    <w:rsid w:val="00773D96"/>
    <w:rsid w:val="007B1E28"/>
    <w:rsid w:val="007E051F"/>
    <w:rsid w:val="00812A38"/>
    <w:rsid w:val="00826539"/>
    <w:rsid w:val="008337AC"/>
    <w:rsid w:val="00846519"/>
    <w:rsid w:val="008803D4"/>
    <w:rsid w:val="008A7195"/>
    <w:rsid w:val="008C4E65"/>
    <w:rsid w:val="008D0C3A"/>
    <w:rsid w:val="008E33D6"/>
    <w:rsid w:val="008E4871"/>
    <w:rsid w:val="00915A8D"/>
    <w:rsid w:val="00954E6B"/>
    <w:rsid w:val="0096392A"/>
    <w:rsid w:val="00967491"/>
    <w:rsid w:val="009769A1"/>
    <w:rsid w:val="00982E51"/>
    <w:rsid w:val="009A33C2"/>
    <w:rsid w:val="009A354D"/>
    <w:rsid w:val="009B1F6C"/>
    <w:rsid w:val="009C4913"/>
    <w:rsid w:val="009D07FE"/>
    <w:rsid w:val="009E2FCA"/>
    <w:rsid w:val="009F460D"/>
    <w:rsid w:val="00A04203"/>
    <w:rsid w:val="00A0605C"/>
    <w:rsid w:val="00A1096A"/>
    <w:rsid w:val="00AA4209"/>
    <w:rsid w:val="00AB4B3D"/>
    <w:rsid w:val="00AD2845"/>
    <w:rsid w:val="00AE4920"/>
    <w:rsid w:val="00AE54B8"/>
    <w:rsid w:val="00B273DF"/>
    <w:rsid w:val="00B32DDB"/>
    <w:rsid w:val="00B35C39"/>
    <w:rsid w:val="00B43952"/>
    <w:rsid w:val="00B45EED"/>
    <w:rsid w:val="00B558A1"/>
    <w:rsid w:val="00B83FC4"/>
    <w:rsid w:val="00B91FCC"/>
    <w:rsid w:val="00BB2948"/>
    <w:rsid w:val="00BB3C16"/>
    <w:rsid w:val="00BB49EF"/>
    <w:rsid w:val="00BD3833"/>
    <w:rsid w:val="00BE6681"/>
    <w:rsid w:val="00BF0A0A"/>
    <w:rsid w:val="00BF39F7"/>
    <w:rsid w:val="00C00825"/>
    <w:rsid w:val="00C13DF6"/>
    <w:rsid w:val="00C242B6"/>
    <w:rsid w:val="00C36E48"/>
    <w:rsid w:val="00C3741C"/>
    <w:rsid w:val="00C60759"/>
    <w:rsid w:val="00C74FB7"/>
    <w:rsid w:val="00C87B0F"/>
    <w:rsid w:val="00CB413B"/>
    <w:rsid w:val="00CC0BC3"/>
    <w:rsid w:val="00CD23EE"/>
    <w:rsid w:val="00CD71A2"/>
    <w:rsid w:val="00CE7A5D"/>
    <w:rsid w:val="00CF0C7F"/>
    <w:rsid w:val="00D24994"/>
    <w:rsid w:val="00D250F5"/>
    <w:rsid w:val="00D63E48"/>
    <w:rsid w:val="00E04E6C"/>
    <w:rsid w:val="00E11477"/>
    <w:rsid w:val="00E24704"/>
    <w:rsid w:val="00E34AA1"/>
    <w:rsid w:val="00E54EBA"/>
    <w:rsid w:val="00E81226"/>
    <w:rsid w:val="00EA1402"/>
    <w:rsid w:val="00EA2495"/>
    <w:rsid w:val="00EA5DF1"/>
    <w:rsid w:val="00EF1AD2"/>
    <w:rsid w:val="00EF3DF6"/>
    <w:rsid w:val="00F11946"/>
    <w:rsid w:val="00F31A88"/>
    <w:rsid w:val="00F42A37"/>
    <w:rsid w:val="00F43263"/>
    <w:rsid w:val="00F43396"/>
    <w:rsid w:val="00F504E6"/>
    <w:rsid w:val="00F60656"/>
    <w:rsid w:val="00F65A9D"/>
    <w:rsid w:val="00F84BC7"/>
    <w:rsid w:val="00F86CAB"/>
    <w:rsid w:val="00F967EF"/>
    <w:rsid w:val="00FA074B"/>
    <w:rsid w:val="00FB25D0"/>
    <w:rsid w:val="00FD4716"/>
    <w:rsid w:val="00FF65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30B2"/>
  <w15:chartTrackingRefBased/>
  <w15:docId w15:val="{5C9BD4BE-685C-419F-BB0D-59F9B9E7A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3263"/>
    <w:pPr>
      <w:spacing w:after="0" w:line="240" w:lineRule="auto"/>
      <w:ind w:left="720"/>
      <w:contextualSpacing/>
    </w:pPr>
    <w:rPr>
      <w:rFonts w:ascii="Calibri" w:eastAsia="Calibri" w:hAnsi="Calibri" w:cs="Times New Roman"/>
      <w:sz w:val="24"/>
      <w:szCs w:val="24"/>
    </w:rPr>
  </w:style>
  <w:style w:type="character" w:styleId="a4">
    <w:name w:val="Strong"/>
    <w:uiPriority w:val="22"/>
    <w:qFormat/>
    <w:rsid w:val="00F43263"/>
    <w:rPr>
      <w:b/>
      <w:bCs/>
    </w:rPr>
  </w:style>
  <w:style w:type="table" w:styleId="a5">
    <w:name w:val="Table Grid"/>
    <w:basedOn w:val="a1"/>
    <w:uiPriority w:val="39"/>
    <w:rsid w:val="00BE668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1FD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6">
    <w:name w:val="footnote text"/>
    <w:aliases w:val="Текст сноски Знак Знак Знак Знак,Текст сноски Знак Знак Знак Знак Знак,Сноска макета,Текст сноски макета,Сноска j,Niinea iaeaoa,Oaeno niinee iaeaoa,Niinea j,Ñíîñêà ìàêåòà,Òåêñò ñíîñêè ìàêåòà,Ñíîñêà j,Текст сноски Знак1 Знак,Char Знак,-++"/>
    <w:basedOn w:val="a"/>
    <w:link w:val="a7"/>
    <w:uiPriority w:val="99"/>
    <w:unhideWhenUsed/>
    <w:rsid w:val="006D3F15"/>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 Знак Знак1,Текст сноски Знак Знак Знак Знак Знак Знак,Сноска макета Знак,Текст сноски макета Знак,Сноска j Знак,Niinea iaeaoa Знак,Oaeno niinee iaeaoa Знак,Niinea j Знак,Ñíîñêà ìàêåòà Знак,Ñíîñêà j Знак"/>
    <w:basedOn w:val="a0"/>
    <w:link w:val="a6"/>
    <w:uiPriority w:val="99"/>
    <w:rsid w:val="006D3F15"/>
    <w:rPr>
      <w:rFonts w:ascii="Times New Roman" w:eastAsia="Times New Roman" w:hAnsi="Times New Roman" w:cs="Times New Roman"/>
      <w:sz w:val="20"/>
      <w:szCs w:val="20"/>
      <w:lang w:eastAsia="ru-RU"/>
    </w:rPr>
  </w:style>
  <w:style w:type="character" w:styleId="a8">
    <w:name w:val="footnote reference"/>
    <w:aliases w:val="FZ,Знак сноски-FN,Ciae niinee-FN,Footnotes refss,fr,Used by Word for Help footnote symbols,Знак сноски 1,Referencia nota al pie"/>
    <w:basedOn w:val="a0"/>
    <w:uiPriority w:val="99"/>
    <w:unhideWhenUsed/>
    <w:rsid w:val="006D3F15"/>
    <w:rPr>
      <w:vertAlign w:val="superscript"/>
    </w:rPr>
  </w:style>
  <w:style w:type="paragraph" w:styleId="a9">
    <w:name w:val="header"/>
    <w:basedOn w:val="a"/>
    <w:link w:val="aa"/>
    <w:uiPriority w:val="99"/>
    <w:unhideWhenUsed/>
    <w:rsid w:val="005A238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A2381"/>
  </w:style>
  <w:style w:type="paragraph" w:styleId="ab">
    <w:name w:val="footer"/>
    <w:basedOn w:val="a"/>
    <w:link w:val="ac"/>
    <w:uiPriority w:val="99"/>
    <w:unhideWhenUsed/>
    <w:rsid w:val="005A238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A2381"/>
  </w:style>
  <w:style w:type="character" w:styleId="ad">
    <w:name w:val="annotation reference"/>
    <w:basedOn w:val="a0"/>
    <w:uiPriority w:val="99"/>
    <w:semiHidden/>
    <w:unhideWhenUsed/>
    <w:rsid w:val="0061206D"/>
    <w:rPr>
      <w:sz w:val="16"/>
      <w:szCs w:val="16"/>
    </w:rPr>
  </w:style>
  <w:style w:type="paragraph" w:styleId="ae">
    <w:name w:val="annotation text"/>
    <w:basedOn w:val="a"/>
    <w:link w:val="af"/>
    <w:uiPriority w:val="99"/>
    <w:semiHidden/>
    <w:unhideWhenUsed/>
    <w:rsid w:val="0061206D"/>
    <w:pPr>
      <w:spacing w:after="0" w:line="240" w:lineRule="auto"/>
    </w:pPr>
    <w:rPr>
      <w:rFonts w:ascii="Times New Roman" w:eastAsia="Times New Roman" w:hAnsi="Times New Roman" w:cs="Times New Roman"/>
      <w:sz w:val="20"/>
      <w:szCs w:val="20"/>
      <w:lang w:eastAsia="ru-RU"/>
    </w:rPr>
  </w:style>
  <w:style w:type="character" w:customStyle="1" w:styleId="af">
    <w:name w:val="Текст примечания Знак"/>
    <w:basedOn w:val="a0"/>
    <w:link w:val="ae"/>
    <w:uiPriority w:val="99"/>
    <w:semiHidden/>
    <w:rsid w:val="0061206D"/>
    <w:rPr>
      <w:rFonts w:ascii="Times New Roman" w:eastAsia="Times New Roman" w:hAnsi="Times New Roman" w:cs="Times New Roman"/>
      <w:sz w:val="20"/>
      <w:szCs w:val="20"/>
      <w:lang w:eastAsia="ru-RU"/>
    </w:rPr>
  </w:style>
  <w:style w:type="paragraph" w:styleId="af0">
    <w:name w:val="Balloon Text"/>
    <w:basedOn w:val="a"/>
    <w:link w:val="af1"/>
    <w:uiPriority w:val="99"/>
    <w:semiHidden/>
    <w:unhideWhenUsed/>
    <w:rsid w:val="0061206D"/>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61206D"/>
    <w:rPr>
      <w:rFonts w:ascii="Segoe UI" w:hAnsi="Segoe UI" w:cs="Segoe UI"/>
      <w:sz w:val="18"/>
      <w:szCs w:val="18"/>
    </w:rPr>
  </w:style>
  <w:style w:type="paragraph" w:customStyle="1" w:styleId="ConsPlusNormal">
    <w:name w:val="ConsPlusNormal"/>
    <w:rsid w:val="00D250F5"/>
    <w:pPr>
      <w:autoSpaceDE w:val="0"/>
      <w:autoSpaceDN w:val="0"/>
      <w:adjustRightInd w:val="0"/>
      <w:spacing w:after="0" w:line="240" w:lineRule="auto"/>
    </w:pPr>
    <w:rPr>
      <w:rFonts w:ascii="Arial" w:eastAsia="Times New Roman" w:hAnsi="Arial" w:cs="Arial"/>
      <w:sz w:val="20"/>
      <w:szCs w:val="20"/>
    </w:rPr>
  </w:style>
  <w:style w:type="paragraph" w:styleId="af2">
    <w:name w:val="Title"/>
    <w:basedOn w:val="a"/>
    <w:link w:val="af3"/>
    <w:uiPriority w:val="10"/>
    <w:qFormat/>
    <w:rsid w:val="00D250F5"/>
    <w:pPr>
      <w:spacing w:after="0" w:line="278" w:lineRule="auto"/>
      <w:jc w:val="center"/>
    </w:pPr>
    <w:rPr>
      <w:rFonts w:ascii="Times New Roman" w:eastAsia="Times New Roman" w:hAnsi="Times New Roman" w:cs="Times New Roman"/>
      <w:color w:val="000000"/>
      <w:kern w:val="28"/>
      <w:sz w:val="28"/>
      <w:szCs w:val="24"/>
      <w:lang w:val="x-none" w:eastAsia="x-none"/>
    </w:rPr>
  </w:style>
  <w:style w:type="character" w:customStyle="1" w:styleId="af3">
    <w:name w:val="Заголовок Знак"/>
    <w:basedOn w:val="a0"/>
    <w:link w:val="af2"/>
    <w:uiPriority w:val="10"/>
    <w:rsid w:val="00D250F5"/>
    <w:rPr>
      <w:rFonts w:ascii="Times New Roman" w:eastAsia="Times New Roman" w:hAnsi="Times New Roman" w:cs="Times New Roman"/>
      <w:color w:val="000000"/>
      <w:kern w:val="28"/>
      <w:sz w:val="28"/>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1024&amp;dst=101371" TargetMode="External"/><Relationship Id="rId13" Type="http://schemas.openxmlformats.org/officeDocument/2006/relationships/hyperlink" Target="https://login.consultant.ru/link/?req=doc&amp;base=LAW&amp;n=471851&amp;dst=9998"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ogin.consultant.ru/link/?req=doc&amp;base=LAW&amp;n=471851&amp;dst=5317" TargetMode="External"/><Relationship Id="rId7" Type="http://schemas.openxmlformats.org/officeDocument/2006/relationships/hyperlink" Target="https://login.consultant.ru/link/?req=doc&amp;base=LAW&amp;n=454306&amp;dst=100682" TargetMode="External"/><Relationship Id="rId12" Type="http://schemas.openxmlformats.org/officeDocument/2006/relationships/hyperlink" Target="https://login.consultant.ru/link/?req=doc&amp;base=LAW&amp;n=471851&amp;dst=5317" TargetMode="External"/><Relationship Id="rId17" Type="http://schemas.openxmlformats.org/officeDocument/2006/relationships/hyperlink" Target="https://smosamara.ru/metodicheskiy-kabinet/%D0%9C%D0%BE%D0%B4%D0%B5%D0%BB%D1%8C%D0%BD%D0%BE%D0%B5%20%D0%BF%D0%BE%D0%BB%D0%BE%D0%B6%D0%B5%D0%BD%D0%B8%D0%B5%20%D0%BE%D0%B1%20%D0%B8%D0%BD%D0%B8%D1%86%D0%B8%D0%B8%D1%80%D0%BE%D0%B2%D0%B0%D0%BD%D0%B8%D0%B8%20%D0%B8%20%D1%80%D0%B5%D0%B0%D0%BB%D0%B8%D0%B7%D0%B0%D1%86%D0%B8%D0%B8%20%D0%BF%D1%80%D0%BE%D0%B5%D0%BA%D1%82%D0%BE%D0%B2.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login.consultant.ru/link/?req=doc&amp;base=LAW&amp;n=201079&amp;dst=100805" TargetMode="External"/><Relationship Id="rId20" Type="http://schemas.openxmlformats.org/officeDocument/2006/relationships/hyperlink" Target="https://login.consultant.ru/link/?req=doc&amp;base=LAW&amp;n=471851&amp;dst=10413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71851&amp;dst=104132" TargetMode="External"/><Relationship Id="rId24" Type="http://schemas.openxmlformats.org/officeDocument/2006/relationships/hyperlink" Target="https://login.consultant.ru/link/?req=doc&amp;base=LAW&amp;n=471851&amp;dst=102694" TargetMode="External"/><Relationship Id="rId5" Type="http://schemas.openxmlformats.org/officeDocument/2006/relationships/footnotes" Target="footnotes.xml"/><Relationship Id="rId15" Type="http://schemas.openxmlformats.org/officeDocument/2006/relationships/hyperlink" Target="https://login.consultant.ru/link/?req=doc&amp;base=LAW&amp;n=471851&amp;dst=102694" TargetMode="External"/><Relationship Id="rId23" Type="http://schemas.openxmlformats.org/officeDocument/2006/relationships/hyperlink" Target="https://login.consultant.ru/link/?req=doc&amp;base=LAW&amp;n=471851&amp;dst=10175" TargetMode="External"/><Relationship Id="rId10" Type="http://schemas.openxmlformats.org/officeDocument/2006/relationships/hyperlink" Target="https://login.consultant.ru/link/?req=doc&amp;base=LAW&amp;n=471024&amp;dst=101371" TargetMode="External"/><Relationship Id="rId19" Type="http://schemas.openxmlformats.org/officeDocument/2006/relationships/hyperlink" Target="https://login.consultant.ru/link/?req=doc&amp;base=RLAW256&amp;n=182890&amp;dst=100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4306&amp;dst=100682" TargetMode="External"/><Relationship Id="rId14" Type="http://schemas.openxmlformats.org/officeDocument/2006/relationships/hyperlink" Target="https://login.consultant.ru/link/?req=doc&amp;base=LAW&amp;n=471851&amp;dst=10175" TargetMode="External"/><Relationship Id="rId22" Type="http://schemas.openxmlformats.org/officeDocument/2006/relationships/hyperlink" Target="https://login.consultant.ru/link/?req=doc&amp;base=LAW&amp;n=471851&amp;dst=9998"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92</Pages>
  <Words>32687</Words>
  <Characters>186322</Characters>
  <Application>Microsoft Office Word</Application>
  <DocSecurity>0</DocSecurity>
  <Lines>1552</Lines>
  <Paragraphs>437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Марат</dc:creator>
  <cp:keywords/>
  <dc:description/>
  <cp:lastModifiedBy>Марат</cp:lastModifiedBy>
  <cp:revision>306</cp:revision>
  <dcterms:created xsi:type="dcterms:W3CDTF">2024-10-30T15:29:00Z</dcterms:created>
  <dcterms:modified xsi:type="dcterms:W3CDTF">2024-10-31T07:00:00Z</dcterms:modified>
</cp:coreProperties>
</file>